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b/>
          <w:bCs/>
          <w:spacing w:val="120"/>
          <w:sz w:val="52"/>
          <w:szCs w:val="52"/>
        </w:rPr>
      </w:pPr>
    </w:p>
    <w:p>
      <w:pPr>
        <w:jc w:val="center"/>
        <w:rPr>
          <w:rFonts w:ascii="宋体" w:hAnsi="宋体" w:cs="宋体"/>
          <w:kern w:val="0"/>
          <w:sz w:val="84"/>
          <w:szCs w:val="84"/>
        </w:rPr>
      </w:pPr>
    </w:p>
    <w:p>
      <w:pPr>
        <w:ind w:firstLine="2357" w:firstLineChars="235"/>
        <w:rPr>
          <w:rFonts w:ascii="宋体" w:hAnsi="宋体" w:cs="宋体"/>
          <w:b/>
          <w:bCs/>
          <w:spacing w:val="140"/>
          <w:sz w:val="72"/>
        </w:rPr>
      </w:pPr>
    </w:p>
    <w:p>
      <w:pPr>
        <w:tabs>
          <w:tab w:val="left" w:pos="8183"/>
        </w:tabs>
        <w:ind w:firstLine="2357" w:firstLineChars="235"/>
        <w:rPr>
          <w:rFonts w:ascii="宋体" w:hAnsi="宋体" w:cs="宋体"/>
          <w:b/>
          <w:bCs/>
          <w:spacing w:val="140"/>
          <w:sz w:val="72"/>
        </w:rPr>
      </w:pPr>
      <w:r>
        <w:rPr>
          <w:rFonts w:hint="eastAsia" w:ascii="宋体" w:hAnsi="宋体" w:cs="宋体"/>
          <w:b/>
          <w:bCs/>
          <w:spacing w:val="140"/>
          <w:sz w:val="72"/>
        </w:rPr>
        <w:tab/>
      </w:r>
    </w:p>
    <w:p>
      <w:pPr>
        <w:adjustRightInd w:val="0"/>
        <w:snapToGrid w:val="0"/>
        <w:spacing w:line="480" w:lineRule="auto"/>
        <w:ind w:right="361"/>
        <w:jc w:val="center"/>
        <w:rPr>
          <w:rFonts w:ascii="宋体" w:hAnsi="宋体" w:cs="宋体"/>
          <w:sz w:val="84"/>
          <w:szCs w:val="84"/>
        </w:rPr>
      </w:pPr>
      <w:r>
        <w:rPr>
          <w:rFonts w:hint="eastAsia" w:ascii="宋体" w:hAnsi="宋体" w:cs="宋体"/>
          <w:b/>
          <w:bCs/>
          <w:sz w:val="84"/>
          <w:szCs w:val="84"/>
        </w:rPr>
        <w:t>公开遴选文件</w:t>
      </w:r>
    </w:p>
    <w:p>
      <w:pPr>
        <w:spacing w:line="800" w:lineRule="exact"/>
        <w:ind w:firstLine="1140" w:firstLineChars="300"/>
        <w:jc w:val="left"/>
        <w:rPr>
          <w:rFonts w:ascii="宋体" w:hAnsi="宋体" w:cs="宋体"/>
          <w:spacing w:val="40"/>
          <w:sz w:val="30"/>
          <w:szCs w:val="30"/>
        </w:rPr>
      </w:pPr>
    </w:p>
    <w:p>
      <w:pPr>
        <w:spacing w:line="800" w:lineRule="exact"/>
        <w:ind w:firstLine="1140" w:firstLineChars="300"/>
        <w:jc w:val="left"/>
        <w:rPr>
          <w:rFonts w:ascii="宋体" w:hAnsi="宋体" w:cs="宋体"/>
          <w:b/>
          <w:spacing w:val="40"/>
          <w:sz w:val="30"/>
          <w:szCs w:val="30"/>
        </w:rPr>
      </w:pPr>
      <w:r>
        <w:rPr>
          <w:rFonts w:hint="eastAsia" w:ascii="宋体" w:hAnsi="宋体" w:cs="宋体"/>
          <w:spacing w:val="40"/>
          <w:sz w:val="30"/>
          <w:szCs w:val="30"/>
        </w:rPr>
        <w:t>项目编号</w:t>
      </w:r>
      <w:r>
        <w:rPr>
          <w:rFonts w:hint="eastAsia" w:ascii="宋体" w:hAnsi="宋体" w:cs="宋体"/>
          <w:spacing w:val="40"/>
          <w:sz w:val="28"/>
        </w:rPr>
        <w:t>：</w:t>
      </w:r>
      <w:r>
        <w:rPr>
          <w:rFonts w:hint="eastAsia" w:ascii="宋体" w:hAnsi="宋体" w:cs="宋体"/>
          <w:b/>
          <w:bCs/>
          <w:spacing w:val="40"/>
          <w:sz w:val="30"/>
          <w:szCs w:val="30"/>
        </w:rPr>
        <w:t>ZJYC2020177(GK)</w:t>
      </w:r>
    </w:p>
    <w:p>
      <w:pPr>
        <w:spacing w:line="800" w:lineRule="exact"/>
        <w:ind w:firstLine="1140" w:firstLineChars="300"/>
        <w:jc w:val="left"/>
        <w:rPr>
          <w:rFonts w:ascii="宋体" w:hAnsi="宋体" w:cs="宋体"/>
          <w:b/>
          <w:bCs/>
          <w:spacing w:val="40"/>
          <w:sz w:val="30"/>
          <w:szCs w:val="30"/>
        </w:rPr>
      </w:pPr>
      <w:r>
        <w:rPr>
          <w:rFonts w:hint="eastAsia" w:ascii="宋体" w:hAnsi="宋体" w:cs="宋体"/>
          <w:spacing w:val="40"/>
          <w:sz w:val="30"/>
          <w:szCs w:val="30"/>
        </w:rPr>
        <w:t>项目名称：</w:t>
      </w:r>
      <w:r>
        <w:rPr>
          <w:rFonts w:hint="eastAsia" w:ascii="宋体" w:hAnsi="宋体" w:cs="宋体"/>
          <w:b/>
          <w:spacing w:val="40"/>
          <w:sz w:val="30"/>
          <w:szCs w:val="30"/>
        </w:rPr>
        <w:t>金海量子云大学网络学习平台及数字课程资源合作共建单位遴选项目</w:t>
      </w:r>
    </w:p>
    <w:p>
      <w:pPr>
        <w:spacing w:line="800" w:lineRule="exact"/>
        <w:ind w:left="3794" w:leftChars="540" w:hanging="2660" w:hangingChars="700"/>
        <w:rPr>
          <w:rFonts w:ascii="宋体" w:hAnsi="宋体" w:cs="宋体"/>
          <w:b/>
          <w:spacing w:val="40"/>
          <w:sz w:val="30"/>
          <w:szCs w:val="30"/>
        </w:rPr>
      </w:pPr>
      <w:r>
        <w:rPr>
          <w:rFonts w:hint="eastAsia" w:ascii="宋体" w:hAnsi="宋体" w:cs="宋体"/>
          <w:spacing w:val="40"/>
          <w:sz w:val="30"/>
          <w:szCs w:val="30"/>
        </w:rPr>
        <w:t>招标方式：</w:t>
      </w:r>
      <w:r>
        <w:rPr>
          <w:rFonts w:hint="eastAsia" w:ascii="宋体" w:hAnsi="宋体" w:cs="宋体"/>
          <w:b/>
          <w:spacing w:val="40"/>
          <w:sz w:val="30"/>
          <w:szCs w:val="30"/>
        </w:rPr>
        <w:t>公开招标</w:t>
      </w:r>
    </w:p>
    <w:p>
      <w:pPr>
        <w:spacing w:line="600" w:lineRule="exact"/>
        <w:ind w:firstLine="1140" w:firstLineChars="300"/>
        <w:rPr>
          <w:rFonts w:ascii="宋体" w:hAnsi="宋体" w:cs="宋体"/>
          <w:spacing w:val="40"/>
          <w:sz w:val="30"/>
          <w:szCs w:val="30"/>
        </w:rPr>
      </w:pPr>
    </w:p>
    <w:p>
      <w:pPr>
        <w:spacing w:line="600" w:lineRule="exact"/>
        <w:ind w:firstLine="1620" w:firstLineChars="450"/>
        <w:rPr>
          <w:rFonts w:ascii="宋体" w:hAnsi="宋体" w:cs="宋体"/>
          <w:spacing w:val="30"/>
          <w:sz w:val="30"/>
        </w:rPr>
      </w:pPr>
    </w:p>
    <w:p>
      <w:pPr>
        <w:spacing w:line="600" w:lineRule="exact"/>
        <w:jc w:val="center"/>
        <w:rPr>
          <w:rFonts w:ascii="宋体" w:hAnsi="宋体" w:cs="宋体"/>
          <w:spacing w:val="30"/>
          <w:sz w:val="30"/>
        </w:rPr>
      </w:pPr>
      <w:r>
        <w:rPr>
          <w:rFonts w:hint="eastAsia" w:ascii="宋体" w:hAnsi="宋体" w:cs="宋体"/>
          <w:spacing w:val="30"/>
          <w:sz w:val="30"/>
        </w:rPr>
        <w:t xml:space="preserve">    招标人：浙江东方职业技术学院</w:t>
      </w:r>
    </w:p>
    <w:p>
      <w:pPr>
        <w:spacing w:line="600" w:lineRule="exact"/>
        <w:ind w:firstLine="1800" w:firstLineChars="500"/>
        <w:rPr>
          <w:rFonts w:ascii="宋体" w:hAnsi="宋体" w:cs="宋体"/>
          <w:spacing w:val="30"/>
          <w:sz w:val="30"/>
        </w:rPr>
      </w:pPr>
      <w:r>
        <w:rPr>
          <w:rFonts w:hint="eastAsia" w:ascii="宋体" w:hAnsi="宋体" w:cs="宋体"/>
          <w:spacing w:val="30"/>
          <w:sz w:val="30"/>
        </w:rPr>
        <w:t>招标代理机构：浙江乐诚工程咨询有限公司</w:t>
      </w:r>
    </w:p>
    <w:p>
      <w:pPr>
        <w:spacing w:line="600" w:lineRule="exact"/>
        <w:jc w:val="center"/>
        <w:rPr>
          <w:rFonts w:ascii="宋体" w:hAnsi="宋体" w:cs="宋体"/>
          <w:spacing w:val="30"/>
          <w:sz w:val="30"/>
        </w:rPr>
      </w:pPr>
      <w:r>
        <w:rPr>
          <w:rFonts w:hint="eastAsia" w:ascii="宋体" w:hAnsi="宋体" w:cs="宋体"/>
          <w:spacing w:val="30"/>
          <w:sz w:val="30"/>
        </w:rPr>
        <w:t>二0二0年十月</w:t>
      </w:r>
    </w:p>
    <w:p>
      <w:pPr>
        <w:spacing w:before="100" w:beforeAutospacing="1" w:after="100" w:afterAutospacing="1" w:line="440" w:lineRule="exact"/>
        <w:jc w:val="center"/>
        <w:outlineLvl w:val="0"/>
        <w:rPr>
          <w:rFonts w:ascii="宋体" w:hAnsi="宋体" w:cs="宋体"/>
          <w:b/>
          <w:bCs/>
          <w:sz w:val="32"/>
          <w:szCs w:val="32"/>
        </w:rPr>
      </w:pPr>
    </w:p>
    <w:p>
      <w:pPr>
        <w:spacing w:before="100" w:beforeAutospacing="1" w:after="100" w:afterAutospacing="1" w:line="440" w:lineRule="exact"/>
        <w:jc w:val="center"/>
        <w:outlineLvl w:val="0"/>
        <w:rPr>
          <w:rFonts w:ascii="宋体" w:hAnsi="宋体" w:cs="宋体"/>
          <w:b/>
          <w:bCs/>
          <w:sz w:val="32"/>
          <w:szCs w:val="32"/>
        </w:rPr>
      </w:pPr>
      <w:r>
        <w:rPr>
          <w:rFonts w:hint="eastAsia" w:ascii="宋体" w:hAnsi="宋体" w:cs="宋体"/>
          <w:b/>
          <w:bCs/>
          <w:sz w:val="32"/>
          <w:szCs w:val="32"/>
        </w:rPr>
        <w:t xml:space="preserve"> </w:t>
      </w:r>
    </w:p>
    <w:p>
      <w:pPr>
        <w:spacing w:before="100" w:beforeAutospacing="1" w:after="100" w:afterAutospacing="1" w:line="440" w:lineRule="exact"/>
        <w:jc w:val="center"/>
        <w:outlineLvl w:val="0"/>
        <w:rPr>
          <w:rFonts w:ascii="宋体" w:hAnsi="宋体" w:cs="宋体"/>
          <w:b/>
          <w:bCs/>
          <w:sz w:val="32"/>
          <w:szCs w:val="32"/>
        </w:rPr>
      </w:pPr>
      <w:r>
        <w:rPr>
          <w:rFonts w:hint="eastAsia" w:ascii="宋体" w:hAnsi="宋体" w:cs="宋体"/>
          <w:b/>
          <w:bCs/>
          <w:sz w:val="32"/>
          <w:szCs w:val="32"/>
        </w:rPr>
        <w:t>目    录</w:t>
      </w:r>
    </w:p>
    <w:p>
      <w:pPr>
        <w:spacing w:line="600" w:lineRule="exact"/>
        <w:ind w:firstLine="550" w:firstLineChars="250"/>
        <w:rPr>
          <w:rFonts w:ascii="宋体" w:hAnsi="宋体" w:cs="宋体"/>
          <w:sz w:val="22"/>
        </w:rPr>
      </w:pPr>
      <w:r>
        <w:rPr>
          <w:rFonts w:hint="eastAsia" w:ascii="宋体" w:hAnsi="宋体" w:cs="宋体"/>
          <w:sz w:val="22"/>
        </w:rPr>
        <w:t>公开遴选公告</w:t>
      </w:r>
      <w:r>
        <w:rPr>
          <w:rFonts w:ascii="宋体" w:hAnsi="宋体" w:cs="宋体"/>
          <w:sz w:val="22"/>
        </w:rPr>
        <w:t xml:space="preserve">      </w:t>
      </w:r>
      <w:r>
        <w:rPr>
          <w:rFonts w:hint="eastAsia" w:ascii="宋体" w:hAnsi="宋体" w:cs="宋体"/>
          <w:sz w:val="22"/>
        </w:rPr>
        <w:t xml:space="preserve">         …………………………………………………………………3</w:t>
      </w:r>
    </w:p>
    <w:p>
      <w:pPr>
        <w:spacing w:line="600" w:lineRule="exact"/>
        <w:ind w:firstLine="550" w:firstLineChars="250"/>
        <w:rPr>
          <w:rFonts w:ascii="宋体" w:hAnsi="宋体" w:cs="宋体"/>
          <w:sz w:val="22"/>
        </w:rPr>
      </w:pPr>
      <w:r>
        <w:rPr>
          <w:rFonts w:hint="eastAsia" w:ascii="宋体" w:hAnsi="宋体" w:cs="宋体"/>
          <w:sz w:val="22"/>
        </w:rPr>
        <w:t>第一部分  投标单位须知     …………………………………………………………………6</w:t>
      </w:r>
    </w:p>
    <w:p>
      <w:pPr>
        <w:spacing w:line="600" w:lineRule="exact"/>
        <w:ind w:firstLine="550" w:firstLineChars="250"/>
        <w:rPr>
          <w:rFonts w:ascii="宋体" w:hAnsi="宋体" w:cs="宋体"/>
          <w:sz w:val="22"/>
        </w:rPr>
      </w:pPr>
      <w:r>
        <w:rPr>
          <w:rFonts w:hint="eastAsia" w:ascii="宋体" w:hAnsi="宋体" w:cs="宋体"/>
          <w:sz w:val="22"/>
        </w:rPr>
        <w:t>投标单位须知前附表         …………………………………………………………………6</w:t>
      </w:r>
    </w:p>
    <w:p>
      <w:pPr>
        <w:spacing w:line="600" w:lineRule="exact"/>
        <w:ind w:firstLine="550" w:firstLineChars="250"/>
        <w:rPr>
          <w:rFonts w:ascii="宋体" w:hAnsi="宋体" w:cs="宋体"/>
          <w:sz w:val="22"/>
        </w:rPr>
      </w:pPr>
      <w:r>
        <w:rPr>
          <w:rFonts w:hint="eastAsia" w:ascii="宋体" w:hAnsi="宋体" w:cs="宋体"/>
          <w:sz w:val="22"/>
        </w:rPr>
        <w:t>一、说明                   …………………………………………………………………8</w:t>
      </w:r>
    </w:p>
    <w:p>
      <w:pPr>
        <w:spacing w:line="600" w:lineRule="exact"/>
        <w:ind w:firstLine="550" w:firstLineChars="250"/>
        <w:rPr>
          <w:rFonts w:ascii="宋体" w:hAnsi="宋体" w:cs="宋体"/>
          <w:sz w:val="22"/>
        </w:rPr>
      </w:pPr>
      <w:r>
        <w:rPr>
          <w:rFonts w:hint="eastAsia" w:ascii="宋体" w:hAnsi="宋体" w:cs="宋体"/>
          <w:sz w:val="22"/>
        </w:rPr>
        <w:t>二、公开遴选文件           …………………………………………………………………8</w:t>
      </w:r>
    </w:p>
    <w:p>
      <w:pPr>
        <w:spacing w:line="600" w:lineRule="exact"/>
        <w:ind w:firstLine="550" w:firstLineChars="250"/>
        <w:rPr>
          <w:rFonts w:ascii="宋体" w:hAnsi="宋体" w:cs="宋体"/>
          <w:sz w:val="22"/>
        </w:rPr>
      </w:pPr>
      <w:r>
        <w:rPr>
          <w:rFonts w:hint="eastAsia" w:ascii="宋体" w:hAnsi="宋体" w:cs="宋体"/>
          <w:sz w:val="22"/>
        </w:rPr>
        <w:t>三、投标文件的编制         …………………………………………………………………9</w:t>
      </w:r>
    </w:p>
    <w:p>
      <w:pPr>
        <w:spacing w:line="600" w:lineRule="exact"/>
        <w:ind w:firstLine="550" w:firstLineChars="250"/>
        <w:rPr>
          <w:rFonts w:hint="eastAsia" w:ascii="宋体" w:hAnsi="宋体" w:eastAsia="宋体" w:cs="宋体"/>
          <w:sz w:val="22"/>
          <w:lang w:eastAsia="zh-CN"/>
        </w:rPr>
      </w:pPr>
      <w:r>
        <w:rPr>
          <w:rFonts w:hint="eastAsia" w:ascii="宋体" w:hAnsi="宋体" w:cs="宋体"/>
          <w:sz w:val="22"/>
        </w:rPr>
        <w:t>四、投标文件的递交         …………………………………………………………………1</w:t>
      </w:r>
      <w:r>
        <w:rPr>
          <w:rFonts w:hint="eastAsia" w:ascii="宋体" w:hAnsi="宋体" w:cs="宋体"/>
          <w:sz w:val="22"/>
          <w:lang w:val="en-US" w:eastAsia="zh-CN"/>
        </w:rPr>
        <w:t>1</w:t>
      </w:r>
    </w:p>
    <w:p>
      <w:pPr>
        <w:spacing w:line="600" w:lineRule="exact"/>
        <w:ind w:firstLine="550" w:firstLineChars="250"/>
        <w:rPr>
          <w:rFonts w:ascii="宋体" w:hAnsi="宋体" w:cs="宋体"/>
          <w:sz w:val="22"/>
        </w:rPr>
      </w:pPr>
      <w:r>
        <w:rPr>
          <w:rFonts w:hint="eastAsia" w:ascii="宋体" w:hAnsi="宋体" w:cs="宋体"/>
          <w:sz w:val="22"/>
        </w:rPr>
        <w:t>五、开标和评标             …………………………………………………………………12</w:t>
      </w:r>
    </w:p>
    <w:p>
      <w:pPr>
        <w:spacing w:line="600" w:lineRule="exact"/>
        <w:ind w:firstLine="550" w:firstLineChars="250"/>
        <w:rPr>
          <w:rFonts w:ascii="宋体" w:hAnsi="宋体" w:cs="宋体"/>
          <w:sz w:val="22"/>
        </w:rPr>
      </w:pPr>
      <w:r>
        <w:rPr>
          <w:rFonts w:hint="eastAsia" w:ascii="宋体" w:hAnsi="宋体" w:cs="宋体"/>
          <w:sz w:val="22"/>
        </w:rPr>
        <w:t>六、授予合同               …………………………………………………………………16</w:t>
      </w:r>
    </w:p>
    <w:p>
      <w:pPr>
        <w:spacing w:line="600" w:lineRule="exact"/>
        <w:ind w:firstLine="550" w:firstLineChars="250"/>
        <w:rPr>
          <w:rFonts w:ascii="宋体" w:hAnsi="宋体" w:cs="宋体"/>
          <w:sz w:val="22"/>
        </w:rPr>
      </w:pPr>
      <w:r>
        <w:rPr>
          <w:rFonts w:hint="eastAsia" w:ascii="宋体" w:hAnsi="宋体" w:cs="宋体"/>
          <w:sz w:val="22"/>
        </w:rPr>
        <w:t>第二部分  合同主要条款     …………………………………………………………………18</w:t>
      </w:r>
    </w:p>
    <w:p>
      <w:pPr>
        <w:spacing w:line="600" w:lineRule="exact"/>
        <w:ind w:firstLine="550" w:firstLineChars="250"/>
        <w:rPr>
          <w:rFonts w:ascii="宋体" w:hAnsi="宋体" w:cs="宋体"/>
          <w:sz w:val="22"/>
        </w:rPr>
      </w:pPr>
      <w:r>
        <w:rPr>
          <w:rFonts w:hint="eastAsia" w:ascii="宋体" w:hAnsi="宋体" w:cs="宋体"/>
          <w:sz w:val="22"/>
        </w:rPr>
        <w:t>第三部分  附件             …………………………………………………………………22</w:t>
      </w:r>
    </w:p>
    <w:p>
      <w:pPr>
        <w:spacing w:line="600" w:lineRule="exact"/>
        <w:ind w:firstLine="550" w:firstLineChars="250"/>
        <w:rPr>
          <w:rFonts w:hint="eastAsia" w:ascii="宋体" w:hAnsi="宋体" w:eastAsia="宋体" w:cs="宋体"/>
          <w:sz w:val="22"/>
          <w:lang w:eastAsia="zh-CN"/>
        </w:rPr>
      </w:pPr>
      <w:r>
        <w:rPr>
          <w:rFonts w:hint="eastAsia" w:ascii="宋体" w:hAnsi="宋体" w:cs="宋体"/>
          <w:sz w:val="22"/>
        </w:rPr>
        <w:t>第四部分 公开遴选需求      …………………………………………………………………4</w:t>
      </w:r>
      <w:r>
        <w:rPr>
          <w:rFonts w:hint="eastAsia" w:ascii="宋体" w:hAnsi="宋体" w:cs="宋体"/>
          <w:sz w:val="22"/>
          <w:lang w:val="en-US" w:eastAsia="zh-CN"/>
        </w:rPr>
        <w:t>1</w:t>
      </w:r>
    </w:p>
    <w:p>
      <w:pPr>
        <w:spacing w:line="600" w:lineRule="exact"/>
        <w:ind w:firstLine="550" w:firstLineChars="250"/>
        <w:rPr>
          <w:rFonts w:ascii="宋体" w:hAnsi="宋体" w:cs="宋体"/>
          <w:sz w:val="22"/>
        </w:rPr>
      </w:pPr>
      <w:r>
        <w:rPr>
          <w:rFonts w:hint="eastAsia" w:ascii="宋体" w:hAnsi="宋体" w:cs="宋体"/>
          <w:sz w:val="22"/>
        </w:rPr>
        <w:t>第五部分 评标原则及方法    …………………………………………………………………45</w:t>
      </w:r>
    </w:p>
    <w:p>
      <w:pPr>
        <w:spacing w:line="600" w:lineRule="exact"/>
        <w:ind w:firstLine="525" w:firstLineChars="250"/>
        <w:rPr>
          <w:rFonts w:ascii="宋体" w:hAnsi="宋体" w:cs="宋体"/>
          <w:szCs w:val="22"/>
        </w:rPr>
      </w:pPr>
    </w:p>
    <w:p>
      <w:pPr>
        <w:spacing w:line="360" w:lineRule="auto"/>
        <w:jc w:val="center"/>
        <w:rPr>
          <w:rFonts w:ascii="宋体" w:hAnsi="宋体" w:cs="宋体"/>
          <w:b/>
          <w:sz w:val="22"/>
          <w:szCs w:val="22"/>
        </w:rPr>
      </w:pPr>
    </w:p>
    <w:p>
      <w:pPr>
        <w:pStyle w:val="15"/>
        <w:tabs>
          <w:tab w:val="right" w:leader="dot" w:pos="9639"/>
        </w:tabs>
        <w:spacing w:line="480" w:lineRule="auto"/>
        <w:rPr>
          <w:rFonts w:ascii="宋体" w:hAnsi="宋体" w:cs="宋体"/>
          <w:bCs/>
          <w:sz w:val="22"/>
          <w:szCs w:val="22"/>
        </w:rPr>
      </w:pPr>
      <w:r>
        <w:rPr>
          <w:rFonts w:hint="eastAsia" w:ascii="宋体" w:hAnsi="宋体" w:cs="宋体"/>
          <w:b/>
          <w:bCs/>
          <w:sz w:val="22"/>
          <w:szCs w:val="22"/>
        </w:rPr>
        <w:t>注：公开遴选文件中加“▲且加下划线”条款，为招标的实质性要求和条件，着重提醒各投标单位注意，并认真查看公开遴选文件中的每一个条款及要求，因误读公开遴选文件而造成的后果，招标人概不负责</w:t>
      </w:r>
      <w:r>
        <w:rPr>
          <w:rFonts w:hint="eastAsia" w:ascii="宋体" w:hAnsi="宋体" w:cs="宋体"/>
          <w:bCs/>
          <w:sz w:val="22"/>
          <w:szCs w:val="22"/>
        </w:rPr>
        <w:t>。</w:t>
      </w:r>
    </w:p>
    <w:p>
      <w:pPr>
        <w:spacing w:line="360" w:lineRule="auto"/>
        <w:rPr>
          <w:rFonts w:ascii="宋体" w:hAnsi="宋体" w:cs="宋体"/>
          <w:b/>
          <w:sz w:val="22"/>
          <w:szCs w:val="22"/>
        </w:rPr>
      </w:pPr>
    </w:p>
    <w:p>
      <w:pPr>
        <w:spacing w:line="360" w:lineRule="auto"/>
        <w:jc w:val="center"/>
        <w:rPr>
          <w:rFonts w:ascii="宋体" w:hAnsi="宋体" w:cs="宋体"/>
          <w:b/>
          <w:sz w:val="22"/>
          <w:szCs w:val="22"/>
        </w:rPr>
      </w:pPr>
    </w:p>
    <w:p>
      <w:pPr>
        <w:spacing w:line="360" w:lineRule="auto"/>
        <w:jc w:val="center"/>
        <w:rPr>
          <w:rFonts w:ascii="宋体" w:hAnsi="宋体" w:cs="宋体"/>
          <w:b/>
          <w:sz w:val="22"/>
          <w:szCs w:val="22"/>
        </w:rPr>
      </w:pPr>
    </w:p>
    <w:p>
      <w:pPr>
        <w:spacing w:line="360" w:lineRule="auto"/>
        <w:jc w:val="center"/>
        <w:rPr>
          <w:rFonts w:ascii="宋体" w:hAnsi="宋体" w:cs="宋体"/>
          <w:b/>
          <w:sz w:val="22"/>
          <w:szCs w:val="22"/>
        </w:rPr>
      </w:pPr>
    </w:p>
    <w:p>
      <w:pPr>
        <w:pStyle w:val="7"/>
        <w:ind w:left="442" w:hanging="442"/>
        <w:rPr>
          <w:rFonts w:ascii="宋体" w:hAnsi="宋体" w:cs="宋体"/>
          <w:b/>
          <w:sz w:val="22"/>
          <w:szCs w:val="22"/>
        </w:rPr>
      </w:pPr>
    </w:p>
    <w:p>
      <w:pPr>
        <w:pStyle w:val="7"/>
        <w:ind w:left="442" w:hanging="442"/>
        <w:rPr>
          <w:rFonts w:ascii="宋体" w:hAnsi="宋体" w:cs="宋体"/>
          <w:b/>
          <w:sz w:val="22"/>
          <w:szCs w:val="22"/>
        </w:rPr>
      </w:pPr>
    </w:p>
    <w:p>
      <w:pPr>
        <w:pStyle w:val="7"/>
        <w:ind w:left="442" w:hanging="442"/>
        <w:rPr>
          <w:rFonts w:ascii="宋体" w:hAnsi="宋体" w:cs="宋体"/>
          <w:b/>
          <w:sz w:val="22"/>
          <w:szCs w:val="22"/>
        </w:rPr>
      </w:pPr>
    </w:p>
    <w:p>
      <w:pPr>
        <w:spacing w:line="360" w:lineRule="auto"/>
        <w:jc w:val="left"/>
        <w:rPr>
          <w:rFonts w:ascii="宋体" w:hAnsi="宋体" w:cs="宋体"/>
          <w:b/>
          <w:sz w:val="22"/>
          <w:szCs w:val="22"/>
        </w:rPr>
      </w:pPr>
    </w:p>
    <w:p>
      <w:pPr>
        <w:jc w:val="center"/>
        <w:outlineLvl w:val="1"/>
        <w:rPr>
          <w:rFonts w:ascii="宋体" w:hAnsi="宋体" w:cs="宋体"/>
          <w:b/>
          <w:sz w:val="30"/>
          <w:szCs w:val="22"/>
        </w:rPr>
      </w:pPr>
      <w:bookmarkStart w:id="20" w:name="_GoBack"/>
      <w:r>
        <w:rPr>
          <w:rFonts w:hint="eastAsia" w:ascii="宋体" w:hAnsi="宋体" w:cs="宋体"/>
          <w:b/>
          <w:sz w:val="30"/>
          <w:szCs w:val="22"/>
        </w:rPr>
        <w:t>浙江东方职业技术学院关于金海量子云大学网络学习平台及数字课程资源合作共建单位遴选项目的公开遴选公告</w:t>
      </w:r>
    </w:p>
    <w:p>
      <w:pPr>
        <w:pStyle w:val="7"/>
      </w:pPr>
    </w:p>
    <w:p>
      <w:pPr>
        <w:widowControl/>
        <w:spacing w:line="360" w:lineRule="exact"/>
        <w:ind w:firstLine="440" w:firstLineChars="200"/>
        <w:jc w:val="left"/>
        <w:rPr>
          <w:rFonts w:ascii="宋体" w:hAnsi="宋体" w:cs="宋体"/>
          <w:sz w:val="22"/>
          <w:szCs w:val="22"/>
        </w:rPr>
      </w:pPr>
      <w:r>
        <w:rPr>
          <w:rFonts w:hint="eastAsia" w:ascii="宋体" w:hAnsi="宋体" w:cs="宋体"/>
          <w:sz w:val="22"/>
          <w:szCs w:val="22"/>
        </w:rPr>
        <w:t>浙江乐诚工程咨询有限公司受浙江东方职业技术学院委托，就</w:t>
      </w:r>
      <w:r>
        <w:rPr>
          <w:rFonts w:hint="eastAsia" w:ascii="宋体" w:hAnsi="宋体" w:cs="宋体"/>
          <w:bCs/>
          <w:sz w:val="22"/>
          <w:szCs w:val="22"/>
        </w:rPr>
        <w:t>金海量子云大学网络学习平台及数字课程资源合作共建单位遴选项目</w:t>
      </w:r>
      <w:r>
        <w:rPr>
          <w:rFonts w:hint="eastAsia" w:ascii="宋体" w:hAnsi="宋体" w:cs="宋体"/>
          <w:sz w:val="22"/>
          <w:szCs w:val="22"/>
        </w:rPr>
        <w:t>以公开招标方式遴选</w:t>
      </w:r>
      <w:r>
        <w:rPr>
          <w:rFonts w:hint="eastAsia" w:ascii="宋体" w:hAnsi="宋体" w:cs="宋体"/>
          <w:sz w:val="22"/>
          <w:szCs w:val="22"/>
          <w:lang w:eastAsia="zh-CN"/>
        </w:rPr>
        <w:t>合作单位</w:t>
      </w:r>
      <w:r>
        <w:rPr>
          <w:rFonts w:hint="eastAsia" w:ascii="宋体" w:hAnsi="宋体" w:cs="宋体"/>
          <w:sz w:val="22"/>
          <w:szCs w:val="22"/>
        </w:rPr>
        <w:t>，欢迎国内合格的投标单位前来投标。</w:t>
      </w:r>
    </w:p>
    <w:p>
      <w:pPr>
        <w:widowControl/>
        <w:spacing w:line="360" w:lineRule="exact"/>
        <w:ind w:firstLine="200"/>
        <w:jc w:val="left"/>
        <w:rPr>
          <w:rFonts w:ascii="宋体" w:hAnsi="宋体" w:cs="宋体"/>
          <w:bCs/>
          <w:sz w:val="22"/>
          <w:szCs w:val="22"/>
          <w:u w:val="single"/>
        </w:rPr>
      </w:pPr>
      <w:r>
        <w:rPr>
          <w:rFonts w:hint="eastAsia" w:ascii="宋体" w:hAnsi="宋体" w:cs="宋体"/>
          <w:bCs/>
          <w:sz w:val="22"/>
          <w:szCs w:val="22"/>
        </w:rPr>
        <w:t>一、项目编号：ZJYC2020177(GK)</w:t>
      </w:r>
    </w:p>
    <w:p>
      <w:pPr>
        <w:widowControl/>
        <w:spacing w:line="360" w:lineRule="exact"/>
        <w:ind w:firstLine="200"/>
        <w:jc w:val="left"/>
        <w:rPr>
          <w:rFonts w:ascii="宋体" w:hAnsi="宋体" w:cs="宋体"/>
          <w:bCs/>
          <w:sz w:val="22"/>
          <w:szCs w:val="22"/>
        </w:rPr>
      </w:pPr>
      <w:r>
        <w:rPr>
          <w:rFonts w:hint="eastAsia" w:ascii="宋体" w:hAnsi="宋体" w:cs="宋体"/>
          <w:bCs/>
          <w:sz w:val="22"/>
          <w:szCs w:val="22"/>
        </w:rPr>
        <w:t>二、组织类型：自行组织</w:t>
      </w:r>
    </w:p>
    <w:p>
      <w:pPr>
        <w:widowControl/>
        <w:spacing w:line="360" w:lineRule="exact"/>
        <w:ind w:firstLine="200"/>
        <w:jc w:val="left"/>
        <w:rPr>
          <w:rFonts w:ascii="宋体" w:hAnsi="宋体" w:cs="宋体"/>
          <w:bCs/>
          <w:sz w:val="22"/>
          <w:szCs w:val="22"/>
        </w:rPr>
      </w:pPr>
      <w:r>
        <w:rPr>
          <w:rFonts w:hint="eastAsia" w:ascii="宋体" w:hAnsi="宋体" w:cs="宋体"/>
          <w:bCs/>
          <w:sz w:val="22"/>
          <w:szCs w:val="22"/>
        </w:rPr>
        <w:t>三、</w:t>
      </w:r>
      <w:bookmarkStart w:id="0" w:name="_Hlk3463270"/>
      <w:r>
        <w:rPr>
          <w:rFonts w:hint="eastAsia" w:ascii="宋体" w:hAnsi="宋体" w:cs="宋体"/>
          <w:bCs/>
          <w:sz w:val="22"/>
          <w:szCs w:val="22"/>
        </w:rPr>
        <w:t>招标项目概况</w:t>
      </w:r>
      <w:bookmarkEnd w:id="0"/>
    </w:p>
    <w:tbl>
      <w:tblPr>
        <w:tblStyle w:val="21"/>
        <w:tblW w:w="0" w:type="auto"/>
        <w:jc w:val="center"/>
        <w:tblLayout w:type="fixed"/>
        <w:tblCellMar>
          <w:top w:w="0" w:type="dxa"/>
          <w:left w:w="108" w:type="dxa"/>
          <w:bottom w:w="0" w:type="dxa"/>
          <w:right w:w="108" w:type="dxa"/>
        </w:tblCellMar>
      </w:tblPr>
      <w:tblGrid>
        <w:gridCol w:w="867"/>
        <w:gridCol w:w="4547"/>
        <w:gridCol w:w="1763"/>
        <w:gridCol w:w="2044"/>
      </w:tblGrid>
      <w:tr>
        <w:tblPrEx>
          <w:tblCellMar>
            <w:top w:w="0" w:type="dxa"/>
            <w:left w:w="108" w:type="dxa"/>
            <w:bottom w:w="0" w:type="dxa"/>
            <w:right w:w="108" w:type="dxa"/>
          </w:tblCellMar>
        </w:tblPrEx>
        <w:trPr>
          <w:trHeight w:val="454" w:hRule="atLeast"/>
          <w:jc w:val="center"/>
        </w:trPr>
        <w:tc>
          <w:tcPr>
            <w:tcW w:w="8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60" w:lineRule="exact"/>
              <w:jc w:val="center"/>
              <w:rPr>
                <w:rFonts w:ascii="宋体" w:hAnsi="宋体" w:cs="宋体"/>
                <w:bCs/>
                <w:sz w:val="22"/>
                <w:szCs w:val="22"/>
              </w:rPr>
            </w:pPr>
            <w:r>
              <w:rPr>
                <w:rFonts w:hint="eastAsia" w:ascii="宋体" w:hAnsi="宋体" w:cs="宋体"/>
                <w:bCs/>
                <w:sz w:val="22"/>
                <w:szCs w:val="22"/>
              </w:rPr>
              <w:t>序号</w:t>
            </w:r>
          </w:p>
        </w:tc>
        <w:tc>
          <w:tcPr>
            <w:tcW w:w="4547" w:type="dxa"/>
            <w:tcBorders>
              <w:top w:val="single" w:color="000000"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widowControl/>
              <w:spacing w:line="360" w:lineRule="exact"/>
              <w:jc w:val="center"/>
              <w:rPr>
                <w:rFonts w:ascii="宋体" w:hAnsi="宋体" w:cs="宋体"/>
                <w:bCs/>
                <w:sz w:val="22"/>
                <w:szCs w:val="22"/>
              </w:rPr>
            </w:pPr>
            <w:r>
              <w:rPr>
                <w:rFonts w:hint="eastAsia" w:ascii="宋体" w:hAnsi="宋体" w:cs="宋体"/>
                <w:bCs/>
                <w:sz w:val="22"/>
                <w:szCs w:val="22"/>
              </w:rPr>
              <w:t>项目名称</w:t>
            </w:r>
          </w:p>
        </w:tc>
        <w:tc>
          <w:tcPr>
            <w:tcW w:w="1763" w:type="dxa"/>
            <w:tcBorders>
              <w:top w:val="single" w:color="000000"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widowControl/>
              <w:spacing w:line="360" w:lineRule="exact"/>
              <w:jc w:val="center"/>
              <w:rPr>
                <w:rFonts w:ascii="宋体" w:hAnsi="宋体" w:cs="宋体"/>
                <w:bCs/>
                <w:sz w:val="22"/>
                <w:szCs w:val="22"/>
              </w:rPr>
            </w:pPr>
            <w:r>
              <w:rPr>
                <w:rFonts w:hint="eastAsia" w:ascii="宋体" w:hAnsi="宋体" w:cs="宋体"/>
                <w:bCs/>
                <w:sz w:val="22"/>
                <w:szCs w:val="22"/>
              </w:rPr>
              <w:t>数量</w:t>
            </w:r>
          </w:p>
        </w:tc>
        <w:tc>
          <w:tcPr>
            <w:tcW w:w="20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60" w:lineRule="exact"/>
              <w:jc w:val="center"/>
              <w:rPr>
                <w:rFonts w:ascii="宋体" w:hAnsi="宋体" w:cs="宋体"/>
                <w:bCs/>
                <w:sz w:val="22"/>
                <w:szCs w:val="22"/>
              </w:rPr>
            </w:pPr>
            <w:r>
              <w:rPr>
                <w:rFonts w:hint="eastAsia" w:ascii="宋体" w:hAnsi="宋体" w:cs="宋体"/>
                <w:bCs/>
                <w:sz w:val="22"/>
                <w:szCs w:val="22"/>
              </w:rPr>
              <w:t>备注</w:t>
            </w:r>
          </w:p>
        </w:tc>
      </w:tr>
      <w:tr>
        <w:tblPrEx>
          <w:tblCellMar>
            <w:top w:w="0" w:type="dxa"/>
            <w:left w:w="108" w:type="dxa"/>
            <w:bottom w:w="0" w:type="dxa"/>
            <w:right w:w="108" w:type="dxa"/>
          </w:tblCellMar>
        </w:tblPrEx>
        <w:trPr>
          <w:trHeight w:val="454" w:hRule="atLeast"/>
          <w:jc w:val="center"/>
        </w:trPr>
        <w:tc>
          <w:tcPr>
            <w:tcW w:w="86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cs="宋体"/>
                <w:bCs/>
                <w:sz w:val="22"/>
                <w:szCs w:val="22"/>
              </w:rPr>
            </w:pPr>
            <w:r>
              <w:rPr>
                <w:rFonts w:hint="eastAsia" w:ascii="宋体" w:hAnsi="宋体" w:cs="宋体"/>
                <w:bCs/>
                <w:sz w:val="22"/>
                <w:szCs w:val="22"/>
              </w:rPr>
              <w:t>1</w:t>
            </w:r>
          </w:p>
        </w:tc>
        <w:tc>
          <w:tcPr>
            <w:tcW w:w="4547" w:type="dxa"/>
            <w:tcBorders>
              <w:top w:val="single" w:color="000000" w:sz="4" w:space="0"/>
              <w:left w:val="single" w:color="000000" w:sz="4" w:space="0"/>
              <w:bottom w:val="single" w:color="auto" w:sz="4" w:space="0"/>
              <w:right w:val="single" w:color="000000" w:sz="4" w:space="0"/>
            </w:tcBorders>
            <w:vAlign w:val="center"/>
          </w:tcPr>
          <w:p>
            <w:pPr>
              <w:widowControl/>
              <w:spacing w:line="360" w:lineRule="exact"/>
              <w:jc w:val="center"/>
              <w:rPr>
                <w:rFonts w:ascii="宋体" w:hAnsi="宋体" w:cs="宋体"/>
                <w:bCs/>
                <w:sz w:val="22"/>
                <w:szCs w:val="22"/>
              </w:rPr>
            </w:pPr>
            <w:r>
              <w:rPr>
                <w:rFonts w:hint="eastAsia" w:ascii="宋体" w:hAnsi="宋体" w:cs="宋体"/>
                <w:bCs/>
                <w:sz w:val="22"/>
                <w:szCs w:val="22"/>
              </w:rPr>
              <w:t>金海量子云大学网络学习平台及数字课程资源合作共建单位遴选项目</w:t>
            </w:r>
          </w:p>
        </w:tc>
        <w:tc>
          <w:tcPr>
            <w:tcW w:w="1763" w:type="dxa"/>
            <w:tcBorders>
              <w:top w:val="single" w:color="000000" w:sz="4" w:space="0"/>
              <w:left w:val="single" w:color="000000" w:sz="4" w:space="0"/>
              <w:bottom w:val="single" w:color="auto" w:sz="4" w:space="0"/>
            </w:tcBorders>
            <w:vAlign w:val="center"/>
          </w:tcPr>
          <w:p>
            <w:pPr>
              <w:widowControl/>
              <w:spacing w:line="360" w:lineRule="exact"/>
              <w:jc w:val="center"/>
              <w:rPr>
                <w:rFonts w:ascii="宋体" w:hAnsi="宋体" w:cs="宋体"/>
                <w:sz w:val="22"/>
                <w:szCs w:val="22"/>
              </w:rPr>
            </w:pPr>
            <w:r>
              <w:rPr>
                <w:rFonts w:hint="eastAsia" w:ascii="宋体" w:hAnsi="宋体" w:cs="宋体"/>
                <w:sz w:val="22"/>
                <w:szCs w:val="22"/>
              </w:rPr>
              <w:t>1项</w:t>
            </w:r>
          </w:p>
        </w:tc>
        <w:tc>
          <w:tcPr>
            <w:tcW w:w="20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60" w:lineRule="exact"/>
              <w:jc w:val="center"/>
              <w:rPr>
                <w:rFonts w:ascii="宋体" w:hAnsi="宋体" w:cs="宋体"/>
                <w:bCs/>
                <w:sz w:val="22"/>
                <w:szCs w:val="22"/>
              </w:rPr>
            </w:pPr>
            <w:r>
              <w:rPr>
                <w:rFonts w:hint="eastAsia" w:ascii="宋体" w:hAnsi="宋体" w:cs="宋体"/>
                <w:bCs/>
                <w:sz w:val="22"/>
                <w:szCs w:val="22"/>
              </w:rPr>
              <w:t>详见第四部分招标内容及要求</w:t>
            </w:r>
          </w:p>
        </w:tc>
      </w:tr>
    </w:tbl>
    <w:p>
      <w:pPr>
        <w:widowControl/>
        <w:spacing w:line="360" w:lineRule="exact"/>
        <w:ind w:firstLine="200"/>
        <w:jc w:val="left"/>
        <w:rPr>
          <w:rFonts w:ascii="宋体" w:hAnsi="宋体" w:cs="宋体"/>
          <w:bCs/>
          <w:sz w:val="22"/>
          <w:szCs w:val="22"/>
        </w:rPr>
      </w:pPr>
      <w:r>
        <w:rPr>
          <w:rFonts w:hint="eastAsia" w:ascii="宋体" w:hAnsi="宋体" w:cs="宋体"/>
          <w:bCs/>
          <w:sz w:val="22"/>
          <w:szCs w:val="22"/>
        </w:rPr>
        <w:t>四、投标单位资格要求</w:t>
      </w:r>
    </w:p>
    <w:p>
      <w:pPr>
        <w:widowControl/>
        <w:spacing w:line="360" w:lineRule="exact"/>
        <w:ind w:firstLine="440" w:firstLineChars="200"/>
        <w:jc w:val="left"/>
        <w:rPr>
          <w:rFonts w:ascii="宋体" w:hAnsi="宋体" w:cs="宋体"/>
          <w:bCs/>
          <w:sz w:val="22"/>
          <w:szCs w:val="22"/>
        </w:rPr>
      </w:pPr>
      <w:r>
        <w:rPr>
          <w:rFonts w:hint="eastAsia" w:ascii="宋体" w:hAnsi="宋体" w:cs="宋体"/>
          <w:sz w:val="22"/>
          <w:szCs w:val="22"/>
        </w:rPr>
        <w:t>1、</w:t>
      </w:r>
      <w:r>
        <w:rPr>
          <w:rFonts w:hint="eastAsia" w:ascii="宋体" w:hAnsi="宋体" w:cs="宋体"/>
          <w:bCs/>
          <w:sz w:val="22"/>
          <w:szCs w:val="22"/>
        </w:rPr>
        <w:t>具有独立承担民事责任的能力；具有履行合同所必需的设备和专业技术、售后保障等能力；参加招投标等活动前三年内，在经营活动中没有重大违法记录和行贿记录；</w:t>
      </w:r>
    </w:p>
    <w:p>
      <w:pPr>
        <w:widowControl/>
        <w:spacing w:line="360" w:lineRule="exact"/>
        <w:ind w:firstLine="440" w:firstLineChars="200"/>
        <w:jc w:val="left"/>
        <w:rPr>
          <w:rFonts w:ascii="宋体" w:hAnsi="宋体" w:cs="宋体"/>
          <w:sz w:val="22"/>
          <w:szCs w:val="22"/>
        </w:rPr>
      </w:pPr>
      <w:r>
        <w:rPr>
          <w:rFonts w:hint="eastAsia" w:ascii="宋体" w:hAnsi="宋体" w:cs="宋体"/>
          <w:bCs/>
          <w:sz w:val="22"/>
          <w:szCs w:val="22"/>
        </w:rPr>
        <w:t>2、至本项目投标提</w:t>
      </w:r>
      <w:r>
        <w:rPr>
          <w:rFonts w:hint="eastAsia" w:ascii="宋体" w:hAnsi="宋体" w:cs="宋体"/>
          <w:sz w:val="22"/>
          <w:szCs w:val="22"/>
        </w:rPr>
        <w:t>交截止时间前未列入失信被执行人、重大税收违法案件当事人名单</w:t>
      </w:r>
      <w:r>
        <w:rPr>
          <w:rFonts w:hint="eastAsia" w:ascii="宋体" w:hAnsi="宋体" w:cs="宋体"/>
          <w:spacing w:val="6"/>
          <w:sz w:val="22"/>
          <w:szCs w:val="22"/>
        </w:rPr>
        <w:t>的</w:t>
      </w:r>
      <w:r>
        <w:rPr>
          <w:rFonts w:hint="eastAsia" w:ascii="宋体" w:hAnsi="宋体" w:cs="宋体"/>
          <w:sz w:val="22"/>
          <w:szCs w:val="22"/>
        </w:rPr>
        <w:t>。[以“信用中国”网站（www.creditchina.gov.cn）查询为准]；</w:t>
      </w:r>
    </w:p>
    <w:p>
      <w:pPr>
        <w:widowControl/>
        <w:spacing w:line="360" w:lineRule="exact"/>
        <w:ind w:firstLine="440" w:firstLineChars="200"/>
        <w:jc w:val="left"/>
        <w:rPr>
          <w:rFonts w:ascii="宋体" w:hAnsi="宋体" w:cs="宋体"/>
          <w:sz w:val="22"/>
          <w:szCs w:val="22"/>
        </w:rPr>
      </w:pPr>
      <w:r>
        <w:rPr>
          <w:rFonts w:hint="eastAsia" w:ascii="宋体" w:hAnsi="宋体" w:cs="宋体"/>
          <w:sz w:val="22"/>
          <w:szCs w:val="22"/>
        </w:rPr>
        <w:t>3、本项目不接受联合体投标。</w:t>
      </w:r>
    </w:p>
    <w:p>
      <w:pPr>
        <w:widowControl/>
        <w:spacing w:line="360" w:lineRule="exact"/>
        <w:ind w:firstLine="200"/>
        <w:jc w:val="left"/>
        <w:rPr>
          <w:rFonts w:ascii="宋体" w:hAnsi="宋体" w:cs="宋体"/>
          <w:bCs/>
          <w:sz w:val="22"/>
          <w:szCs w:val="22"/>
        </w:rPr>
      </w:pPr>
      <w:r>
        <w:rPr>
          <w:rFonts w:hint="eastAsia" w:ascii="宋体" w:hAnsi="宋体" w:cs="宋体"/>
          <w:bCs/>
          <w:sz w:val="22"/>
          <w:szCs w:val="22"/>
        </w:rPr>
        <w:t>五、报名、购领公开遴选文件时间及地点</w:t>
      </w:r>
    </w:p>
    <w:p>
      <w:pPr>
        <w:widowControl/>
        <w:spacing w:line="360" w:lineRule="exact"/>
        <w:ind w:firstLine="440" w:firstLineChars="200"/>
        <w:jc w:val="left"/>
        <w:rPr>
          <w:rFonts w:ascii="宋体" w:hAnsi="宋体" w:cs="宋体"/>
          <w:spacing w:val="-6"/>
          <w:sz w:val="22"/>
          <w:szCs w:val="22"/>
        </w:rPr>
      </w:pPr>
      <w:r>
        <w:rPr>
          <w:rFonts w:hint="eastAsia" w:ascii="宋体" w:hAnsi="宋体" w:cs="宋体"/>
          <w:sz w:val="22"/>
          <w:szCs w:val="22"/>
        </w:rPr>
        <w:t>1、发售公开遴选文件</w:t>
      </w:r>
      <w:r>
        <w:rPr>
          <w:rFonts w:hint="eastAsia" w:ascii="宋体" w:hAnsi="宋体" w:cs="宋体"/>
          <w:spacing w:val="-6"/>
          <w:sz w:val="22"/>
          <w:szCs w:val="22"/>
        </w:rPr>
        <w:t>时间：公告发布之日起至</w:t>
      </w:r>
      <w:r>
        <w:rPr>
          <w:rFonts w:hint="eastAsia" w:ascii="宋体" w:hAnsi="宋体" w:cs="宋体"/>
          <w:b/>
          <w:sz w:val="22"/>
          <w:szCs w:val="22"/>
          <w:lang w:eastAsia="zh-CN"/>
        </w:rPr>
        <w:t>2020年11月17日</w:t>
      </w:r>
      <w:r>
        <w:rPr>
          <w:rFonts w:hint="eastAsia" w:ascii="宋体" w:hAnsi="宋体" w:cs="宋体"/>
          <w:spacing w:val="-6"/>
          <w:sz w:val="22"/>
          <w:szCs w:val="22"/>
        </w:rPr>
        <w:t>止（双休日及法定节假日除外，上午：8:30-11:30  下午：13:30-16:30）。</w:t>
      </w:r>
    </w:p>
    <w:p>
      <w:pPr>
        <w:widowControl/>
        <w:spacing w:line="360" w:lineRule="exact"/>
        <w:ind w:firstLine="440" w:firstLineChars="200"/>
        <w:jc w:val="left"/>
        <w:rPr>
          <w:rFonts w:ascii="宋体" w:hAnsi="宋体" w:cs="宋体"/>
          <w:sz w:val="22"/>
          <w:szCs w:val="22"/>
        </w:rPr>
      </w:pPr>
      <w:r>
        <w:rPr>
          <w:rFonts w:hint="eastAsia" w:ascii="宋体" w:hAnsi="宋体" w:cs="宋体"/>
          <w:sz w:val="22"/>
          <w:szCs w:val="22"/>
        </w:rPr>
        <w:t>2、公开遴选文件售价：每本人民币 500元整，售后不退。</w:t>
      </w:r>
    </w:p>
    <w:p>
      <w:pPr>
        <w:widowControl/>
        <w:spacing w:line="360" w:lineRule="exact"/>
        <w:ind w:firstLine="440" w:firstLineChars="200"/>
        <w:jc w:val="left"/>
        <w:rPr>
          <w:rFonts w:ascii="宋体" w:hAnsi="宋体" w:cs="宋体"/>
          <w:sz w:val="22"/>
          <w:szCs w:val="22"/>
        </w:rPr>
      </w:pPr>
      <w:r>
        <w:rPr>
          <w:rFonts w:hint="eastAsia" w:ascii="宋体" w:hAnsi="宋体" w:cs="宋体"/>
          <w:sz w:val="22"/>
          <w:szCs w:val="22"/>
        </w:rPr>
        <w:t>3、公开遴选文件发售地点：浙江乐诚工程咨询有限公司（温州大学茶山南校区行政楼509B室）。</w:t>
      </w:r>
    </w:p>
    <w:p>
      <w:pPr>
        <w:widowControl/>
        <w:spacing w:line="360" w:lineRule="exact"/>
        <w:ind w:firstLine="440" w:firstLineChars="200"/>
        <w:jc w:val="left"/>
        <w:rPr>
          <w:rFonts w:ascii="宋体" w:hAnsi="宋体" w:cs="宋体"/>
          <w:sz w:val="22"/>
          <w:szCs w:val="22"/>
        </w:rPr>
      </w:pPr>
      <w:r>
        <w:rPr>
          <w:rFonts w:hint="eastAsia" w:ascii="宋体" w:hAnsi="宋体" w:cs="宋体"/>
          <w:sz w:val="22"/>
          <w:szCs w:val="22"/>
        </w:rPr>
        <w:t>4、报名方式：现场领售或电子邮件报名。</w:t>
      </w:r>
    </w:p>
    <w:p>
      <w:pPr>
        <w:widowControl/>
        <w:spacing w:line="360" w:lineRule="exact"/>
        <w:ind w:firstLine="200"/>
        <w:jc w:val="left"/>
        <w:rPr>
          <w:rFonts w:ascii="宋体" w:hAnsi="宋体" w:cs="宋体"/>
          <w:bCs/>
          <w:sz w:val="22"/>
          <w:szCs w:val="22"/>
        </w:rPr>
      </w:pPr>
      <w:r>
        <w:rPr>
          <w:rFonts w:hint="eastAsia" w:ascii="宋体" w:hAnsi="宋体" w:cs="宋体"/>
          <w:bCs/>
          <w:sz w:val="22"/>
          <w:szCs w:val="22"/>
        </w:rPr>
        <w:t>六、</w:t>
      </w:r>
      <w:bookmarkStart w:id="1" w:name="_Hlk3379525"/>
      <w:r>
        <w:rPr>
          <w:rFonts w:hint="eastAsia" w:ascii="宋体" w:hAnsi="宋体" w:cs="宋体"/>
          <w:bCs/>
          <w:sz w:val="22"/>
          <w:szCs w:val="22"/>
        </w:rPr>
        <w:t>投标文件递交截止时间</w:t>
      </w:r>
      <w:bookmarkEnd w:id="1"/>
      <w:r>
        <w:rPr>
          <w:rFonts w:hint="eastAsia" w:ascii="宋体" w:hAnsi="宋体" w:cs="宋体"/>
          <w:bCs/>
          <w:sz w:val="22"/>
          <w:szCs w:val="22"/>
        </w:rPr>
        <w:t>：</w:t>
      </w:r>
      <w:bookmarkStart w:id="2" w:name="B23_谈判响应文件提交截止日期"/>
      <w:bookmarkEnd w:id="2"/>
      <w:r>
        <w:rPr>
          <w:rFonts w:hint="eastAsia" w:ascii="宋体" w:hAnsi="宋体" w:cs="宋体"/>
          <w:b/>
          <w:sz w:val="22"/>
          <w:szCs w:val="22"/>
          <w:lang w:eastAsia="zh-CN"/>
        </w:rPr>
        <w:t>2020年11月17日</w:t>
      </w:r>
      <w:r>
        <w:rPr>
          <w:rFonts w:hint="eastAsia" w:ascii="宋体" w:hAnsi="宋体" w:cs="宋体"/>
          <w:b/>
          <w:sz w:val="22"/>
          <w:szCs w:val="22"/>
        </w:rPr>
        <w:t>09:30(北京时间)</w:t>
      </w:r>
    </w:p>
    <w:p>
      <w:pPr>
        <w:widowControl/>
        <w:spacing w:line="360" w:lineRule="exact"/>
        <w:ind w:firstLine="200"/>
        <w:jc w:val="left"/>
        <w:rPr>
          <w:rFonts w:ascii="宋体" w:hAnsi="宋体" w:cs="宋体"/>
          <w:bCs/>
          <w:sz w:val="22"/>
          <w:szCs w:val="22"/>
        </w:rPr>
      </w:pPr>
      <w:r>
        <w:rPr>
          <w:rFonts w:hint="eastAsia" w:ascii="宋体" w:hAnsi="宋体" w:cs="宋体"/>
          <w:bCs/>
          <w:sz w:val="22"/>
          <w:szCs w:val="22"/>
        </w:rPr>
        <w:t>七、投标文件提交地点：浙江东方职业技术学院甬江路校区第二会议室（温州市经济技术开发区甬江路1号，国际与继续教育学院203室）</w:t>
      </w:r>
    </w:p>
    <w:p>
      <w:pPr>
        <w:widowControl/>
        <w:spacing w:line="360" w:lineRule="exact"/>
        <w:ind w:firstLine="200"/>
        <w:jc w:val="left"/>
        <w:rPr>
          <w:rFonts w:ascii="宋体" w:hAnsi="宋体" w:cs="宋体"/>
          <w:b/>
          <w:sz w:val="22"/>
          <w:szCs w:val="22"/>
        </w:rPr>
      </w:pPr>
      <w:r>
        <w:rPr>
          <w:rFonts w:hint="eastAsia" w:ascii="宋体" w:hAnsi="宋体" w:cs="宋体"/>
          <w:bCs/>
          <w:sz w:val="22"/>
          <w:szCs w:val="22"/>
        </w:rPr>
        <w:t>八、开标时间：</w:t>
      </w:r>
      <w:bookmarkStart w:id="3" w:name="B26_谈判时间日期"/>
      <w:bookmarkEnd w:id="3"/>
      <w:r>
        <w:rPr>
          <w:rFonts w:hint="eastAsia" w:ascii="宋体" w:hAnsi="宋体" w:cs="宋体"/>
          <w:b/>
          <w:sz w:val="22"/>
          <w:szCs w:val="22"/>
          <w:lang w:eastAsia="zh-CN"/>
        </w:rPr>
        <w:t>2020年11月17日</w:t>
      </w:r>
      <w:r>
        <w:rPr>
          <w:rFonts w:hint="eastAsia" w:ascii="宋体" w:hAnsi="宋体" w:cs="宋体"/>
          <w:b/>
          <w:sz w:val="22"/>
          <w:szCs w:val="22"/>
        </w:rPr>
        <w:t>09:30(北京时间)</w:t>
      </w:r>
    </w:p>
    <w:p>
      <w:pPr>
        <w:widowControl/>
        <w:spacing w:line="360" w:lineRule="exact"/>
        <w:ind w:firstLine="200"/>
        <w:jc w:val="left"/>
        <w:rPr>
          <w:rFonts w:ascii="宋体" w:hAnsi="宋体" w:cs="宋体"/>
          <w:bCs/>
          <w:sz w:val="22"/>
          <w:szCs w:val="22"/>
        </w:rPr>
      </w:pPr>
      <w:r>
        <w:rPr>
          <w:rFonts w:hint="eastAsia" w:ascii="宋体" w:hAnsi="宋体" w:cs="宋体"/>
          <w:bCs/>
          <w:sz w:val="22"/>
          <w:szCs w:val="22"/>
        </w:rPr>
        <w:t>九、开标地点：浙江东方职业技术学院甬江路校区第二会议室（温州市经济技术开发区甬江路1号，国际与继续教育学院203室）</w:t>
      </w:r>
    </w:p>
    <w:p>
      <w:pPr>
        <w:widowControl/>
        <w:spacing w:line="360" w:lineRule="exact"/>
        <w:ind w:firstLine="200"/>
        <w:jc w:val="left"/>
        <w:rPr>
          <w:rFonts w:ascii="宋体" w:hAnsi="宋体" w:cs="宋体"/>
          <w:bCs/>
          <w:sz w:val="22"/>
          <w:szCs w:val="22"/>
        </w:rPr>
      </w:pPr>
      <w:r>
        <w:rPr>
          <w:rFonts w:hint="eastAsia" w:ascii="宋体" w:hAnsi="宋体" w:cs="宋体"/>
          <w:bCs/>
          <w:sz w:val="22"/>
          <w:szCs w:val="22"/>
        </w:rPr>
        <w:t>十、投标保证金及交付方式</w:t>
      </w:r>
    </w:p>
    <w:p>
      <w:pPr>
        <w:widowControl/>
        <w:spacing w:line="360" w:lineRule="exact"/>
        <w:ind w:firstLine="440" w:firstLineChars="200"/>
        <w:jc w:val="left"/>
        <w:rPr>
          <w:rFonts w:ascii="宋体" w:hAnsi="宋体" w:cs="宋体"/>
          <w:sz w:val="22"/>
          <w:szCs w:val="22"/>
        </w:rPr>
      </w:pPr>
      <w:bookmarkStart w:id="4" w:name="B29_谈判保证金"/>
      <w:bookmarkEnd w:id="4"/>
      <w:r>
        <w:rPr>
          <w:rFonts w:hint="eastAsia" w:ascii="宋体" w:hAnsi="宋体" w:cs="宋体"/>
          <w:sz w:val="22"/>
          <w:szCs w:val="22"/>
        </w:rPr>
        <w:t>保证金缴纳截止时间：</w:t>
      </w:r>
      <w:r>
        <w:rPr>
          <w:rFonts w:hint="eastAsia" w:ascii="宋体" w:hAnsi="宋体" w:cs="宋体"/>
          <w:b/>
          <w:sz w:val="22"/>
          <w:szCs w:val="22"/>
          <w:lang w:eastAsia="zh-CN"/>
        </w:rPr>
        <w:t>2020年11月17日</w:t>
      </w:r>
      <w:r>
        <w:rPr>
          <w:rFonts w:hint="eastAsia" w:ascii="宋体" w:hAnsi="宋体" w:cs="宋体"/>
          <w:b/>
          <w:sz w:val="22"/>
          <w:szCs w:val="22"/>
        </w:rPr>
        <w:t>09:30(北京时间)</w:t>
      </w:r>
    </w:p>
    <w:p>
      <w:pPr>
        <w:widowControl/>
        <w:spacing w:line="360" w:lineRule="exact"/>
        <w:ind w:firstLine="440" w:firstLineChars="200"/>
        <w:jc w:val="left"/>
        <w:rPr>
          <w:rFonts w:ascii="宋体" w:hAnsi="宋体" w:cs="宋体"/>
          <w:sz w:val="22"/>
          <w:szCs w:val="22"/>
        </w:rPr>
      </w:pPr>
      <w:r>
        <w:rPr>
          <w:rFonts w:hint="eastAsia" w:ascii="宋体" w:hAnsi="宋体" w:cs="宋体"/>
          <w:sz w:val="22"/>
          <w:szCs w:val="22"/>
        </w:rPr>
        <w:t>投标保证金：人民币10000.00元整；</w:t>
      </w:r>
      <w:r>
        <w:rPr>
          <w:rFonts w:hint="eastAsia" w:ascii="宋体" w:hAnsi="宋体" w:cs="宋体"/>
          <w:kern w:val="0"/>
          <w:sz w:val="22"/>
          <w:szCs w:val="22"/>
        </w:rPr>
        <w:t>缴纳方式：汇票、支票、本票、网上银行支付或者金融机构、担保机构出具的保函等非现金形式交纳，投标保证金应从投标单位开户银行汇出，不得从第三者或者分支机构汇出（电汇时须在汇单备注栏里注明项目编号和用途）。</w:t>
      </w:r>
    </w:p>
    <w:p>
      <w:pPr>
        <w:widowControl/>
        <w:spacing w:line="360" w:lineRule="exact"/>
        <w:ind w:firstLine="200"/>
        <w:jc w:val="left"/>
        <w:rPr>
          <w:rFonts w:ascii="宋体" w:hAnsi="宋体" w:cs="宋体"/>
          <w:sz w:val="22"/>
          <w:szCs w:val="22"/>
        </w:rPr>
      </w:pPr>
      <w:r>
        <w:rPr>
          <w:rFonts w:hint="eastAsia" w:ascii="宋体" w:hAnsi="宋体" w:cs="宋体"/>
          <w:sz w:val="22"/>
          <w:szCs w:val="22"/>
        </w:rPr>
        <w:t xml:space="preserve">  </w:t>
      </w:r>
      <w:bookmarkStart w:id="5" w:name="_Hlk516555339"/>
      <w:r>
        <w:rPr>
          <w:rFonts w:hint="eastAsia" w:ascii="宋体" w:hAnsi="宋体" w:cs="宋体"/>
          <w:sz w:val="22"/>
          <w:szCs w:val="22"/>
        </w:rPr>
        <w:t>投标单位缴纳投标保证金后，请携带保证金缴纳凭证（银行转账支票进账单、电汇单等，缴纳保证金用途必须注明项目名称）复印件于保证金缴纳截止时间前交由招标代理机构开具保证金收据。</w:t>
      </w:r>
    </w:p>
    <w:bookmarkEnd w:id="5"/>
    <w:p>
      <w:pPr>
        <w:spacing w:line="360" w:lineRule="exact"/>
        <w:ind w:firstLine="440" w:firstLineChars="200"/>
        <w:rPr>
          <w:rFonts w:ascii="宋体" w:hAnsi="宋体" w:cs="宋体"/>
          <w:sz w:val="22"/>
          <w:szCs w:val="22"/>
        </w:rPr>
      </w:pPr>
      <w:r>
        <w:rPr>
          <w:rFonts w:hint="eastAsia" w:ascii="宋体" w:hAnsi="宋体" w:cs="宋体"/>
          <w:sz w:val="22"/>
          <w:szCs w:val="22"/>
        </w:rPr>
        <w:t>收款人账号名称：浙江乐诚工程咨询有限公司</w:t>
      </w:r>
    </w:p>
    <w:p>
      <w:pPr>
        <w:spacing w:line="360" w:lineRule="exact"/>
        <w:ind w:firstLine="440" w:firstLineChars="200"/>
        <w:rPr>
          <w:rFonts w:ascii="宋体" w:hAnsi="宋体" w:cs="宋体"/>
          <w:sz w:val="22"/>
          <w:szCs w:val="22"/>
        </w:rPr>
      </w:pPr>
      <w:r>
        <w:rPr>
          <w:rFonts w:hint="eastAsia" w:ascii="宋体" w:hAnsi="宋体" w:cs="宋体"/>
          <w:sz w:val="22"/>
          <w:szCs w:val="22"/>
        </w:rPr>
        <w:t>开户行：建设银行杭州之江支行 </w:t>
      </w:r>
    </w:p>
    <w:p>
      <w:pPr>
        <w:spacing w:line="360" w:lineRule="exact"/>
        <w:ind w:firstLine="440" w:firstLineChars="200"/>
        <w:rPr>
          <w:rFonts w:ascii="宋体" w:hAnsi="宋体" w:cs="宋体"/>
          <w:sz w:val="22"/>
          <w:szCs w:val="22"/>
        </w:rPr>
      </w:pPr>
      <w:r>
        <w:rPr>
          <w:rFonts w:hint="eastAsia" w:ascii="宋体" w:hAnsi="宋体" w:cs="宋体"/>
          <w:sz w:val="22"/>
          <w:szCs w:val="22"/>
        </w:rPr>
        <w:t xml:space="preserve">账号：33050161982700000693 </w:t>
      </w:r>
    </w:p>
    <w:p>
      <w:pPr>
        <w:widowControl/>
        <w:spacing w:line="360" w:lineRule="exact"/>
        <w:ind w:firstLine="220" w:firstLineChars="100"/>
        <w:jc w:val="left"/>
        <w:rPr>
          <w:rFonts w:ascii="宋体" w:hAnsi="宋体" w:cs="宋体"/>
          <w:bCs/>
          <w:sz w:val="22"/>
          <w:szCs w:val="22"/>
        </w:rPr>
      </w:pPr>
      <w:r>
        <w:rPr>
          <w:rFonts w:hint="eastAsia" w:ascii="宋体" w:hAnsi="宋体" w:cs="宋体"/>
          <w:bCs/>
          <w:sz w:val="22"/>
          <w:szCs w:val="22"/>
        </w:rPr>
        <w:t>十一、其他事项</w:t>
      </w:r>
    </w:p>
    <w:p>
      <w:pPr>
        <w:widowControl/>
        <w:spacing w:line="360" w:lineRule="exact"/>
        <w:ind w:firstLine="440" w:firstLineChars="200"/>
        <w:jc w:val="left"/>
        <w:rPr>
          <w:rFonts w:ascii="宋体" w:hAnsi="宋体" w:cs="宋体"/>
          <w:bCs/>
          <w:sz w:val="22"/>
          <w:szCs w:val="22"/>
        </w:rPr>
      </w:pPr>
      <w:r>
        <w:rPr>
          <w:rFonts w:hint="eastAsia" w:ascii="宋体" w:hAnsi="宋体" w:cs="宋体"/>
          <w:bCs/>
          <w:sz w:val="22"/>
          <w:szCs w:val="22"/>
        </w:rPr>
        <w:t>1、报名及购买公开遴选文件时须提交的文件资料</w:t>
      </w:r>
    </w:p>
    <w:p>
      <w:pPr>
        <w:widowControl/>
        <w:spacing w:line="360" w:lineRule="exact"/>
        <w:ind w:firstLine="440" w:firstLineChars="200"/>
        <w:jc w:val="left"/>
        <w:rPr>
          <w:rFonts w:ascii="宋体" w:hAnsi="宋体" w:cs="宋体"/>
          <w:bCs/>
          <w:kern w:val="0"/>
          <w:sz w:val="22"/>
          <w:szCs w:val="22"/>
        </w:rPr>
      </w:pPr>
      <w:r>
        <w:rPr>
          <w:rFonts w:hint="eastAsia" w:ascii="宋体" w:hAnsi="宋体" w:cs="宋体"/>
          <w:bCs/>
          <w:kern w:val="0"/>
          <w:sz w:val="22"/>
          <w:szCs w:val="22"/>
        </w:rPr>
        <w:t>1）介绍信或法定代表人授权书复印件或扫描件</w:t>
      </w:r>
    </w:p>
    <w:p>
      <w:pPr>
        <w:widowControl/>
        <w:spacing w:line="360" w:lineRule="exact"/>
        <w:ind w:firstLine="440" w:firstLineChars="200"/>
        <w:jc w:val="left"/>
        <w:rPr>
          <w:rFonts w:ascii="宋体" w:hAnsi="宋体" w:cs="宋体"/>
          <w:bCs/>
          <w:kern w:val="0"/>
          <w:sz w:val="22"/>
          <w:szCs w:val="22"/>
        </w:rPr>
      </w:pPr>
      <w:r>
        <w:rPr>
          <w:rFonts w:hint="eastAsia" w:ascii="宋体" w:hAnsi="宋体" w:cs="宋体"/>
          <w:bCs/>
          <w:kern w:val="0"/>
          <w:sz w:val="22"/>
          <w:szCs w:val="22"/>
        </w:rPr>
        <w:t>2）投标单位代表有效身份证件复印件或扫描件</w:t>
      </w:r>
    </w:p>
    <w:p>
      <w:pPr>
        <w:widowControl/>
        <w:spacing w:line="360" w:lineRule="exact"/>
        <w:ind w:firstLine="440" w:firstLineChars="200"/>
        <w:jc w:val="left"/>
        <w:rPr>
          <w:rFonts w:ascii="宋体" w:hAnsi="宋体" w:cs="宋体"/>
          <w:bCs/>
          <w:kern w:val="0"/>
          <w:sz w:val="22"/>
          <w:szCs w:val="22"/>
        </w:rPr>
      </w:pPr>
      <w:r>
        <w:rPr>
          <w:rFonts w:hint="eastAsia" w:ascii="宋体" w:hAnsi="宋体" w:cs="宋体"/>
          <w:bCs/>
          <w:kern w:val="0"/>
          <w:sz w:val="22"/>
          <w:szCs w:val="22"/>
        </w:rPr>
        <w:t>3）企业法人营业执照副本复印件或扫描件</w:t>
      </w:r>
    </w:p>
    <w:p>
      <w:pPr>
        <w:widowControl/>
        <w:spacing w:line="360" w:lineRule="exact"/>
        <w:ind w:firstLine="440" w:firstLineChars="200"/>
        <w:jc w:val="left"/>
        <w:rPr>
          <w:rFonts w:ascii="宋体" w:hAnsi="宋体" w:cs="宋体"/>
          <w:bCs/>
          <w:kern w:val="0"/>
          <w:sz w:val="22"/>
          <w:szCs w:val="22"/>
        </w:rPr>
      </w:pPr>
      <w:r>
        <w:rPr>
          <w:rFonts w:hint="eastAsia" w:ascii="宋体" w:hAnsi="宋体" w:cs="宋体"/>
          <w:bCs/>
          <w:kern w:val="0"/>
          <w:sz w:val="22"/>
          <w:szCs w:val="22"/>
        </w:rPr>
        <w:t>4）投标报名申请表（报名表请在乐诚公司网站自行下载http://www.zjycgs.net/）</w:t>
      </w:r>
    </w:p>
    <w:p>
      <w:pPr>
        <w:widowControl/>
        <w:spacing w:line="360" w:lineRule="exact"/>
        <w:ind w:firstLine="440" w:firstLineChars="200"/>
        <w:jc w:val="left"/>
        <w:rPr>
          <w:rFonts w:ascii="宋体" w:hAnsi="宋体" w:cs="宋体"/>
          <w:bCs/>
          <w:kern w:val="0"/>
          <w:sz w:val="22"/>
          <w:szCs w:val="22"/>
        </w:rPr>
      </w:pPr>
      <w:r>
        <w:rPr>
          <w:rFonts w:hint="eastAsia" w:ascii="宋体" w:hAnsi="宋体" w:cs="宋体"/>
          <w:bCs/>
          <w:kern w:val="0"/>
          <w:sz w:val="22"/>
          <w:szCs w:val="22"/>
        </w:rPr>
        <w:t>2、</w:t>
      </w:r>
      <w:r>
        <w:rPr>
          <w:rFonts w:hint="eastAsia" w:ascii="宋体" w:hAnsi="宋体" w:cs="宋体"/>
          <w:bCs/>
          <w:kern w:val="0"/>
          <w:sz w:val="22"/>
          <w:szCs w:val="22"/>
          <w:lang w:val="zh-CN"/>
        </w:rPr>
        <w:t>公告期限：5个工作日，</w:t>
      </w:r>
      <w:bookmarkStart w:id="6" w:name="_Hlk3452824"/>
      <w:r>
        <w:rPr>
          <w:rFonts w:hint="eastAsia" w:ascii="宋体" w:hAnsi="宋体" w:cs="宋体"/>
          <w:bCs/>
          <w:kern w:val="0"/>
          <w:sz w:val="22"/>
          <w:szCs w:val="22"/>
          <w:lang w:val="zh-CN"/>
        </w:rPr>
        <w:t>投标单位认为公开遴选文件使自己的权益受到损害的，可以自收到公开遴选文件之日（发售截止日之后收到公开遴选文件的，以发售截止日为准）或者公开遴选文件公告期限届满之日（招标公告为公告发布后至第6个工作日）起7个工作日内，以书面形式向招标人和招标代理机构提出质疑，</w:t>
      </w:r>
      <w:r>
        <w:rPr>
          <w:rFonts w:hint="eastAsia" w:ascii="宋体" w:hAnsi="宋体" w:cs="宋体"/>
          <w:bCs/>
          <w:kern w:val="0"/>
          <w:sz w:val="22"/>
          <w:szCs w:val="22"/>
        </w:rPr>
        <w:t>逾期提出的，公开遴选组织机构可以不予受理、答复。</w:t>
      </w:r>
      <w:r>
        <w:rPr>
          <w:rFonts w:hint="eastAsia" w:ascii="宋体" w:hAnsi="宋体" w:cs="宋体"/>
          <w:bCs/>
          <w:kern w:val="0"/>
          <w:sz w:val="22"/>
          <w:szCs w:val="22"/>
          <w:lang w:val="zh-CN"/>
        </w:rPr>
        <w:t>质疑投标单位对招标人、招标代理机构的答复不满意或者招标人、招标代理机构未在规定的时间内作出答复的，可以在答复期满后十五个工作日内向监督管理部门投诉。</w:t>
      </w:r>
    </w:p>
    <w:bookmarkEnd w:id="6"/>
    <w:p>
      <w:pPr>
        <w:widowControl/>
        <w:spacing w:line="360" w:lineRule="exact"/>
        <w:ind w:firstLine="220" w:firstLineChars="100"/>
        <w:jc w:val="left"/>
        <w:rPr>
          <w:rFonts w:ascii="宋体" w:hAnsi="宋体" w:cs="宋体"/>
          <w:bCs/>
          <w:sz w:val="22"/>
          <w:szCs w:val="22"/>
        </w:rPr>
      </w:pPr>
      <w:r>
        <w:rPr>
          <w:rFonts w:hint="eastAsia" w:ascii="宋体" w:hAnsi="宋体" w:cs="宋体"/>
          <w:bCs/>
          <w:sz w:val="22"/>
          <w:szCs w:val="22"/>
        </w:rPr>
        <w:t>十二、联系方式</w:t>
      </w:r>
    </w:p>
    <w:p>
      <w:pPr>
        <w:widowControl/>
        <w:spacing w:line="360" w:lineRule="exact"/>
        <w:ind w:firstLine="440" w:firstLineChars="200"/>
        <w:jc w:val="left"/>
        <w:rPr>
          <w:rFonts w:ascii="宋体" w:hAnsi="宋体" w:cs="宋体"/>
          <w:bCs/>
          <w:sz w:val="22"/>
          <w:szCs w:val="22"/>
        </w:rPr>
      </w:pPr>
      <w:r>
        <w:rPr>
          <w:rFonts w:hint="eastAsia" w:ascii="宋体" w:hAnsi="宋体" w:cs="宋体"/>
          <w:bCs/>
          <w:sz w:val="22"/>
          <w:szCs w:val="22"/>
        </w:rPr>
        <w:t>1、招标人名称：浙江东方职业技术学院</w:t>
      </w:r>
    </w:p>
    <w:p>
      <w:pPr>
        <w:widowControl/>
        <w:spacing w:line="360" w:lineRule="exact"/>
        <w:ind w:firstLine="660" w:firstLineChars="300"/>
        <w:jc w:val="left"/>
        <w:rPr>
          <w:rFonts w:ascii="宋体" w:hAnsi="宋体" w:cs="宋体"/>
          <w:sz w:val="22"/>
          <w:szCs w:val="22"/>
        </w:rPr>
      </w:pPr>
      <w:r>
        <w:rPr>
          <w:rFonts w:hint="eastAsia" w:ascii="宋体" w:hAnsi="宋体" w:cs="宋体"/>
          <w:sz w:val="22"/>
          <w:szCs w:val="22"/>
        </w:rPr>
        <w:t>联系人：沈老师</w:t>
      </w:r>
    </w:p>
    <w:p>
      <w:pPr>
        <w:widowControl/>
        <w:spacing w:line="360" w:lineRule="exact"/>
        <w:ind w:firstLine="660" w:firstLineChars="300"/>
        <w:jc w:val="left"/>
        <w:rPr>
          <w:rFonts w:ascii="宋体" w:hAnsi="宋体" w:cs="宋体"/>
          <w:sz w:val="22"/>
          <w:szCs w:val="22"/>
        </w:rPr>
      </w:pPr>
      <w:r>
        <w:rPr>
          <w:rFonts w:hint="eastAsia" w:ascii="宋体" w:hAnsi="宋体" w:cs="宋体"/>
          <w:sz w:val="22"/>
          <w:szCs w:val="22"/>
        </w:rPr>
        <w:t>联系电话：0577-86561078  </w:t>
      </w:r>
    </w:p>
    <w:p>
      <w:pPr>
        <w:widowControl/>
        <w:spacing w:line="360" w:lineRule="exact"/>
        <w:ind w:firstLine="660" w:firstLineChars="300"/>
        <w:jc w:val="left"/>
        <w:rPr>
          <w:rFonts w:ascii="宋体" w:hAnsi="宋体" w:cs="宋体"/>
          <w:sz w:val="22"/>
          <w:szCs w:val="22"/>
        </w:rPr>
      </w:pPr>
      <w:r>
        <w:rPr>
          <w:rFonts w:hint="eastAsia" w:ascii="宋体" w:hAnsi="宋体" w:cs="宋体"/>
          <w:sz w:val="22"/>
          <w:szCs w:val="22"/>
        </w:rPr>
        <w:t>联系地址：</w:t>
      </w:r>
      <w:r>
        <w:fldChar w:fldCharType="begin"/>
      </w:r>
      <w:r>
        <w:instrText xml:space="preserve"> HYPERLINK "https://ditu.so.com/?pid=18533e029fe3ab0a&amp;new=1&amp;src=onebox_yuanxiao" \t "https://www.so.com/_blank" </w:instrText>
      </w:r>
      <w:r>
        <w:fldChar w:fldCharType="separate"/>
      </w:r>
      <w:r>
        <w:rPr>
          <w:rFonts w:hint="eastAsia" w:ascii="宋体" w:hAnsi="宋体" w:cs="宋体"/>
          <w:sz w:val="22"/>
          <w:szCs w:val="22"/>
        </w:rPr>
        <w:t>温州市龙湾区金海三道433号</w:t>
      </w:r>
      <w:r>
        <w:rPr>
          <w:rFonts w:hint="eastAsia" w:ascii="宋体" w:hAnsi="宋体" w:cs="宋体"/>
          <w:sz w:val="22"/>
          <w:szCs w:val="22"/>
        </w:rPr>
        <w:fldChar w:fldCharType="end"/>
      </w:r>
    </w:p>
    <w:p>
      <w:pPr>
        <w:widowControl/>
        <w:spacing w:line="360" w:lineRule="exact"/>
        <w:ind w:firstLine="440" w:firstLineChars="200"/>
        <w:jc w:val="left"/>
        <w:rPr>
          <w:rFonts w:ascii="宋体" w:hAnsi="宋体" w:cs="宋体"/>
          <w:sz w:val="22"/>
          <w:szCs w:val="22"/>
        </w:rPr>
      </w:pPr>
      <w:r>
        <w:rPr>
          <w:rFonts w:hint="eastAsia" w:ascii="宋体" w:hAnsi="宋体" w:cs="宋体"/>
          <w:sz w:val="22"/>
          <w:szCs w:val="22"/>
        </w:rPr>
        <w:t>2、招标代理机构名称：浙江乐诚工程咨询有限公司</w:t>
      </w:r>
    </w:p>
    <w:p>
      <w:pPr>
        <w:widowControl/>
        <w:spacing w:line="360" w:lineRule="exact"/>
        <w:ind w:firstLine="660" w:firstLineChars="300"/>
        <w:jc w:val="left"/>
        <w:rPr>
          <w:rFonts w:ascii="宋体" w:hAnsi="宋体" w:cs="宋体"/>
          <w:sz w:val="22"/>
          <w:szCs w:val="22"/>
        </w:rPr>
      </w:pPr>
      <w:r>
        <w:rPr>
          <w:rFonts w:hint="eastAsia" w:ascii="宋体" w:hAnsi="宋体" w:cs="宋体"/>
          <w:sz w:val="22"/>
          <w:szCs w:val="22"/>
        </w:rPr>
        <w:t xml:space="preserve">业务联系人：王女士 </w:t>
      </w:r>
    </w:p>
    <w:p>
      <w:pPr>
        <w:widowControl/>
        <w:spacing w:line="360" w:lineRule="exact"/>
        <w:ind w:firstLine="660" w:firstLineChars="300"/>
        <w:jc w:val="left"/>
        <w:rPr>
          <w:rFonts w:ascii="宋体" w:hAnsi="宋体" w:cs="宋体"/>
          <w:sz w:val="22"/>
          <w:szCs w:val="22"/>
        </w:rPr>
      </w:pPr>
      <w:r>
        <w:rPr>
          <w:rFonts w:hint="eastAsia" w:ascii="宋体" w:hAnsi="宋体" w:cs="宋体"/>
          <w:sz w:val="22"/>
          <w:szCs w:val="22"/>
        </w:rPr>
        <w:t xml:space="preserve">联系电话：18357703076  </w:t>
      </w:r>
    </w:p>
    <w:p>
      <w:pPr>
        <w:widowControl/>
        <w:spacing w:line="360" w:lineRule="exact"/>
        <w:ind w:firstLine="660" w:firstLineChars="300"/>
        <w:jc w:val="left"/>
        <w:rPr>
          <w:rFonts w:ascii="宋体" w:hAnsi="宋体" w:cs="宋体"/>
          <w:sz w:val="22"/>
          <w:szCs w:val="22"/>
        </w:rPr>
      </w:pPr>
      <w:r>
        <w:rPr>
          <w:rFonts w:hint="eastAsia" w:ascii="宋体" w:hAnsi="宋体" w:cs="宋体"/>
          <w:sz w:val="22"/>
          <w:szCs w:val="22"/>
        </w:rPr>
        <w:t>报名联系人：吴女士</w:t>
      </w:r>
    </w:p>
    <w:p>
      <w:pPr>
        <w:widowControl/>
        <w:spacing w:line="360" w:lineRule="exact"/>
        <w:ind w:firstLine="660" w:firstLineChars="300"/>
        <w:jc w:val="left"/>
        <w:rPr>
          <w:rFonts w:ascii="宋体" w:hAnsi="宋体" w:cs="宋体"/>
          <w:sz w:val="22"/>
          <w:szCs w:val="22"/>
        </w:rPr>
      </w:pPr>
      <w:r>
        <w:rPr>
          <w:rFonts w:hint="eastAsia" w:ascii="宋体" w:hAnsi="宋体" w:cs="宋体"/>
          <w:sz w:val="22"/>
          <w:szCs w:val="22"/>
        </w:rPr>
        <w:t xml:space="preserve">联系电话：0577-86596032 </w:t>
      </w:r>
    </w:p>
    <w:p>
      <w:pPr>
        <w:widowControl/>
        <w:spacing w:line="360" w:lineRule="exact"/>
        <w:ind w:firstLine="660" w:firstLineChars="300"/>
        <w:jc w:val="left"/>
        <w:rPr>
          <w:rFonts w:ascii="宋体" w:hAnsi="宋体" w:cs="宋体"/>
          <w:sz w:val="22"/>
          <w:szCs w:val="22"/>
        </w:rPr>
      </w:pPr>
      <w:r>
        <w:rPr>
          <w:rFonts w:hint="eastAsia" w:ascii="宋体" w:hAnsi="宋体" w:cs="宋体"/>
          <w:sz w:val="22"/>
          <w:szCs w:val="22"/>
        </w:rPr>
        <w:t>电子邮箱：1322521566@qq.com</w:t>
      </w:r>
    </w:p>
    <w:p>
      <w:pPr>
        <w:widowControl/>
        <w:spacing w:line="360" w:lineRule="exact"/>
        <w:ind w:firstLine="660" w:firstLineChars="300"/>
        <w:jc w:val="left"/>
        <w:rPr>
          <w:rFonts w:ascii="宋体" w:hAnsi="宋体" w:cs="宋体"/>
          <w:sz w:val="22"/>
          <w:szCs w:val="22"/>
        </w:rPr>
      </w:pPr>
      <w:r>
        <w:rPr>
          <w:rFonts w:hint="eastAsia" w:ascii="宋体" w:hAnsi="宋体" w:cs="宋体"/>
          <w:sz w:val="22"/>
          <w:szCs w:val="22"/>
        </w:rPr>
        <w:t>联系地址：温州大学茶山南校区行政楼509B室</w:t>
      </w:r>
    </w:p>
    <w:p>
      <w:pPr>
        <w:widowControl/>
        <w:spacing w:line="360" w:lineRule="exact"/>
        <w:ind w:firstLine="440" w:firstLineChars="200"/>
        <w:jc w:val="left"/>
        <w:rPr>
          <w:rFonts w:ascii="宋体" w:hAnsi="宋体" w:cs="宋体"/>
          <w:sz w:val="22"/>
          <w:szCs w:val="22"/>
        </w:rPr>
      </w:pPr>
      <w:r>
        <w:rPr>
          <w:rFonts w:hint="eastAsia" w:ascii="宋体" w:hAnsi="宋体" w:cs="宋体"/>
          <w:sz w:val="22"/>
          <w:szCs w:val="22"/>
        </w:rPr>
        <w:t>3、监督管理部门名称：浙江东方职业技术学院监察审计室</w:t>
      </w:r>
    </w:p>
    <w:p>
      <w:pPr>
        <w:widowControl/>
        <w:spacing w:line="360" w:lineRule="exact"/>
        <w:ind w:firstLine="660" w:firstLineChars="300"/>
        <w:jc w:val="left"/>
        <w:rPr>
          <w:rFonts w:ascii="宋体" w:hAnsi="宋体" w:cs="宋体"/>
          <w:sz w:val="22"/>
          <w:szCs w:val="22"/>
        </w:rPr>
      </w:pPr>
      <w:r>
        <w:rPr>
          <w:rFonts w:hint="eastAsia" w:ascii="宋体" w:hAnsi="宋体" w:cs="宋体"/>
          <w:sz w:val="22"/>
          <w:szCs w:val="22"/>
        </w:rPr>
        <w:t>联系人：陈老师 </w:t>
      </w:r>
    </w:p>
    <w:p>
      <w:pPr>
        <w:widowControl/>
        <w:spacing w:line="360" w:lineRule="exact"/>
        <w:ind w:firstLine="660" w:firstLineChars="300"/>
        <w:jc w:val="left"/>
        <w:rPr>
          <w:rFonts w:ascii="宋体" w:hAnsi="宋体" w:cs="宋体"/>
          <w:sz w:val="22"/>
          <w:szCs w:val="22"/>
        </w:rPr>
      </w:pPr>
      <w:r>
        <w:rPr>
          <w:rFonts w:hint="eastAsia" w:ascii="宋体" w:hAnsi="宋体" w:cs="宋体"/>
          <w:sz w:val="22"/>
          <w:szCs w:val="22"/>
        </w:rPr>
        <w:t>联系电话：0577-86538533</w:t>
      </w:r>
    </w:p>
    <w:p>
      <w:pPr>
        <w:widowControl/>
        <w:spacing w:line="360" w:lineRule="exact"/>
        <w:ind w:firstLine="660" w:firstLineChars="300"/>
        <w:jc w:val="left"/>
        <w:rPr>
          <w:rFonts w:ascii="宋体" w:hAnsi="宋体" w:cs="宋体"/>
          <w:sz w:val="22"/>
          <w:szCs w:val="22"/>
        </w:rPr>
      </w:pPr>
    </w:p>
    <w:p>
      <w:pPr>
        <w:widowControl/>
        <w:spacing w:line="360" w:lineRule="exact"/>
        <w:ind w:firstLine="660" w:firstLineChars="300"/>
        <w:jc w:val="left"/>
        <w:rPr>
          <w:rFonts w:ascii="宋体" w:hAnsi="宋体" w:cs="宋体"/>
          <w:sz w:val="22"/>
          <w:szCs w:val="22"/>
        </w:rPr>
      </w:pPr>
    </w:p>
    <w:p>
      <w:pPr>
        <w:widowControl/>
        <w:spacing w:line="360" w:lineRule="exact"/>
        <w:ind w:firstLine="660" w:firstLineChars="300"/>
        <w:jc w:val="left"/>
        <w:rPr>
          <w:rFonts w:ascii="宋体" w:hAnsi="宋体" w:cs="宋体"/>
          <w:sz w:val="22"/>
          <w:szCs w:val="22"/>
        </w:rPr>
      </w:pPr>
    </w:p>
    <w:p>
      <w:pPr>
        <w:widowControl/>
        <w:spacing w:line="360" w:lineRule="exact"/>
        <w:jc w:val="right"/>
        <w:rPr>
          <w:rFonts w:ascii="宋体" w:hAnsi="宋体" w:cs="宋体"/>
          <w:kern w:val="0"/>
          <w:sz w:val="22"/>
          <w:szCs w:val="22"/>
        </w:rPr>
      </w:pPr>
      <w:r>
        <w:rPr>
          <w:rFonts w:hint="eastAsia" w:ascii="宋体" w:hAnsi="宋体" w:cs="宋体"/>
          <w:kern w:val="0"/>
          <w:sz w:val="22"/>
          <w:szCs w:val="22"/>
        </w:rPr>
        <w:t>浙江东方职业技术学院</w:t>
      </w:r>
    </w:p>
    <w:p>
      <w:pPr>
        <w:widowControl/>
        <w:spacing w:line="360" w:lineRule="exact"/>
        <w:jc w:val="right"/>
        <w:rPr>
          <w:rFonts w:ascii="宋体" w:hAnsi="宋体" w:cs="宋体"/>
          <w:kern w:val="0"/>
          <w:sz w:val="22"/>
          <w:szCs w:val="22"/>
        </w:rPr>
      </w:pPr>
      <w:r>
        <w:rPr>
          <w:rFonts w:hint="eastAsia" w:ascii="宋体" w:hAnsi="宋体" w:cs="宋体"/>
          <w:kern w:val="0"/>
          <w:sz w:val="22"/>
          <w:szCs w:val="22"/>
        </w:rPr>
        <w:t>浙江乐诚工程咨询有限公司</w:t>
      </w:r>
    </w:p>
    <w:p>
      <w:pPr>
        <w:widowControl/>
        <w:spacing w:line="360" w:lineRule="exact"/>
        <w:jc w:val="right"/>
        <w:rPr>
          <w:rFonts w:hint="eastAsia" w:ascii="宋体" w:hAnsi="宋体" w:eastAsia="宋体" w:cs="宋体"/>
          <w:sz w:val="22"/>
          <w:szCs w:val="22"/>
          <w:lang w:eastAsia="zh-CN"/>
        </w:rPr>
      </w:pPr>
      <w:r>
        <w:rPr>
          <w:rFonts w:hint="eastAsia" w:ascii="宋体" w:hAnsi="宋体" w:cs="宋体"/>
          <w:sz w:val="22"/>
          <w:szCs w:val="22"/>
          <w:lang w:eastAsia="zh-CN"/>
        </w:rPr>
        <w:t>2020年</w:t>
      </w:r>
      <w:r>
        <w:rPr>
          <w:rFonts w:hint="eastAsia" w:ascii="宋体" w:hAnsi="宋体" w:cs="宋体"/>
          <w:sz w:val="22"/>
          <w:szCs w:val="22"/>
          <w:lang w:val="en-US" w:eastAsia="zh-CN"/>
        </w:rPr>
        <w:t>10</w:t>
      </w:r>
      <w:r>
        <w:rPr>
          <w:rFonts w:hint="eastAsia" w:ascii="宋体" w:hAnsi="宋体" w:cs="宋体"/>
          <w:sz w:val="22"/>
          <w:szCs w:val="22"/>
          <w:lang w:eastAsia="zh-CN"/>
        </w:rPr>
        <w:t>月</w:t>
      </w:r>
      <w:r>
        <w:rPr>
          <w:rFonts w:hint="eastAsia" w:ascii="宋体" w:hAnsi="宋体" w:cs="宋体"/>
          <w:sz w:val="22"/>
          <w:szCs w:val="22"/>
          <w:lang w:val="en-US" w:eastAsia="zh-CN"/>
        </w:rPr>
        <w:t>2</w:t>
      </w:r>
      <w:r>
        <w:rPr>
          <w:rFonts w:hint="eastAsia" w:ascii="宋体" w:hAnsi="宋体" w:cs="宋体"/>
          <w:sz w:val="22"/>
          <w:szCs w:val="22"/>
          <w:lang w:eastAsia="zh-CN"/>
        </w:rPr>
        <w:t>7日</w:t>
      </w:r>
    </w:p>
    <w:p>
      <w:pPr>
        <w:pStyle w:val="19"/>
        <w:spacing w:line="360" w:lineRule="auto"/>
        <w:ind w:firstLine="221"/>
        <w:rPr>
          <w:rFonts w:ascii="宋体" w:hAnsi="宋体" w:cs="宋体"/>
          <w:sz w:val="22"/>
          <w:szCs w:val="22"/>
        </w:rPr>
      </w:pPr>
    </w:p>
    <w:p>
      <w:pPr>
        <w:pStyle w:val="19"/>
        <w:ind w:firstLine="201"/>
        <w:rPr>
          <w:rFonts w:ascii="宋体" w:hAnsi="宋体" w:cs="宋体"/>
        </w:rPr>
      </w:pPr>
    </w:p>
    <w:p>
      <w:pPr>
        <w:pStyle w:val="19"/>
        <w:ind w:firstLine="201"/>
        <w:rPr>
          <w:rFonts w:ascii="宋体" w:hAnsi="宋体" w:cs="宋体"/>
        </w:rPr>
      </w:pPr>
    </w:p>
    <w:p>
      <w:pPr>
        <w:pStyle w:val="19"/>
        <w:ind w:firstLine="201"/>
        <w:rPr>
          <w:rFonts w:ascii="宋体" w:hAnsi="宋体" w:cs="宋体"/>
        </w:rPr>
      </w:pPr>
    </w:p>
    <w:p>
      <w:pPr>
        <w:pStyle w:val="19"/>
        <w:ind w:firstLine="201"/>
        <w:rPr>
          <w:rFonts w:ascii="宋体" w:hAnsi="宋体" w:cs="宋体"/>
        </w:rPr>
      </w:pPr>
    </w:p>
    <w:p>
      <w:pPr>
        <w:pStyle w:val="19"/>
        <w:ind w:firstLine="201"/>
        <w:rPr>
          <w:rFonts w:ascii="宋体" w:hAnsi="宋体" w:cs="宋体"/>
        </w:rPr>
      </w:pPr>
    </w:p>
    <w:p>
      <w:pPr>
        <w:pStyle w:val="19"/>
        <w:ind w:firstLine="201"/>
        <w:rPr>
          <w:rFonts w:ascii="宋体" w:hAnsi="宋体" w:cs="宋体"/>
        </w:rPr>
      </w:pPr>
    </w:p>
    <w:p>
      <w:pPr>
        <w:pStyle w:val="19"/>
        <w:ind w:firstLine="201"/>
        <w:rPr>
          <w:rFonts w:ascii="宋体" w:hAnsi="宋体" w:cs="宋体"/>
        </w:rPr>
      </w:pPr>
    </w:p>
    <w:p>
      <w:pPr>
        <w:pStyle w:val="19"/>
        <w:ind w:firstLine="201"/>
        <w:rPr>
          <w:rFonts w:ascii="宋体" w:hAnsi="宋体" w:cs="宋体"/>
        </w:rPr>
      </w:pPr>
    </w:p>
    <w:p>
      <w:pPr>
        <w:pStyle w:val="19"/>
        <w:ind w:firstLine="201"/>
        <w:rPr>
          <w:rFonts w:ascii="宋体" w:hAnsi="宋体" w:cs="宋体"/>
        </w:rPr>
      </w:pPr>
    </w:p>
    <w:p>
      <w:pPr>
        <w:widowControl/>
        <w:spacing w:line="360" w:lineRule="auto"/>
        <w:ind w:right="62"/>
        <w:jc w:val="center"/>
        <w:rPr>
          <w:rFonts w:ascii="宋体" w:hAnsi="宋体" w:cs="宋体"/>
          <w:b/>
          <w:sz w:val="28"/>
          <w:szCs w:val="28"/>
        </w:rPr>
      </w:pPr>
      <w:r>
        <w:rPr>
          <w:rFonts w:hint="eastAsia" w:ascii="宋体" w:hAnsi="宋体" w:cs="宋体"/>
          <w:b/>
          <w:sz w:val="28"/>
          <w:szCs w:val="28"/>
        </w:rPr>
        <w:t xml:space="preserve">浙江东方职业技术学院关于关于金海量子云大学网络学习平台及数字课程资源合作共建单位遴选项目的征求意见公示 </w:t>
      </w:r>
    </w:p>
    <w:p>
      <w:pPr>
        <w:pStyle w:val="19"/>
        <w:ind w:firstLine="201"/>
        <w:rPr>
          <w:rFonts w:ascii="宋体" w:hAnsi="宋体" w:cs="宋体"/>
        </w:rPr>
      </w:pPr>
    </w:p>
    <w:p>
      <w:pPr>
        <w:widowControl/>
        <w:spacing w:line="360" w:lineRule="auto"/>
        <w:ind w:left="62" w:right="62" w:firstLine="440" w:firstLineChars="200"/>
        <w:jc w:val="left"/>
        <w:rPr>
          <w:rFonts w:ascii="宋体" w:hAnsi="宋体" w:cs="宋体"/>
          <w:bCs/>
          <w:sz w:val="22"/>
          <w:szCs w:val="22"/>
        </w:rPr>
      </w:pPr>
      <w:r>
        <w:rPr>
          <w:rFonts w:hint="eastAsia" w:ascii="宋体" w:hAnsi="宋体" w:cs="宋体"/>
          <w:bCs/>
          <w:sz w:val="22"/>
          <w:szCs w:val="22"/>
        </w:rPr>
        <w:t>浙江乐诚工程咨询有限公司受浙江东方职业技术学院的委托，就金海量子云大学网络学习平台及数字课程资源合作共建单位遴选项目以公开招标方式进行遴选。现将本项目公开遴选文件公布如下（详见附件），并公开征求投标单位及专家意见。</w:t>
      </w:r>
    </w:p>
    <w:p>
      <w:pPr>
        <w:widowControl/>
        <w:spacing w:line="360" w:lineRule="auto"/>
        <w:ind w:left="62" w:right="62" w:firstLine="442" w:firstLineChars="200"/>
        <w:jc w:val="left"/>
        <w:rPr>
          <w:rFonts w:ascii="宋体" w:hAnsi="宋体" w:cs="宋体"/>
          <w:bCs/>
          <w:sz w:val="22"/>
          <w:szCs w:val="22"/>
        </w:rPr>
      </w:pPr>
      <w:r>
        <w:rPr>
          <w:rFonts w:hint="eastAsia" w:ascii="宋体" w:hAnsi="宋体" w:cs="宋体"/>
          <w:b/>
          <w:sz w:val="22"/>
          <w:szCs w:val="22"/>
        </w:rPr>
        <w:t>一、征求意见范围：</w:t>
      </w:r>
    </w:p>
    <w:p>
      <w:pPr>
        <w:widowControl/>
        <w:spacing w:line="360" w:lineRule="auto"/>
        <w:ind w:left="62" w:right="62" w:firstLine="440" w:firstLineChars="200"/>
        <w:jc w:val="left"/>
        <w:rPr>
          <w:rFonts w:ascii="宋体" w:hAnsi="宋体" w:cs="宋体"/>
          <w:bCs/>
          <w:sz w:val="22"/>
          <w:szCs w:val="22"/>
        </w:rPr>
      </w:pPr>
      <w:r>
        <w:rPr>
          <w:rFonts w:hint="eastAsia" w:ascii="宋体" w:hAnsi="宋体" w:cs="宋体"/>
          <w:bCs/>
          <w:sz w:val="22"/>
          <w:szCs w:val="22"/>
        </w:rPr>
        <w:t>1.是否出现明显的倾向性意见和特定的需求；</w:t>
      </w:r>
    </w:p>
    <w:p>
      <w:pPr>
        <w:widowControl/>
        <w:spacing w:line="360" w:lineRule="auto"/>
        <w:ind w:left="62" w:right="62" w:firstLine="440" w:firstLineChars="200"/>
        <w:jc w:val="left"/>
        <w:rPr>
          <w:rFonts w:ascii="宋体" w:hAnsi="宋体" w:cs="宋体"/>
          <w:bCs/>
          <w:sz w:val="22"/>
          <w:szCs w:val="22"/>
        </w:rPr>
      </w:pPr>
      <w:r>
        <w:rPr>
          <w:rFonts w:hint="eastAsia" w:ascii="宋体" w:hAnsi="宋体" w:cs="宋体"/>
          <w:bCs/>
          <w:sz w:val="22"/>
          <w:szCs w:val="22"/>
        </w:rPr>
        <w:t>2.投标单位资格条件是否具有明显倾向性和歧视性；</w:t>
      </w:r>
    </w:p>
    <w:p>
      <w:pPr>
        <w:widowControl/>
        <w:spacing w:line="360" w:lineRule="auto"/>
        <w:ind w:left="62" w:right="62" w:firstLine="440" w:firstLineChars="200"/>
        <w:jc w:val="left"/>
        <w:rPr>
          <w:rFonts w:ascii="宋体" w:hAnsi="宋体" w:cs="宋体"/>
          <w:bCs/>
          <w:sz w:val="22"/>
          <w:szCs w:val="22"/>
        </w:rPr>
      </w:pPr>
      <w:r>
        <w:rPr>
          <w:rFonts w:hint="eastAsia" w:ascii="宋体" w:hAnsi="宋体" w:cs="宋体"/>
          <w:bCs/>
          <w:sz w:val="22"/>
          <w:szCs w:val="22"/>
        </w:rPr>
        <w:t>3.影响公开遴选“公开、公平、公正”原则的其他情况。</w:t>
      </w:r>
    </w:p>
    <w:p>
      <w:pPr>
        <w:widowControl/>
        <w:spacing w:line="360" w:lineRule="auto"/>
        <w:ind w:left="62" w:right="62" w:firstLine="442" w:firstLineChars="200"/>
        <w:jc w:val="left"/>
        <w:rPr>
          <w:rFonts w:ascii="宋体" w:hAnsi="宋体" w:cs="宋体"/>
          <w:bCs/>
          <w:sz w:val="22"/>
          <w:szCs w:val="22"/>
        </w:rPr>
      </w:pPr>
      <w:r>
        <w:rPr>
          <w:rFonts w:hint="eastAsia" w:ascii="宋体" w:hAnsi="宋体" w:cs="宋体"/>
          <w:b/>
          <w:sz w:val="22"/>
          <w:szCs w:val="22"/>
        </w:rPr>
        <w:t>二、征求意见的回复：</w:t>
      </w:r>
    </w:p>
    <w:p>
      <w:pPr>
        <w:widowControl/>
        <w:spacing w:line="360" w:lineRule="auto"/>
        <w:ind w:left="62" w:right="62" w:firstLine="440" w:firstLineChars="200"/>
        <w:jc w:val="left"/>
        <w:rPr>
          <w:rFonts w:ascii="宋体" w:hAnsi="宋体" w:cs="宋体"/>
          <w:bCs/>
          <w:sz w:val="22"/>
          <w:szCs w:val="22"/>
        </w:rPr>
      </w:pPr>
      <w:r>
        <w:rPr>
          <w:rFonts w:hint="eastAsia" w:ascii="宋体" w:hAnsi="宋体" w:cs="宋体"/>
          <w:bCs/>
          <w:sz w:val="22"/>
          <w:szCs w:val="22"/>
        </w:rPr>
        <w:t>各投标单位及专家提出修改理由和建议，请于2020年</w:t>
      </w:r>
      <w:r>
        <w:rPr>
          <w:rFonts w:hint="eastAsia" w:ascii="宋体" w:hAnsi="宋体" w:cs="宋体"/>
          <w:bCs/>
          <w:sz w:val="22"/>
          <w:szCs w:val="22"/>
          <w:lang w:val="en-US" w:eastAsia="zh-CN"/>
        </w:rPr>
        <w:t>10</w:t>
      </w:r>
      <w:r>
        <w:rPr>
          <w:rFonts w:hint="eastAsia" w:ascii="宋体" w:hAnsi="宋体" w:cs="宋体"/>
          <w:bCs/>
          <w:sz w:val="22"/>
          <w:szCs w:val="22"/>
        </w:rPr>
        <w:t>月</w:t>
      </w:r>
      <w:r>
        <w:rPr>
          <w:rFonts w:hint="eastAsia" w:ascii="宋体" w:hAnsi="宋体" w:cs="宋体"/>
          <w:bCs/>
          <w:sz w:val="22"/>
          <w:szCs w:val="22"/>
          <w:lang w:val="en-US" w:eastAsia="zh-CN"/>
        </w:rPr>
        <w:t>30</w:t>
      </w:r>
      <w:r>
        <w:rPr>
          <w:rFonts w:hint="eastAsia" w:ascii="宋体" w:hAnsi="宋体" w:cs="宋体"/>
          <w:bCs/>
          <w:sz w:val="22"/>
          <w:szCs w:val="22"/>
        </w:rPr>
        <w:t>日16:30前（节假日除外）将书面材料签字（盖章）并密封后送至浙江乐诚工程咨询有限公司，外地可传真送达，传真：0577-86596032，传真件必须签字（盖章）。同时将电子文档发送至以下信箱：1322521566@qq.com或邮寄至我公司。</w:t>
      </w:r>
    </w:p>
    <w:p>
      <w:pPr>
        <w:widowControl/>
        <w:spacing w:line="360" w:lineRule="auto"/>
        <w:ind w:left="62" w:right="62" w:firstLine="442" w:firstLineChars="200"/>
        <w:jc w:val="left"/>
        <w:rPr>
          <w:rFonts w:ascii="宋体" w:hAnsi="宋体" w:cs="宋体"/>
          <w:bCs/>
          <w:sz w:val="22"/>
          <w:szCs w:val="22"/>
        </w:rPr>
      </w:pPr>
      <w:r>
        <w:rPr>
          <w:rFonts w:hint="eastAsia" w:ascii="宋体" w:hAnsi="宋体" w:cs="宋体"/>
          <w:b/>
          <w:sz w:val="22"/>
          <w:szCs w:val="22"/>
        </w:rPr>
        <w:t>三、联系方式：</w:t>
      </w:r>
    </w:p>
    <w:p>
      <w:pPr>
        <w:widowControl/>
        <w:spacing w:line="360" w:lineRule="auto"/>
        <w:ind w:left="62" w:right="62" w:firstLine="440" w:firstLineChars="200"/>
        <w:jc w:val="left"/>
        <w:rPr>
          <w:rFonts w:ascii="宋体" w:hAnsi="宋体" w:cs="宋体"/>
          <w:bCs/>
          <w:sz w:val="22"/>
          <w:szCs w:val="22"/>
        </w:rPr>
      </w:pPr>
      <w:r>
        <w:rPr>
          <w:rFonts w:hint="eastAsia" w:ascii="宋体" w:hAnsi="宋体" w:cs="宋体"/>
          <w:bCs/>
          <w:sz w:val="22"/>
          <w:szCs w:val="22"/>
        </w:rPr>
        <w:t xml:space="preserve">联系人： 王女士 </w:t>
      </w:r>
    </w:p>
    <w:p>
      <w:pPr>
        <w:widowControl/>
        <w:spacing w:line="360" w:lineRule="auto"/>
        <w:ind w:left="62" w:right="62" w:firstLine="440" w:firstLineChars="200"/>
        <w:jc w:val="left"/>
        <w:rPr>
          <w:rFonts w:ascii="宋体" w:hAnsi="宋体" w:cs="宋体"/>
          <w:bCs/>
          <w:sz w:val="22"/>
          <w:szCs w:val="22"/>
        </w:rPr>
      </w:pPr>
      <w:r>
        <w:rPr>
          <w:rFonts w:hint="eastAsia" w:ascii="宋体" w:hAnsi="宋体" w:cs="宋体"/>
          <w:bCs/>
          <w:sz w:val="22"/>
          <w:szCs w:val="22"/>
        </w:rPr>
        <w:t xml:space="preserve">联系电话：18357703076/0577-86596032    </w:t>
      </w:r>
    </w:p>
    <w:p>
      <w:pPr>
        <w:widowControl/>
        <w:spacing w:line="360" w:lineRule="auto"/>
        <w:ind w:left="62" w:right="62" w:firstLine="440" w:firstLineChars="200"/>
        <w:jc w:val="left"/>
        <w:rPr>
          <w:rFonts w:ascii="宋体" w:hAnsi="宋体" w:cs="宋体"/>
          <w:bCs/>
          <w:sz w:val="22"/>
          <w:szCs w:val="22"/>
        </w:rPr>
      </w:pPr>
      <w:r>
        <w:rPr>
          <w:rFonts w:hint="eastAsia" w:ascii="宋体" w:hAnsi="宋体" w:cs="宋体"/>
          <w:bCs/>
          <w:sz w:val="22"/>
          <w:szCs w:val="22"/>
        </w:rPr>
        <w:t>联系地址：温州大学茶山南校区行政楼509B室</w:t>
      </w:r>
    </w:p>
    <w:p>
      <w:pPr>
        <w:widowControl/>
        <w:spacing w:line="360" w:lineRule="auto"/>
        <w:ind w:left="62" w:right="62" w:firstLine="440" w:firstLineChars="200"/>
        <w:jc w:val="left"/>
        <w:rPr>
          <w:rFonts w:ascii="宋体" w:hAnsi="宋体" w:cs="宋体"/>
          <w:bCs/>
          <w:sz w:val="22"/>
          <w:szCs w:val="22"/>
        </w:rPr>
      </w:pPr>
      <w:r>
        <w:rPr>
          <w:rFonts w:hint="eastAsia" w:ascii="宋体" w:hAnsi="宋体" w:cs="宋体"/>
          <w:bCs/>
          <w:sz w:val="22"/>
          <w:szCs w:val="22"/>
        </w:rPr>
        <w:t>对逾期送达的意见、建议书恕不接受。</w:t>
      </w:r>
    </w:p>
    <w:p>
      <w:pPr>
        <w:widowControl/>
        <w:spacing w:line="360" w:lineRule="auto"/>
        <w:ind w:left="62" w:right="62" w:firstLine="440" w:firstLineChars="200"/>
        <w:jc w:val="left"/>
        <w:rPr>
          <w:rFonts w:ascii="宋体" w:hAnsi="宋体" w:cs="宋体"/>
          <w:bCs/>
          <w:sz w:val="22"/>
          <w:szCs w:val="22"/>
        </w:rPr>
      </w:pPr>
      <w:r>
        <w:rPr>
          <w:rFonts w:hint="eastAsia" w:ascii="宋体" w:hAnsi="宋体" w:cs="宋体"/>
          <w:bCs/>
          <w:sz w:val="22"/>
          <w:szCs w:val="22"/>
        </w:rPr>
        <w:t> </w:t>
      </w:r>
    </w:p>
    <w:p>
      <w:pPr>
        <w:widowControl/>
        <w:spacing w:line="360" w:lineRule="auto"/>
        <w:ind w:left="62" w:right="62" w:firstLine="440" w:firstLineChars="200"/>
        <w:jc w:val="right"/>
        <w:rPr>
          <w:rFonts w:ascii="宋体" w:hAnsi="宋体" w:cs="宋体"/>
          <w:bCs/>
          <w:sz w:val="22"/>
          <w:szCs w:val="22"/>
        </w:rPr>
      </w:pPr>
      <w:r>
        <w:rPr>
          <w:rFonts w:hint="eastAsia" w:ascii="宋体" w:hAnsi="宋体" w:cs="宋体"/>
          <w:bCs/>
          <w:sz w:val="22"/>
          <w:szCs w:val="22"/>
        </w:rPr>
        <w:t>浙江东方职业技术学院</w:t>
      </w:r>
    </w:p>
    <w:p>
      <w:pPr>
        <w:widowControl/>
        <w:spacing w:line="360" w:lineRule="auto"/>
        <w:ind w:left="62" w:right="62" w:firstLine="440" w:firstLineChars="200"/>
        <w:jc w:val="right"/>
        <w:rPr>
          <w:rFonts w:ascii="宋体" w:hAnsi="宋体" w:cs="宋体"/>
          <w:bCs/>
          <w:sz w:val="22"/>
          <w:szCs w:val="22"/>
        </w:rPr>
      </w:pPr>
      <w:r>
        <w:rPr>
          <w:rFonts w:hint="eastAsia" w:ascii="宋体" w:hAnsi="宋体" w:cs="宋体"/>
          <w:bCs/>
          <w:sz w:val="22"/>
          <w:szCs w:val="22"/>
        </w:rPr>
        <w:t>浙江乐诚工程咨询有限公司</w:t>
      </w:r>
    </w:p>
    <w:p>
      <w:pPr>
        <w:widowControl/>
        <w:spacing w:line="360" w:lineRule="auto"/>
        <w:jc w:val="right"/>
        <w:rPr>
          <w:rFonts w:hint="eastAsia" w:ascii="宋体" w:hAnsi="宋体" w:eastAsia="宋体" w:cs="宋体"/>
          <w:sz w:val="22"/>
          <w:szCs w:val="22"/>
          <w:lang w:eastAsia="zh-CN"/>
        </w:rPr>
      </w:pPr>
      <w:r>
        <w:rPr>
          <w:rFonts w:hint="eastAsia" w:ascii="宋体" w:hAnsi="宋体" w:cs="宋体"/>
          <w:sz w:val="22"/>
          <w:szCs w:val="22"/>
          <w:lang w:eastAsia="zh-CN"/>
        </w:rPr>
        <w:t>2020年</w:t>
      </w:r>
      <w:r>
        <w:rPr>
          <w:rFonts w:hint="eastAsia" w:ascii="宋体" w:hAnsi="宋体" w:cs="宋体"/>
          <w:sz w:val="22"/>
          <w:szCs w:val="22"/>
          <w:lang w:val="en-US" w:eastAsia="zh-CN"/>
        </w:rPr>
        <w:t>10</w:t>
      </w:r>
      <w:r>
        <w:rPr>
          <w:rFonts w:hint="eastAsia" w:ascii="宋体" w:hAnsi="宋体" w:cs="宋体"/>
          <w:sz w:val="22"/>
          <w:szCs w:val="22"/>
          <w:lang w:eastAsia="zh-CN"/>
        </w:rPr>
        <w:t>月</w:t>
      </w:r>
      <w:r>
        <w:rPr>
          <w:rFonts w:hint="eastAsia" w:ascii="宋体" w:hAnsi="宋体" w:cs="宋体"/>
          <w:sz w:val="22"/>
          <w:szCs w:val="22"/>
          <w:lang w:val="en-US" w:eastAsia="zh-CN"/>
        </w:rPr>
        <w:t>2</w:t>
      </w:r>
      <w:r>
        <w:rPr>
          <w:rFonts w:hint="eastAsia" w:ascii="宋体" w:hAnsi="宋体" w:cs="宋体"/>
          <w:sz w:val="22"/>
          <w:szCs w:val="22"/>
          <w:lang w:eastAsia="zh-CN"/>
        </w:rPr>
        <w:t>7日</w:t>
      </w:r>
    </w:p>
    <w:p>
      <w:pPr>
        <w:widowControl/>
        <w:jc w:val="left"/>
        <w:rPr>
          <w:rFonts w:ascii="宋体" w:hAnsi="宋体" w:cs="宋体"/>
          <w:bCs/>
          <w:sz w:val="22"/>
          <w:szCs w:val="22"/>
        </w:rPr>
      </w:pPr>
      <w:r>
        <w:rPr>
          <w:rFonts w:ascii="宋体" w:hAnsi="宋体" w:cs="宋体"/>
          <w:bCs/>
          <w:sz w:val="22"/>
          <w:szCs w:val="22"/>
        </w:rPr>
        <w:br w:type="page"/>
      </w:r>
    </w:p>
    <w:bookmarkEnd w:id="20"/>
    <w:p>
      <w:pPr>
        <w:pStyle w:val="7"/>
        <w:numPr>
          <w:ilvl w:val="0"/>
          <w:numId w:val="1"/>
        </w:numPr>
        <w:spacing w:line="460" w:lineRule="exact"/>
        <w:ind w:left="433" w:leftChars="206" w:firstLine="0" w:firstLineChars="0"/>
        <w:jc w:val="center"/>
        <w:outlineLvl w:val="0"/>
        <w:rPr>
          <w:rFonts w:ascii="宋体" w:hAnsi="宋体" w:cs="宋体"/>
          <w:b/>
          <w:sz w:val="30"/>
        </w:rPr>
      </w:pPr>
      <w:r>
        <w:rPr>
          <w:rFonts w:hint="eastAsia" w:ascii="宋体" w:hAnsi="宋体" w:cs="宋体"/>
          <w:b/>
          <w:sz w:val="30"/>
        </w:rPr>
        <w:t xml:space="preserve">   投标单位须知</w:t>
      </w:r>
    </w:p>
    <w:p>
      <w:pPr>
        <w:pStyle w:val="7"/>
        <w:spacing w:line="460" w:lineRule="exact"/>
        <w:ind w:left="0" w:firstLine="0" w:firstLineChars="0"/>
        <w:jc w:val="center"/>
        <w:outlineLvl w:val="0"/>
        <w:rPr>
          <w:rFonts w:ascii="宋体" w:hAnsi="宋体" w:cs="宋体"/>
          <w:b/>
          <w:sz w:val="30"/>
        </w:rPr>
      </w:pPr>
      <w:r>
        <w:rPr>
          <w:rFonts w:hint="eastAsia" w:ascii="宋体" w:hAnsi="宋体" w:cs="宋体"/>
          <w:b/>
          <w:sz w:val="30"/>
        </w:rPr>
        <w:t>投标单位须知前附表</w:t>
      </w:r>
    </w:p>
    <w:tbl>
      <w:tblPr>
        <w:tblStyle w:val="21"/>
        <w:tblW w:w="9444" w:type="dxa"/>
        <w:jc w:val="center"/>
        <w:tblLayout w:type="fixed"/>
        <w:tblCellMar>
          <w:top w:w="0" w:type="dxa"/>
          <w:left w:w="108" w:type="dxa"/>
          <w:bottom w:w="0" w:type="dxa"/>
          <w:right w:w="108" w:type="dxa"/>
        </w:tblCellMar>
      </w:tblPr>
      <w:tblGrid>
        <w:gridCol w:w="754"/>
        <w:gridCol w:w="1559"/>
        <w:gridCol w:w="7131"/>
      </w:tblGrid>
      <w:tr>
        <w:tblPrEx>
          <w:tblCellMar>
            <w:top w:w="0" w:type="dxa"/>
            <w:left w:w="108" w:type="dxa"/>
            <w:bottom w:w="0" w:type="dxa"/>
            <w:right w:w="108" w:type="dxa"/>
          </w:tblCellMar>
        </w:tblPrEx>
        <w:trPr>
          <w:trHeight w:val="454"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 w:val="22"/>
                <w:szCs w:val="22"/>
              </w:rPr>
            </w:pPr>
            <w:r>
              <w:rPr>
                <w:rFonts w:hint="eastAsia" w:ascii="宋体" w:hAnsi="宋体" w:cs="宋体"/>
                <w:kern w:val="0"/>
                <w:sz w:val="22"/>
                <w:szCs w:val="22"/>
              </w:rPr>
              <w:t>序号</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 w:val="22"/>
                <w:szCs w:val="22"/>
              </w:rPr>
            </w:pPr>
            <w:r>
              <w:rPr>
                <w:rFonts w:hint="eastAsia" w:ascii="宋体" w:hAnsi="宋体" w:cs="宋体"/>
                <w:kern w:val="0"/>
                <w:sz w:val="22"/>
                <w:szCs w:val="22"/>
              </w:rPr>
              <w:t>条款名称</w:t>
            </w:r>
          </w:p>
        </w:tc>
        <w:tc>
          <w:tcPr>
            <w:tcW w:w="713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 w:val="22"/>
                <w:szCs w:val="22"/>
              </w:rPr>
            </w:pPr>
            <w:r>
              <w:rPr>
                <w:rFonts w:hint="eastAsia" w:ascii="宋体" w:hAnsi="宋体" w:cs="宋体"/>
                <w:kern w:val="0"/>
                <w:sz w:val="22"/>
                <w:szCs w:val="22"/>
              </w:rPr>
              <w:t>编列内容</w:t>
            </w:r>
          </w:p>
        </w:tc>
      </w:tr>
      <w:tr>
        <w:tblPrEx>
          <w:tblCellMar>
            <w:top w:w="0" w:type="dxa"/>
            <w:left w:w="108" w:type="dxa"/>
            <w:bottom w:w="0" w:type="dxa"/>
            <w:right w:w="108" w:type="dxa"/>
          </w:tblCellMar>
        </w:tblPrEx>
        <w:trPr>
          <w:trHeight w:val="454"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 w:val="22"/>
                <w:szCs w:val="22"/>
              </w:rPr>
            </w:pPr>
            <w:r>
              <w:rPr>
                <w:rFonts w:hint="eastAsia" w:ascii="宋体" w:hAnsi="宋体" w:cs="宋体"/>
                <w:kern w:val="0"/>
                <w:sz w:val="22"/>
                <w:szCs w:val="22"/>
              </w:rPr>
              <w:t>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 w:val="22"/>
                <w:szCs w:val="22"/>
              </w:rPr>
            </w:pPr>
            <w:r>
              <w:rPr>
                <w:rFonts w:hint="eastAsia" w:ascii="宋体" w:hAnsi="宋体" w:cs="宋体"/>
                <w:kern w:val="0"/>
                <w:sz w:val="22"/>
                <w:szCs w:val="22"/>
              </w:rPr>
              <w:t>招标人</w:t>
            </w:r>
          </w:p>
        </w:tc>
        <w:tc>
          <w:tcPr>
            <w:tcW w:w="7131"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kern w:val="0"/>
                <w:sz w:val="22"/>
                <w:szCs w:val="22"/>
              </w:rPr>
            </w:pPr>
            <w:r>
              <w:rPr>
                <w:rFonts w:hint="eastAsia" w:ascii="宋体" w:hAnsi="宋体" w:cs="宋体"/>
                <w:kern w:val="0"/>
                <w:sz w:val="22"/>
                <w:szCs w:val="22"/>
              </w:rPr>
              <w:t>招标人名称：浙江东方职业技术学院</w:t>
            </w:r>
          </w:p>
          <w:p>
            <w:pPr>
              <w:widowControl/>
              <w:spacing w:line="360" w:lineRule="exact"/>
              <w:jc w:val="left"/>
              <w:rPr>
                <w:rFonts w:ascii="宋体" w:hAnsi="宋体" w:cs="宋体"/>
                <w:sz w:val="22"/>
                <w:szCs w:val="22"/>
              </w:rPr>
            </w:pPr>
            <w:r>
              <w:rPr>
                <w:rFonts w:hint="eastAsia" w:ascii="宋体" w:hAnsi="宋体" w:cs="宋体"/>
                <w:sz w:val="22"/>
                <w:szCs w:val="22"/>
              </w:rPr>
              <w:t>联系人：沈老师</w:t>
            </w:r>
          </w:p>
          <w:p>
            <w:pPr>
              <w:spacing w:line="300" w:lineRule="exact"/>
              <w:rPr>
                <w:rFonts w:ascii="宋体" w:hAnsi="宋体" w:cs="宋体"/>
                <w:kern w:val="0"/>
                <w:sz w:val="22"/>
                <w:szCs w:val="22"/>
              </w:rPr>
            </w:pPr>
            <w:r>
              <w:rPr>
                <w:rFonts w:hint="eastAsia" w:ascii="宋体" w:hAnsi="宋体" w:cs="宋体"/>
                <w:sz w:val="22"/>
                <w:szCs w:val="22"/>
              </w:rPr>
              <w:t>联系电话：0577-86561078 </w:t>
            </w:r>
          </w:p>
        </w:tc>
      </w:tr>
      <w:tr>
        <w:tblPrEx>
          <w:tblCellMar>
            <w:top w:w="0" w:type="dxa"/>
            <w:left w:w="108" w:type="dxa"/>
            <w:bottom w:w="0" w:type="dxa"/>
            <w:right w:w="108" w:type="dxa"/>
          </w:tblCellMar>
        </w:tblPrEx>
        <w:trPr>
          <w:trHeight w:val="454"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 w:val="22"/>
                <w:szCs w:val="22"/>
              </w:rPr>
            </w:pPr>
            <w:r>
              <w:rPr>
                <w:rFonts w:hint="eastAsia" w:ascii="宋体" w:hAnsi="宋体" w:cs="宋体"/>
                <w:kern w:val="0"/>
                <w:sz w:val="22"/>
                <w:szCs w:val="22"/>
              </w:rPr>
              <w:t>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 w:val="22"/>
                <w:szCs w:val="22"/>
              </w:rPr>
            </w:pPr>
            <w:r>
              <w:rPr>
                <w:rFonts w:hint="eastAsia" w:ascii="宋体" w:hAnsi="宋体" w:cs="宋体"/>
                <w:kern w:val="0"/>
                <w:sz w:val="22"/>
                <w:szCs w:val="22"/>
              </w:rPr>
              <w:t>招标代理机构</w:t>
            </w:r>
          </w:p>
        </w:tc>
        <w:tc>
          <w:tcPr>
            <w:tcW w:w="7131"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kern w:val="0"/>
                <w:sz w:val="22"/>
                <w:szCs w:val="22"/>
              </w:rPr>
            </w:pPr>
            <w:r>
              <w:rPr>
                <w:rFonts w:hint="eastAsia" w:ascii="宋体" w:hAnsi="宋体" w:cs="宋体"/>
                <w:kern w:val="0"/>
                <w:sz w:val="22"/>
                <w:szCs w:val="22"/>
              </w:rPr>
              <w:t>代理机构名称：浙江乐诚工程咨询有限公司</w:t>
            </w:r>
          </w:p>
          <w:p>
            <w:pPr>
              <w:spacing w:line="300" w:lineRule="exact"/>
              <w:rPr>
                <w:rFonts w:ascii="宋体" w:hAnsi="宋体" w:cs="宋体"/>
                <w:kern w:val="0"/>
                <w:sz w:val="22"/>
                <w:szCs w:val="22"/>
              </w:rPr>
            </w:pPr>
            <w:r>
              <w:rPr>
                <w:rFonts w:hint="eastAsia" w:ascii="宋体" w:hAnsi="宋体" w:cs="宋体"/>
                <w:kern w:val="0"/>
                <w:sz w:val="22"/>
                <w:szCs w:val="22"/>
              </w:rPr>
              <w:t>项目经办人：王女士</w:t>
            </w:r>
          </w:p>
          <w:p>
            <w:pPr>
              <w:spacing w:line="300" w:lineRule="exact"/>
              <w:rPr>
                <w:rFonts w:ascii="宋体" w:hAnsi="宋体" w:cs="宋体"/>
                <w:sz w:val="22"/>
                <w:szCs w:val="22"/>
              </w:rPr>
            </w:pPr>
            <w:r>
              <w:rPr>
                <w:rFonts w:hint="eastAsia" w:ascii="宋体" w:hAnsi="宋体" w:cs="宋体"/>
                <w:kern w:val="0"/>
                <w:sz w:val="22"/>
                <w:szCs w:val="22"/>
              </w:rPr>
              <w:t>联系电话：18357703076/0577-86596032</w:t>
            </w:r>
          </w:p>
        </w:tc>
      </w:tr>
      <w:tr>
        <w:tblPrEx>
          <w:tblCellMar>
            <w:top w:w="0" w:type="dxa"/>
            <w:left w:w="108" w:type="dxa"/>
            <w:bottom w:w="0" w:type="dxa"/>
            <w:right w:w="108" w:type="dxa"/>
          </w:tblCellMar>
        </w:tblPrEx>
        <w:trPr>
          <w:trHeight w:val="454"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 w:val="22"/>
                <w:szCs w:val="22"/>
              </w:rPr>
            </w:pPr>
            <w:r>
              <w:rPr>
                <w:rFonts w:hint="eastAsia" w:ascii="宋体" w:hAnsi="宋体" w:cs="宋体"/>
                <w:kern w:val="0"/>
                <w:sz w:val="22"/>
                <w:szCs w:val="22"/>
              </w:rPr>
              <w:t>3</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 w:val="22"/>
                <w:szCs w:val="22"/>
              </w:rPr>
            </w:pPr>
            <w:r>
              <w:rPr>
                <w:rFonts w:hint="eastAsia" w:ascii="宋体" w:hAnsi="宋体" w:cs="宋体"/>
                <w:kern w:val="0"/>
                <w:sz w:val="22"/>
                <w:szCs w:val="22"/>
              </w:rPr>
              <w:t>项目名称及项目编号</w:t>
            </w:r>
          </w:p>
        </w:tc>
        <w:tc>
          <w:tcPr>
            <w:tcW w:w="7131"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kern w:val="0"/>
                <w:sz w:val="22"/>
                <w:szCs w:val="22"/>
              </w:rPr>
            </w:pPr>
            <w:r>
              <w:rPr>
                <w:rFonts w:hint="eastAsia" w:ascii="宋体" w:hAnsi="宋体" w:cs="宋体"/>
                <w:kern w:val="0"/>
                <w:sz w:val="22"/>
                <w:szCs w:val="22"/>
              </w:rPr>
              <w:t>项目名称：金海量子云大学网络学习平台及数字课程资源合作共建单位遴选项目</w:t>
            </w:r>
          </w:p>
          <w:p>
            <w:pPr>
              <w:spacing w:line="300" w:lineRule="exact"/>
              <w:rPr>
                <w:rFonts w:ascii="宋体" w:hAnsi="宋体" w:cs="宋体"/>
                <w:kern w:val="0"/>
                <w:sz w:val="22"/>
                <w:szCs w:val="22"/>
              </w:rPr>
            </w:pPr>
            <w:r>
              <w:rPr>
                <w:rFonts w:hint="eastAsia" w:ascii="宋体" w:hAnsi="宋体" w:cs="宋体"/>
                <w:kern w:val="0"/>
                <w:sz w:val="22"/>
                <w:szCs w:val="22"/>
              </w:rPr>
              <w:t>项目编号：</w:t>
            </w:r>
            <w:r>
              <w:rPr>
                <w:rFonts w:hint="eastAsia" w:ascii="宋体" w:hAnsi="宋体" w:cs="宋体"/>
                <w:bCs/>
                <w:sz w:val="22"/>
                <w:szCs w:val="22"/>
              </w:rPr>
              <w:t>ZJYC2020177(GK)</w:t>
            </w:r>
          </w:p>
        </w:tc>
      </w:tr>
      <w:tr>
        <w:tblPrEx>
          <w:tblCellMar>
            <w:top w:w="0" w:type="dxa"/>
            <w:left w:w="108" w:type="dxa"/>
            <w:bottom w:w="0" w:type="dxa"/>
            <w:right w:w="108" w:type="dxa"/>
          </w:tblCellMar>
        </w:tblPrEx>
        <w:trPr>
          <w:trHeight w:val="454"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 w:val="22"/>
                <w:szCs w:val="22"/>
              </w:rPr>
            </w:pPr>
            <w:r>
              <w:rPr>
                <w:rFonts w:hint="eastAsia" w:ascii="宋体" w:hAnsi="宋体" w:cs="宋体"/>
                <w:kern w:val="0"/>
                <w:sz w:val="22"/>
                <w:szCs w:val="22"/>
              </w:rPr>
              <w:t>4</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 w:val="22"/>
                <w:szCs w:val="22"/>
              </w:rPr>
            </w:pPr>
            <w:r>
              <w:rPr>
                <w:rFonts w:hint="eastAsia" w:ascii="宋体" w:hAnsi="宋体" w:cs="宋体"/>
                <w:kern w:val="0"/>
                <w:sz w:val="22"/>
                <w:szCs w:val="22"/>
              </w:rPr>
              <w:t>偏离情况</w:t>
            </w:r>
          </w:p>
        </w:tc>
        <w:tc>
          <w:tcPr>
            <w:tcW w:w="7131"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kern w:val="0"/>
                <w:sz w:val="22"/>
                <w:szCs w:val="22"/>
              </w:rPr>
            </w:pPr>
            <w:r>
              <w:rPr>
                <w:rFonts w:hint="eastAsia" w:ascii="宋体" w:hAnsi="宋体" w:cs="宋体"/>
                <w:kern w:val="0"/>
                <w:sz w:val="22"/>
                <w:szCs w:val="22"/>
              </w:rPr>
              <w:t>偏差允许幅度及其处理方法：允许细微偏差，不允许重大偏差。由评审小组判断，细微偏差要求投标单位在评标结束前予以澄清、说明或补正，不按要求进行的，评审小组有权做投标无效处理，详见投标单位须知“投标文件的澄清。</w:t>
            </w:r>
          </w:p>
        </w:tc>
      </w:tr>
      <w:tr>
        <w:tblPrEx>
          <w:tblCellMar>
            <w:top w:w="0" w:type="dxa"/>
            <w:left w:w="108" w:type="dxa"/>
            <w:bottom w:w="0" w:type="dxa"/>
            <w:right w:w="108" w:type="dxa"/>
          </w:tblCellMar>
        </w:tblPrEx>
        <w:trPr>
          <w:trHeight w:val="454"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 w:val="22"/>
                <w:szCs w:val="22"/>
              </w:rPr>
            </w:pPr>
            <w:r>
              <w:rPr>
                <w:rFonts w:hint="eastAsia" w:ascii="宋体" w:hAnsi="宋体" w:cs="宋体"/>
                <w:kern w:val="0"/>
                <w:sz w:val="22"/>
                <w:szCs w:val="22"/>
              </w:rPr>
              <w:t>5</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 w:val="22"/>
                <w:szCs w:val="22"/>
              </w:rPr>
            </w:pPr>
            <w:r>
              <w:rPr>
                <w:rFonts w:hint="eastAsia" w:ascii="宋体" w:hAnsi="宋体" w:cs="宋体"/>
                <w:kern w:val="0"/>
                <w:sz w:val="22"/>
                <w:szCs w:val="22"/>
              </w:rPr>
              <w:t>资金落实情况</w:t>
            </w:r>
          </w:p>
        </w:tc>
        <w:tc>
          <w:tcPr>
            <w:tcW w:w="7131"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sz w:val="22"/>
                <w:szCs w:val="22"/>
              </w:rPr>
            </w:pPr>
            <w:r>
              <w:rPr>
                <w:rFonts w:hint="eastAsia" w:ascii="宋体" w:hAnsi="宋体" w:cs="宋体"/>
                <w:kern w:val="0"/>
                <w:sz w:val="22"/>
                <w:szCs w:val="22"/>
              </w:rPr>
              <w:t>已落实。</w:t>
            </w:r>
          </w:p>
        </w:tc>
      </w:tr>
      <w:tr>
        <w:tblPrEx>
          <w:tblCellMar>
            <w:top w:w="0" w:type="dxa"/>
            <w:left w:w="108" w:type="dxa"/>
            <w:bottom w:w="0" w:type="dxa"/>
            <w:right w:w="108" w:type="dxa"/>
          </w:tblCellMar>
        </w:tblPrEx>
        <w:trPr>
          <w:trHeight w:val="454"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 w:val="22"/>
                <w:szCs w:val="22"/>
              </w:rPr>
            </w:pPr>
            <w:r>
              <w:rPr>
                <w:rFonts w:hint="eastAsia" w:ascii="宋体" w:hAnsi="宋体" w:cs="宋体"/>
                <w:kern w:val="0"/>
                <w:sz w:val="22"/>
                <w:szCs w:val="22"/>
              </w:rPr>
              <w:t>6</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 w:val="22"/>
                <w:szCs w:val="22"/>
              </w:rPr>
            </w:pPr>
            <w:r>
              <w:rPr>
                <w:rFonts w:hint="eastAsia" w:ascii="宋体" w:hAnsi="宋体" w:cs="宋体"/>
                <w:kern w:val="0"/>
                <w:sz w:val="22"/>
                <w:szCs w:val="22"/>
              </w:rPr>
              <w:t>相关公告发布媒介</w:t>
            </w:r>
          </w:p>
        </w:tc>
        <w:tc>
          <w:tcPr>
            <w:tcW w:w="7131" w:type="dxa"/>
            <w:tcBorders>
              <w:top w:val="single" w:color="auto" w:sz="4" w:space="0"/>
              <w:left w:val="single" w:color="auto" w:sz="4" w:space="0"/>
              <w:bottom w:val="single" w:color="auto" w:sz="4" w:space="0"/>
              <w:right w:val="single" w:color="auto" w:sz="4" w:space="0"/>
            </w:tcBorders>
            <w:vAlign w:val="center"/>
          </w:tcPr>
          <w:p>
            <w:pPr>
              <w:pStyle w:val="26"/>
              <w:spacing w:line="300" w:lineRule="exact"/>
              <w:ind w:firstLine="0" w:firstLineChars="0"/>
              <w:rPr>
                <w:rFonts w:ascii="宋体" w:hAnsi="宋体" w:cs="宋体"/>
                <w:kern w:val="0"/>
                <w:sz w:val="22"/>
                <w:szCs w:val="22"/>
              </w:rPr>
            </w:pPr>
            <w:r>
              <w:rPr>
                <w:rFonts w:hint="eastAsia" w:ascii="宋体" w:hAnsi="宋体" w:cs="宋体"/>
                <w:sz w:val="22"/>
                <w:szCs w:val="22"/>
              </w:rPr>
              <w:t>温州市现代服务业发展集团有限公司网、浙江东方职业技术学院网及浙江政府采购网</w:t>
            </w:r>
          </w:p>
        </w:tc>
      </w:tr>
      <w:tr>
        <w:tblPrEx>
          <w:tblCellMar>
            <w:top w:w="0" w:type="dxa"/>
            <w:left w:w="108" w:type="dxa"/>
            <w:bottom w:w="0" w:type="dxa"/>
            <w:right w:w="108" w:type="dxa"/>
          </w:tblCellMar>
        </w:tblPrEx>
        <w:trPr>
          <w:trHeight w:val="454"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 w:val="22"/>
                <w:szCs w:val="22"/>
              </w:rPr>
            </w:pPr>
            <w:r>
              <w:rPr>
                <w:rFonts w:hint="eastAsia" w:ascii="宋体" w:hAnsi="宋体" w:cs="宋体"/>
                <w:kern w:val="0"/>
                <w:sz w:val="22"/>
                <w:szCs w:val="22"/>
              </w:rPr>
              <w:t>7</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 w:val="22"/>
                <w:szCs w:val="22"/>
              </w:rPr>
            </w:pPr>
            <w:r>
              <w:rPr>
                <w:rFonts w:hint="eastAsia" w:ascii="宋体" w:hAnsi="宋体" w:cs="宋体"/>
                <w:kern w:val="0"/>
                <w:sz w:val="22"/>
                <w:szCs w:val="22"/>
              </w:rPr>
              <w:t>合格投标单位</w:t>
            </w:r>
          </w:p>
        </w:tc>
        <w:tc>
          <w:tcPr>
            <w:tcW w:w="71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sz w:val="22"/>
                <w:szCs w:val="22"/>
              </w:rPr>
            </w:pPr>
            <w:r>
              <w:rPr>
                <w:rFonts w:hint="eastAsia" w:ascii="宋体" w:hAnsi="宋体" w:cs="宋体"/>
                <w:sz w:val="22"/>
                <w:szCs w:val="22"/>
              </w:rPr>
              <w:t>详见公开遴选公告规定</w:t>
            </w:r>
          </w:p>
        </w:tc>
      </w:tr>
      <w:tr>
        <w:tblPrEx>
          <w:tblCellMar>
            <w:top w:w="0" w:type="dxa"/>
            <w:left w:w="108" w:type="dxa"/>
            <w:bottom w:w="0" w:type="dxa"/>
            <w:right w:w="108" w:type="dxa"/>
          </w:tblCellMar>
        </w:tblPrEx>
        <w:trPr>
          <w:trHeight w:val="454"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 w:val="22"/>
                <w:szCs w:val="22"/>
              </w:rPr>
            </w:pPr>
            <w:r>
              <w:rPr>
                <w:rFonts w:hint="eastAsia" w:ascii="宋体" w:hAnsi="宋体" w:cs="宋体"/>
                <w:kern w:val="0"/>
                <w:sz w:val="22"/>
                <w:szCs w:val="22"/>
              </w:rPr>
              <w:t>8</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 w:val="22"/>
                <w:szCs w:val="22"/>
              </w:rPr>
            </w:pPr>
            <w:r>
              <w:rPr>
                <w:rFonts w:hint="eastAsia" w:ascii="宋体" w:hAnsi="宋体" w:cs="宋体"/>
                <w:kern w:val="0"/>
                <w:sz w:val="22"/>
                <w:szCs w:val="22"/>
              </w:rPr>
              <w:t>是否接受联合体投标</w:t>
            </w:r>
          </w:p>
        </w:tc>
        <w:tc>
          <w:tcPr>
            <w:tcW w:w="7131"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sz w:val="22"/>
                <w:szCs w:val="22"/>
              </w:rPr>
            </w:pPr>
            <w:r>
              <w:rPr>
                <w:rFonts w:hint="eastAsia" w:ascii="宋体" w:hAnsi="宋体" w:cs="宋体"/>
                <w:sz w:val="22"/>
                <w:szCs w:val="22"/>
              </w:rPr>
              <w:t>详见公开遴选公告规定</w:t>
            </w:r>
          </w:p>
        </w:tc>
      </w:tr>
      <w:tr>
        <w:tblPrEx>
          <w:tblCellMar>
            <w:top w:w="0" w:type="dxa"/>
            <w:left w:w="108" w:type="dxa"/>
            <w:bottom w:w="0" w:type="dxa"/>
            <w:right w:w="108" w:type="dxa"/>
          </w:tblCellMar>
        </w:tblPrEx>
        <w:trPr>
          <w:trHeight w:val="454"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 w:val="22"/>
                <w:szCs w:val="22"/>
              </w:rPr>
            </w:pPr>
            <w:r>
              <w:rPr>
                <w:rFonts w:hint="eastAsia" w:ascii="宋体" w:hAnsi="宋体" w:cs="宋体"/>
                <w:kern w:val="0"/>
                <w:sz w:val="22"/>
                <w:szCs w:val="22"/>
              </w:rPr>
              <w:t>9</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 w:val="22"/>
                <w:szCs w:val="22"/>
              </w:rPr>
            </w:pPr>
            <w:r>
              <w:rPr>
                <w:rFonts w:hint="eastAsia" w:ascii="宋体" w:hAnsi="宋体" w:cs="宋体"/>
                <w:kern w:val="0"/>
                <w:sz w:val="22"/>
                <w:szCs w:val="22"/>
              </w:rPr>
              <w:t>踏勘现场</w:t>
            </w:r>
          </w:p>
        </w:tc>
        <w:tc>
          <w:tcPr>
            <w:tcW w:w="713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rPr>
                <w:rFonts w:ascii="宋体" w:hAnsi="宋体" w:cs="宋体"/>
                <w:spacing w:val="6"/>
                <w:sz w:val="22"/>
                <w:szCs w:val="22"/>
              </w:rPr>
            </w:pPr>
            <w:r>
              <w:rPr>
                <w:rFonts w:hint="eastAsia" w:ascii="宋体" w:hAnsi="宋体" w:cs="宋体"/>
                <w:kern w:val="0"/>
                <w:sz w:val="22"/>
                <w:szCs w:val="22"/>
              </w:rPr>
              <w:t>不组织，自行前往</w:t>
            </w:r>
          </w:p>
        </w:tc>
      </w:tr>
      <w:tr>
        <w:tblPrEx>
          <w:tblCellMar>
            <w:top w:w="0" w:type="dxa"/>
            <w:left w:w="108" w:type="dxa"/>
            <w:bottom w:w="0" w:type="dxa"/>
            <w:right w:w="108" w:type="dxa"/>
          </w:tblCellMar>
        </w:tblPrEx>
        <w:trPr>
          <w:trHeight w:val="454"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 w:val="22"/>
                <w:szCs w:val="22"/>
              </w:rPr>
            </w:pPr>
            <w:r>
              <w:rPr>
                <w:rFonts w:hint="eastAsia" w:ascii="宋体" w:hAnsi="宋体" w:cs="宋体"/>
                <w:kern w:val="0"/>
                <w:sz w:val="22"/>
                <w:szCs w:val="22"/>
              </w:rPr>
              <w:t>10</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 w:val="22"/>
                <w:szCs w:val="22"/>
              </w:rPr>
            </w:pPr>
            <w:r>
              <w:rPr>
                <w:rFonts w:hint="eastAsia" w:ascii="宋体" w:hAnsi="宋体" w:cs="宋体"/>
                <w:kern w:val="0"/>
                <w:sz w:val="22"/>
                <w:szCs w:val="22"/>
              </w:rPr>
              <w:t>投标预备会</w:t>
            </w:r>
          </w:p>
        </w:tc>
        <w:tc>
          <w:tcPr>
            <w:tcW w:w="7131"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sz w:val="22"/>
                <w:szCs w:val="22"/>
              </w:rPr>
            </w:pPr>
            <w:r>
              <w:rPr>
                <w:rFonts w:hint="eastAsia" w:ascii="宋体" w:hAnsi="宋体" w:cs="宋体"/>
                <w:kern w:val="0"/>
                <w:sz w:val="22"/>
                <w:szCs w:val="22"/>
              </w:rPr>
              <w:t>不召开</w:t>
            </w:r>
          </w:p>
        </w:tc>
      </w:tr>
      <w:tr>
        <w:tblPrEx>
          <w:tblCellMar>
            <w:top w:w="0" w:type="dxa"/>
            <w:left w:w="108" w:type="dxa"/>
            <w:bottom w:w="0" w:type="dxa"/>
            <w:right w:w="108" w:type="dxa"/>
          </w:tblCellMar>
        </w:tblPrEx>
        <w:trPr>
          <w:trHeight w:val="454"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 w:val="22"/>
                <w:szCs w:val="22"/>
              </w:rPr>
            </w:pPr>
            <w:r>
              <w:rPr>
                <w:rFonts w:hint="eastAsia" w:ascii="宋体" w:hAnsi="宋体" w:cs="宋体"/>
                <w:kern w:val="0"/>
                <w:sz w:val="22"/>
                <w:szCs w:val="22"/>
              </w:rPr>
              <w:t>11</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2"/>
                <w:szCs w:val="22"/>
              </w:rPr>
            </w:pPr>
            <w:r>
              <w:rPr>
                <w:rFonts w:hint="eastAsia" w:ascii="宋体" w:hAnsi="宋体" w:cs="宋体"/>
                <w:sz w:val="22"/>
                <w:szCs w:val="22"/>
              </w:rPr>
              <w:t>分包和转包</w:t>
            </w:r>
          </w:p>
        </w:tc>
        <w:tc>
          <w:tcPr>
            <w:tcW w:w="713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22"/>
                <w:szCs w:val="22"/>
              </w:rPr>
            </w:pPr>
            <w:r>
              <w:rPr>
                <w:rFonts w:hint="eastAsia" w:ascii="宋体" w:hAnsi="宋体" w:cs="宋体"/>
                <w:sz w:val="22"/>
                <w:szCs w:val="22"/>
              </w:rPr>
              <w:t>不允许</w:t>
            </w:r>
          </w:p>
        </w:tc>
      </w:tr>
      <w:tr>
        <w:tblPrEx>
          <w:tblCellMar>
            <w:top w:w="0" w:type="dxa"/>
            <w:left w:w="108" w:type="dxa"/>
            <w:bottom w:w="0" w:type="dxa"/>
            <w:right w:w="108" w:type="dxa"/>
          </w:tblCellMar>
        </w:tblPrEx>
        <w:trPr>
          <w:trHeight w:val="454"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 w:val="22"/>
                <w:szCs w:val="22"/>
              </w:rPr>
            </w:pPr>
            <w:r>
              <w:rPr>
                <w:rFonts w:hint="eastAsia" w:ascii="宋体" w:hAnsi="宋体" w:cs="宋体"/>
                <w:kern w:val="0"/>
                <w:sz w:val="22"/>
                <w:szCs w:val="22"/>
              </w:rPr>
              <w:t>12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 w:val="22"/>
                <w:szCs w:val="22"/>
              </w:rPr>
            </w:pPr>
            <w:r>
              <w:rPr>
                <w:rFonts w:hint="eastAsia" w:ascii="宋体" w:hAnsi="宋体" w:cs="宋体"/>
                <w:kern w:val="0"/>
                <w:sz w:val="22"/>
                <w:szCs w:val="22"/>
              </w:rPr>
              <w:t>投标有效期</w:t>
            </w:r>
          </w:p>
        </w:tc>
        <w:tc>
          <w:tcPr>
            <w:tcW w:w="7131"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kern w:val="0"/>
                <w:sz w:val="22"/>
                <w:szCs w:val="22"/>
              </w:rPr>
            </w:pPr>
            <w:r>
              <w:rPr>
                <w:rFonts w:hint="eastAsia" w:ascii="宋体" w:hAnsi="宋体" w:cs="宋体"/>
                <w:kern w:val="0"/>
                <w:sz w:val="22"/>
                <w:szCs w:val="22"/>
              </w:rPr>
              <w:t>投标文件自投标截止时间起生效，有效期90天</w:t>
            </w:r>
          </w:p>
        </w:tc>
      </w:tr>
      <w:tr>
        <w:tblPrEx>
          <w:tblCellMar>
            <w:top w:w="0" w:type="dxa"/>
            <w:left w:w="108" w:type="dxa"/>
            <w:bottom w:w="0" w:type="dxa"/>
            <w:right w:w="108" w:type="dxa"/>
          </w:tblCellMar>
        </w:tblPrEx>
        <w:trPr>
          <w:trHeight w:val="454"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13</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2"/>
                <w:szCs w:val="22"/>
              </w:rPr>
            </w:pPr>
            <w:r>
              <w:rPr>
                <w:rFonts w:hint="eastAsia" w:ascii="宋体" w:hAnsi="宋体" w:cs="宋体"/>
                <w:kern w:val="0"/>
                <w:sz w:val="22"/>
                <w:szCs w:val="22"/>
              </w:rPr>
              <w:t>投标保证金</w:t>
            </w:r>
          </w:p>
        </w:tc>
        <w:tc>
          <w:tcPr>
            <w:tcW w:w="7131"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sz w:val="22"/>
                <w:szCs w:val="22"/>
              </w:rPr>
            </w:pPr>
            <w:r>
              <w:rPr>
                <w:rFonts w:hint="eastAsia" w:ascii="宋体" w:hAnsi="宋体" w:cs="宋体"/>
                <w:sz w:val="22"/>
                <w:szCs w:val="22"/>
              </w:rPr>
              <w:t>金额详见公开遴选公告规定</w:t>
            </w:r>
          </w:p>
        </w:tc>
      </w:tr>
      <w:tr>
        <w:tblPrEx>
          <w:tblCellMar>
            <w:top w:w="0" w:type="dxa"/>
            <w:left w:w="108" w:type="dxa"/>
            <w:bottom w:w="0" w:type="dxa"/>
            <w:right w:w="108" w:type="dxa"/>
          </w:tblCellMar>
        </w:tblPrEx>
        <w:trPr>
          <w:trHeight w:val="454"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 w:val="22"/>
                <w:szCs w:val="22"/>
              </w:rPr>
            </w:pPr>
            <w:r>
              <w:rPr>
                <w:rFonts w:hint="eastAsia" w:ascii="宋体" w:hAnsi="宋体" w:cs="宋体"/>
                <w:kern w:val="0"/>
                <w:sz w:val="22"/>
                <w:szCs w:val="22"/>
              </w:rPr>
              <w:t>14</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 w:val="22"/>
                <w:szCs w:val="22"/>
              </w:rPr>
            </w:pPr>
            <w:r>
              <w:rPr>
                <w:rFonts w:hint="eastAsia" w:ascii="宋体" w:hAnsi="宋体" w:cs="宋体"/>
                <w:kern w:val="0"/>
                <w:sz w:val="22"/>
                <w:szCs w:val="22"/>
              </w:rPr>
              <w:t>投标文件份数</w:t>
            </w:r>
          </w:p>
        </w:tc>
        <w:tc>
          <w:tcPr>
            <w:tcW w:w="7131"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b/>
                <w:bCs/>
                <w:sz w:val="22"/>
                <w:szCs w:val="22"/>
              </w:rPr>
            </w:pPr>
            <w:r>
              <w:rPr>
                <w:rFonts w:hint="eastAsia" w:ascii="宋体" w:hAnsi="宋体" w:cs="宋体"/>
                <w:b/>
                <w:bCs/>
                <w:sz w:val="22"/>
                <w:szCs w:val="22"/>
              </w:rPr>
              <w:t>投标文件一式六份，正本一份，副本五份【将技术资信标单独装订成一册（正本1份，副本5份），将商务</w:t>
            </w:r>
            <w:r>
              <w:rPr>
                <w:rFonts w:hint="eastAsia" w:ascii="宋体" w:hAnsi="宋体" w:cs="宋体"/>
                <w:b/>
                <w:bCs/>
                <w:sz w:val="22"/>
                <w:szCs w:val="22"/>
                <w:lang w:eastAsia="zh-CN"/>
              </w:rPr>
              <w:t>(报价)</w:t>
            </w:r>
            <w:r>
              <w:rPr>
                <w:rFonts w:hint="eastAsia" w:ascii="宋体" w:hAnsi="宋体" w:cs="宋体"/>
                <w:b/>
                <w:bCs/>
                <w:sz w:val="22"/>
                <w:szCs w:val="22"/>
              </w:rPr>
              <w:t>标单独装订成一册（正本1份，副本5份）】。投标文件的封面应注明“技术资信标”、“商务</w:t>
            </w:r>
            <w:r>
              <w:rPr>
                <w:rFonts w:hint="eastAsia" w:ascii="宋体" w:hAnsi="宋体" w:cs="宋体"/>
                <w:b/>
                <w:bCs/>
                <w:sz w:val="22"/>
                <w:szCs w:val="22"/>
                <w:lang w:eastAsia="zh-CN"/>
              </w:rPr>
              <w:t>(报价)</w:t>
            </w:r>
            <w:r>
              <w:rPr>
                <w:rFonts w:hint="eastAsia" w:ascii="宋体" w:hAnsi="宋体" w:cs="宋体"/>
                <w:b/>
                <w:bCs/>
                <w:sz w:val="22"/>
                <w:szCs w:val="22"/>
              </w:rPr>
              <w:t>标”、“正本”、“副本”等字样。投标文件建议双面打印胶装成册。</w:t>
            </w:r>
          </w:p>
          <w:p>
            <w:pPr>
              <w:spacing w:line="300" w:lineRule="exact"/>
              <w:rPr>
                <w:rFonts w:ascii="宋体" w:hAnsi="宋体" w:cs="宋体"/>
                <w:kern w:val="0"/>
                <w:sz w:val="22"/>
                <w:szCs w:val="22"/>
              </w:rPr>
            </w:pPr>
            <w:r>
              <w:rPr>
                <w:rFonts w:hint="eastAsia" w:ascii="宋体" w:hAnsi="宋体" w:cs="宋体"/>
                <w:b/>
                <w:bCs/>
                <w:sz w:val="22"/>
                <w:szCs w:val="22"/>
              </w:rPr>
              <w:t>投标</w:t>
            </w:r>
            <w:r>
              <w:rPr>
                <w:rFonts w:hint="eastAsia" w:ascii="宋体" w:hAnsi="宋体" w:cs="宋体"/>
                <w:b/>
                <w:bCs/>
                <w:snapToGrid w:val="0"/>
                <w:sz w:val="22"/>
                <w:szCs w:val="22"/>
              </w:rPr>
              <w:t>文件未标明正副本或</w:t>
            </w:r>
            <w:r>
              <w:rPr>
                <w:rFonts w:hint="eastAsia" w:ascii="宋体" w:hAnsi="宋体" w:cs="宋体"/>
                <w:b/>
                <w:bCs/>
                <w:sz w:val="22"/>
                <w:szCs w:val="22"/>
              </w:rPr>
              <w:t>投标</w:t>
            </w:r>
            <w:r>
              <w:rPr>
                <w:rFonts w:hint="eastAsia" w:ascii="宋体" w:hAnsi="宋体" w:cs="宋体"/>
                <w:b/>
                <w:bCs/>
                <w:snapToGrid w:val="0"/>
                <w:sz w:val="22"/>
                <w:szCs w:val="22"/>
              </w:rPr>
              <w:t>文件正副本数量不符合公开遴选文件要求作投标无效处理。</w:t>
            </w:r>
          </w:p>
        </w:tc>
      </w:tr>
      <w:tr>
        <w:tblPrEx>
          <w:tblCellMar>
            <w:top w:w="0" w:type="dxa"/>
            <w:left w:w="108" w:type="dxa"/>
            <w:bottom w:w="0" w:type="dxa"/>
            <w:right w:w="108" w:type="dxa"/>
          </w:tblCellMar>
        </w:tblPrEx>
        <w:trPr>
          <w:trHeight w:val="454"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 w:val="22"/>
                <w:szCs w:val="22"/>
              </w:rPr>
            </w:pPr>
            <w:r>
              <w:rPr>
                <w:rFonts w:hint="eastAsia" w:ascii="宋体" w:hAnsi="宋体" w:cs="宋体"/>
                <w:kern w:val="0"/>
                <w:sz w:val="22"/>
                <w:szCs w:val="22"/>
              </w:rPr>
              <w:t>15</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 w:val="22"/>
                <w:szCs w:val="22"/>
              </w:rPr>
            </w:pPr>
            <w:r>
              <w:rPr>
                <w:rFonts w:hint="eastAsia" w:ascii="宋体" w:hAnsi="宋体" w:cs="宋体"/>
                <w:kern w:val="0"/>
                <w:sz w:val="22"/>
                <w:szCs w:val="22"/>
              </w:rPr>
              <w:t>包装要求</w:t>
            </w:r>
          </w:p>
        </w:tc>
        <w:tc>
          <w:tcPr>
            <w:tcW w:w="7131"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sz w:val="22"/>
                <w:szCs w:val="22"/>
              </w:rPr>
            </w:pPr>
            <w:r>
              <w:rPr>
                <w:rFonts w:hint="eastAsia" w:ascii="宋体" w:hAnsi="宋体" w:cs="宋体"/>
                <w:b/>
                <w:bCs/>
                <w:sz w:val="22"/>
                <w:szCs w:val="22"/>
              </w:rPr>
              <w:t>投标文件技术资信标、商务</w:t>
            </w:r>
            <w:r>
              <w:rPr>
                <w:rFonts w:hint="eastAsia" w:ascii="宋体" w:hAnsi="宋体" w:cs="宋体"/>
                <w:b/>
                <w:bCs/>
                <w:sz w:val="22"/>
                <w:szCs w:val="22"/>
                <w:lang w:eastAsia="zh-CN"/>
              </w:rPr>
              <w:t>(报价)</w:t>
            </w:r>
            <w:r>
              <w:rPr>
                <w:rFonts w:hint="eastAsia" w:ascii="宋体" w:hAnsi="宋体" w:cs="宋体"/>
                <w:b/>
                <w:bCs/>
                <w:sz w:val="22"/>
                <w:szCs w:val="22"/>
              </w:rPr>
              <w:t>标、分别密封于包封袋中，相同部分的正副本可密封在同一个密封袋内，在包装袋上分别注明投标单位名称、投标单位地址、投标文件名称（“技术资信标”、“商务</w:t>
            </w:r>
            <w:r>
              <w:rPr>
                <w:rFonts w:hint="eastAsia" w:ascii="宋体" w:hAnsi="宋体" w:cs="宋体"/>
                <w:b/>
                <w:bCs/>
                <w:sz w:val="22"/>
                <w:szCs w:val="22"/>
                <w:lang w:eastAsia="zh-CN"/>
              </w:rPr>
              <w:t>(报价)</w:t>
            </w:r>
            <w:r>
              <w:rPr>
                <w:rFonts w:hint="eastAsia" w:ascii="宋体" w:hAnsi="宋体" w:cs="宋体"/>
                <w:b/>
                <w:bCs/>
                <w:sz w:val="22"/>
                <w:szCs w:val="22"/>
              </w:rPr>
              <w:t>标”）、投标项目名称、项目编号及“开标时启封”字样，</w:t>
            </w:r>
            <w:r>
              <w:rPr>
                <w:rFonts w:hint="eastAsia" w:ascii="宋体" w:hAnsi="宋体" w:cs="宋体"/>
                <w:b/>
                <w:bCs/>
                <w:sz w:val="22"/>
                <w:szCs w:val="22"/>
                <w:lang w:val="zh-CN"/>
              </w:rPr>
              <w:t>由法定代表人或其授权代表签字</w:t>
            </w:r>
            <w:r>
              <w:rPr>
                <w:rFonts w:hint="eastAsia" w:ascii="宋体" w:hAnsi="宋体" w:cs="宋体"/>
                <w:b/>
                <w:bCs/>
                <w:sz w:val="22"/>
                <w:szCs w:val="22"/>
              </w:rPr>
              <w:t>并加盖投标单位公章</w:t>
            </w:r>
            <w:r>
              <w:rPr>
                <w:rFonts w:hint="eastAsia" w:ascii="宋体" w:hAnsi="宋体" w:cs="宋体"/>
                <w:b/>
                <w:bCs/>
                <w:sz w:val="22"/>
                <w:szCs w:val="22"/>
                <w:lang w:val="zh-CN"/>
              </w:rPr>
              <w:t>。</w:t>
            </w:r>
            <w:r>
              <w:rPr>
                <w:rFonts w:hint="eastAsia" w:ascii="宋体" w:hAnsi="宋体" w:cs="宋体"/>
                <w:b/>
                <w:bCs/>
                <w:sz w:val="22"/>
                <w:szCs w:val="22"/>
              </w:rPr>
              <w:t>对不符合封装要求的投标文件，由现场工作人员退还投标单位代表。</w:t>
            </w:r>
          </w:p>
        </w:tc>
      </w:tr>
      <w:tr>
        <w:tblPrEx>
          <w:tblCellMar>
            <w:top w:w="0" w:type="dxa"/>
            <w:left w:w="108" w:type="dxa"/>
            <w:bottom w:w="0" w:type="dxa"/>
            <w:right w:w="108" w:type="dxa"/>
          </w:tblCellMar>
        </w:tblPrEx>
        <w:trPr>
          <w:trHeight w:val="454"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 w:val="22"/>
                <w:szCs w:val="22"/>
              </w:rPr>
            </w:pPr>
            <w:r>
              <w:rPr>
                <w:rFonts w:hint="eastAsia" w:ascii="宋体" w:hAnsi="宋体" w:cs="宋体"/>
                <w:kern w:val="0"/>
                <w:sz w:val="22"/>
                <w:szCs w:val="22"/>
              </w:rPr>
              <w:t>16</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 w:val="22"/>
                <w:szCs w:val="22"/>
              </w:rPr>
            </w:pPr>
            <w:r>
              <w:rPr>
                <w:rFonts w:hint="eastAsia" w:ascii="宋体" w:hAnsi="宋体" w:cs="宋体"/>
                <w:kern w:val="0"/>
                <w:sz w:val="22"/>
                <w:szCs w:val="22"/>
              </w:rPr>
              <w:t>投标截止时间</w:t>
            </w:r>
          </w:p>
        </w:tc>
        <w:tc>
          <w:tcPr>
            <w:tcW w:w="7131"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sz w:val="22"/>
                <w:szCs w:val="22"/>
              </w:rPr>
            </w:pPr>
            <w:r>
              <w:rPr>
                <w:rFonts w:hint="eastAsia" w:ascii="宋体" w:hAnsi="宋体" w:cs="宋体"/>
                <w:sz w:val="22"/>
                <w:szCs w:val="22"/>
              </w:rPr>
              <w:t>详见公开遴选公告规定</w:t>
            </w:r>
          </w:p>
        </w:tc>
      </w:tr>
      <w:tr>
        <w:tblPrEx>
          <w:tblCellMar>
            <w:top w:w="0" w:type="dxa"/>
            <w:left w:w="108" w:type="dxa"/>
            <w:bottom w:w="0" w:type="dxa"/>
            <w:right w:w="108" w:type="dxa"/>
          </w:tblCellMar>
        </w:tblPrEx>
        <w:trPr>
          <w:trHeight w:val="454"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 w:val="22"/>
                <w:szCs w:val="22"/>
              </w:rPr>
            </w:pPr>
            <w:r>
              <w:rPr>
                <w:rFonts w:hint="eastAsia" w:ascii="宋体" w:hAnsi="宋体" w:cs="宋体"/>
                <w:kern w:val="0"/>
                <w:sz w:val="22"/>
                <w:szCs w:val="22"/>
              </w:rPr>
              <w:t>17</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 w:val="22"/>
                <w:szCs w:val="22"/>
              </w:rPr>
            </w:pPr>
            <w:r>
              <w:rPr>
                <w:rFonts w:hint="eastAsia" w:ascii="宋体" w:hAnsi="宋体" w:cs="宋体"/>
                <w:kern w:val="0"/>
                <w:sz w:val="22"/>
                <w:szCs w:val="22"/>
              </w:rPr>
              <w:t>递交投标文件地点</w:t>
            </w:r>
          </w:p>
        </w:tc>
        <w:tc>
          <w:tcPr>
            <w:tcW w:w="7131"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sz w:val="22"/>
                <w:szCs w:val="22"/>
              </w:rPr>
            </w:pPr>
            <w:r>
              <w:rPr>
                <w:rFonts w:hint="eastAsia" w:ascii="宋体" w:hAnsi="宋体" w:cs="宋体"/>
                <w:sz w:val="22"/>
                <w:szCs w:val="22"/>
              </w:rPr>
              <w:t>详见公开遴选公告规定</w:t>
            </w:r>
          </w:p>
        </w:tc>
      </w:tr>
      <w:tr>
        <w:tblPrEx>
          <w:tblCellMar>
            <w:top w:w="0" w:type="dxa"/>
            <w:left w:w="108" w:type="dxa"/>
            <w:bottom w:w="0" w:type="dxa"/>
            <w:right w:w="108" w:type="dxa"/>
          </w:tblCellMar>
        </w:tblPrEx>
        <w:trPr>
          <w:trHeight w:val="454"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 w:val="22"/>
                <w:szCs w:val="22"/>
              </w:rPr>
            </w:pPr>
            <w:r>
              <w:rPr>
                <w:rFonts w:hint="eastAsia" w:ascii="宋体" w:hAnsi="宋体" w:cs="宋体"/>
                <w:kern w:val="0"/>
                <w:sz w:val="22"/>
                <w:szCs w:val="22"/>
              </w:rPr>
              <w:t>18</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 w:val="22"/>
                <w:szCs w:val="22"/>
              </w:rPr>
            </w:pPr>
            <w:r>
              <w:rPr>
                <w:rFonts w:hint="eastAsia" w:ascii="宋体" w:hAnsi="宋体" w:cs="宋体"/>
                <w:kern w:val="0"/>
                <w:sz w:val="22"/>
                <w:szCs w:val="22"/>
              </w:rPr>
              <w:t>开标时间和地点</w:t>
            </w:r>
          </w:p>
        </w:tc>
        <w:tc>
          <w:tcPr>
            <w:tcW w:w="7131"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kern w:val="0"/>
                <w:sz w:val="22"/>
                <w:szCs w:val="22"/>
              </w:rPr>
            </w:pPr>
            <w:r>
              <w:rPr>
                <w:rFonts w:hint="eastAsia" w:ascii="宋体" w:hAnsi="宋体" w:cs="宋体"/>
                <w:kern w:val="0"/>
                <w:sz w:val="22"/>
                <w:szCs w:val="22"/>
              </w:rPr>
              <w:t>开标时间：同投标文件递交截止时间</w:t>
            </w:r>
          </w:p>
          <w:p>
            <w:pPr>
              <w:spacing w:line="300" w:lineRule="exact"/>
              <w:rPr>
                <w:rFonts w:ascii="宋体" w:hAnsi="宋体" w:cs="宋体"/>
                <w:sz w:val="22"/>
                <w:szCs w:val="22"/>
              </w:rPr>
            </w:pPr>
            <w:r>
              <w:rPr>
                <w:rFonts w:hint="eastAsia" w:ascii="宋体" w:hAnsi="宋体" w:cs="宋体"/>
                <w:kern w:val="0"/>
                <w:sz w:val="22"/>
                <w:szCs w:val="22"/>
              </w:rPr>
              <w:t>开标地点：</w:t>
            </w:r>
            <w:r>
              <w:rPr>
                <w:rFonts w:hint="eastAsia" w:ascii="宋体" w:hAnsi="宋体" w:cs="宋体"/>
                <w:sz w:val="22"/>
                <w:szCs w:val="22"/>
              </w:rPr>
              <w:t>详见公开遴选公告规定</w:t>
            </w:r>
          </w:p>
        </w:tc>
      </w:tr>
      <w:tr>
        <w:tblPrEx>
          <w:tblCellMar>
            <w:top w:w="0" w:type="dxa"/>
            <w:left w:w="108" w:type="dxa"/>
            <w:bottom w:w="0" w:type="dxa"/>
            <w:right w:w="108" w:type="dxa"/>
          </w:tblCellMar>
        </w:tblPrEx>
        <w:trPr>
          <w:trHeight w:val="454"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 w:val="22"/>
                <w:szCs w:val="22"/>
              </w:rPr>
            </w:pPr>
            <w:r>
              <w:rPr>
                <w:rFonts w:hint="eastAsia" w:ascii="宋体" w:hAnsi="宋体" w:cs="宋体"/>
                <w:kern w:val="0"/>
                <w:sz w:val="22"/>
                <w:szCs w:val="22"/>
              </w:rPr>
              <w:t>19</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 w:val="22"/>
                <w:szCs w:val="22"/>
              </w:rPr>
            </w:pPr>
            <w:r>
              <w:rPr>
                <w:rFonts w:hint="eastAsia" w:ascii="宋体" w:hAnsi="宋体" w:cs="宋体"/>
                <w:kern w:val="0"/>
                <w:sz w:val="22"/>
                <w:szCs w:val="22"/>
              </w:rPr>
              <w:t>开评标程序</w:t>
            </w:r>
          </w:p>
        </w:tc>
        <w:tc>
          <w:tcPr>
            <w:tcW w:w="7131"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kern w:val="0"/>
                <w:sz w:val="22"/>
                <w:szCs w:val="22"/>
              </w:rPr>
            </w:pPr>
            <w:r>
              <w:rPr>
                <w:rFonts w:hint="eastAsia" w:ascii="宋体" w:hAnsi="宋体" w:cs="宋体"/>
                <w:sz w:val="22"/>
                <w:szCs w:val="22"/>
              </w:rPr>
              <w:t>密封情况检查</w:t>
            </w:r>
            <w:r>
              <w:rPr>
                <w:rFonts w:hint="eastAsia" w:ascii="宋体" w:hAnsi="宋体" w:cs="宋体"/>
                <w:sz w:val="22"/>
                <w:szCs w:val="22"/>
              </w:rPr>
              <w:sym w:font="Wingdings" w:char="F0E8"/>
            </w:r>
            <w:r>
              <w:rPr>
                <w:rFonts w:hint="eastAsia" w:ascii="宋体" w:hAnsi="宋体" w:cs="宋体"/>
                <w:sz w:val="22"/>
                <w:szCs w:val="22"/>
              </w:rPr>
              <w:t>在开标室开启技术资信标</w:t>
            </w:r>
            <w:r>
              <w:rPr>
                <w:rFonts w:hint="eastAsia" w:ascii="宋体" w:hAnsi="宋体" w:cs="宋体"/>
                <w:sz w:val="22"/>
                <w:szCs w:val="22"/>
              </w:rPr>
              <w:sym w:font="Wingdings" w:char="F0E8"/>
            </w:r>
            <w:r>
              <w:rPr>
                <w:rFonts w:hint="eastAsia" w:ascii="宋体" w:hAnsi="宋体" w:cs="宋体"/>
                <w:sz w:val="22"/>
                <w:szCs w:val="22"/>
              </w:rPr>
              <w:t>资格审查</w:t>
            </w:r>
            <w:r>
              <w:rPr>
                <w:rFonts w:hint="eastAsia" w:ascii="宋体" w:hAnsi="宋体" w:cs="宋体"/>
                <w:sz w:val="22"/>
                <w:szCs w:val="22"/>
              </w:rPr>
              <w:sym w:font="Wingdings" w:char="F0E8"/>
            </w:r>
            <w:r>
              <w:rPr>
                <w:rFonts w:hint="eastAsia" w:ascii="宋体" w:hAnsi="宋体" w:cs="宋体"/>
                <w:sz w:val="22"/>
                <w:szCs w:val="22"/>
              </w:rPr>
              <w:t>符合性审查（技术资信标部分）</w:t>
            </w:r>
            <w:r>
              <w:rPr>
                <w:rFonts w:hint="eastAsia" w:ascii="宋体" w:hAnsi="宋体" w:cs="宋体"/>
                <w:sz w:val="22"/>
                <w:szCs w:val="22"/>
              </w:rPr>
              <w:sym w:font="Wingdings" w:char="F0E8"/>
            </w:r>
            <w:r>
              <w:rPr>
                <w:rFonts w:hint="eastAsia" w:ascii="宋体" w:hAnsi="宋体" w:cs="宋体"/>
                <w:sz w:val="22"/>
                <w:szCs w:val="22"/>
              </w:rPr>
              <w:t>技术资信标评审</w:t>
            </w:r>
            <w:r>
              <w:rPr>
                <w:rFonts w:hint="eastAsia" w:ascii="宋体" w:hAnsi="宋体" w:cs="宋体"/>
                <w:sz w:val="22"/>
                <w:szCs w:val="22"/>
              </w:rPr>
              <w:sym w:font="Wingdings" w:char="F0E8"/>
            </w:r>
            <w:r>
              <w:rPr>
                <w:rFonts w:hint="eastAsia" w:ascii="宋体" w:hAnsi="宋体" w:cs="宋体"/>
                <w:sz w:val="22"/>
                <w:szCs w:val="22"/>
              </w:rPr>
              <w:t>公布各投标单位技术资信得分情况</w:t>
            </w:r>
            <w:r>
              <w:rPr>
                <w:rFonts w:hint="eastAsia" w:ascii="宋体" w:hAnsi="宋体" w:cs="宋体"/>
                <w:sz w:val="22"/>
                <w:szCs w:val="22"/>
              </w:rPr>
              <w:sym w:font="Wingdings" w:char="F0E8"/>
            </w:r>
            <w:r>
              <w:rPr>
                <w:rFonts w:hint="eastAsia" w:ascii="宋体" w:hAnsi="宋体" w:cs="宋体"/>
                <w:sz w:val="22"/>
                <w:szCs w:val="22"/>
              </w:rPr>
              <w:t>在开标室开启商务</w:t>
            </w:r>
            <w:r>
              <w:rPr>
                <w:rFonts w:hint="eastAsia" w:ascii="宋体" w:hAnsi="宋体" w:cs="宋体"/>
                <w:sz w:val="22"/>
                <w:szCs w:val="22"/>
                <w:lang w:eastAsia="zh-CN"/>
              </w:rPr>
              <w:t>(报价)</w:t>
            </w:r>
            <w:r>
              <w:rPr>
                <w:rFonts w:hint="eastAsia" w:ascii="宋体" w:hAnsi="宋体" w:cs="宋体"/>
                <w:sz w:val="22"/>
                <w:szCs w:val="22"/>
              </w:rPr>
              <w:t>标</w:t>
            </w:r>
            <w:r>
              <w:rPr>
                <w:rFonts w:hint="eastAsia" w:ascii="宋体" w:hAnsi="宋体" w:cs="宋体"/>
                <w:sz w:val="22"/>
                <w:szCs w:val="22"/>
              </w:rPr>
              <w:sym w:font="Wingdings" w:char="F0E8"/>
            </w:r>
            <w:r>
              <w:rPr>
                <w:rFonts w:hint="eastAsia" w:ascii="宋体" w:hAnsi="宋体" w:cs="宋体"/>
                <w:sz w:val="22"/>
                <w:szCs w:val="22"/>
              </w:rPr>
              <w:t>商务</w:t>
            </w:r>
            <w:r>
              <w:rPr>
                <w:rFonts w:hint="eastAsia" w:ascii="宋体" w:hAnsi="宋体" w:cs="宋体"/>
                <w:sz w:val="22"/>
                <w:szCs w:val="22"/>
                <w:lang w:eastAsia="zh-CN"/>
              </w:rPr>
              <w:t>(报价)</w:t>
            </w:r>
            <w:r>
              <w:rPr>
                <w:rFonts w:hint="eastAsia" w:ascii="宋体" w:hAnsi="宋体" w:cs="宋体"/>
                <w:sz w:val="22"/>
                <w:szCs w:val="22"/>
              </w:rPr>
              <w:t>评审（含商务</w:t>
            </w:r>
            <w:r>
              <w:rPr>
                <w:rFonts w:hint="eastAsia" w:ascii="宋体" w:hAnsi="宋体" w:cs="宋体"/>
                <w:sz w:val="22"/>
                <w:szCs w:val="22"/>
                <w:lang w:eastAsia="zh-CN"/>
              </w:rPr>
              <w:t>(报价)</w:t>
            </w:r>
            <w:r>
              <w:rPr>
                <w:rFonts w:hint="eastAsia" w:ascii="宋体" w:hAnsi="宋体" w:cs="宋体"/>
                <w:sz w:val="22"/>
                <w:szCs w:val="22"/>
              </w:rPr>
              <w:t>标符合性审查）</w:t>
            </w:r>
            <w:r>
              <w:rPr>
                <w:rFonts w:hint="eastAsia" w:ascii="宋体" w:hAnsi="宋体" w:cs="宋体"/>
                <w:sz w:val="22"/>
                <w:szCs w:val="22"/>
              </w:rPr>
              <w:sym w:font="Wingdings" w:char="F0E8"/>
            </w:r>
            <w:r>
              <w:rPr>
                <w:rFonts w:hint="eastAsia" w:ascii="宋体" w:hAnsi="宋体" w:cs="宋体"/>
                <w:sz w:val="22"/>
                <w:szCs w:val="22"/>
              </w:rPr>
              <w:t>提交评审报告</w:t>
            </w:r>
          </w:p>
        </w:tc>
      </w:tr>
      <w:tr>
        <w:tblPrEx>
          <w:tblCellMar>
            <w:top w:w="0" w:type="dxa"/>
            <w:left w:w="108" w:type="dxa"/>
            <w:bottom w:w="0" w:type="dxa"/>
            <w:right w:w="108" w:type="dxa"/>
          </w:tblCellMar>
        </w:tblPrEx>
        <w:trPr>
          <w:trHeight w:val="454"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 w:val="22"/>
                <w:szCs w:val="22"/>
              </w:rPr>
            </w:pPr>
            <w:r>
              <w:rPr>
                <w:rFonts w:hint="eastAsia" w:ascii="宋体" w:hAnsi="宋体" w:cs="宋体"/>
                <w:kern w:val="0"/>
                <w:sz w:val="22"/>
                <w:szCs w:val="22"/>
              </w:rPr>
              <w:t>20</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 w:val="22"/>
                <w:szCs w:val="22"/>
              </w:rPr>
            </w:pPr>
            <w:r>
              <w:rPr>
                <w:rFonts w:hint="eastAsia" w:ascii="宋体" w:hAnsi="宋体" w:cs="宋体"/>
                <w:kern w:val="0"/>
                <w:sz w:val="22"/>
                <w:szCs w:val="22"/>
              </w:rPr>
              <w:t>评审小组的组建</w:t>
            </w:r>
          </w:p>
        </w:tc>
        <w:tc>
          <w:tcPr>
            <w:tcW w:w="7131"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kern w:val="0"/>
                <w:sz w:val="22"/>
                <w:szCs w:val="22"/>
              </w:rPr>
            </w:pPr>
            <w:r>
              <w:rPr>
                <w:rFonts w:hint="eastAsia" w:ascii="宋体" w:hAnsi="宋体" w:cs="宋体"/>
                <w:kern w:val="0"/>
                <w:sz w:val="22"/>
                <w:szCs w:val="22"/>
                <w:lang w:val="zh-CN"/>
              </w:rPr>
              <w:t>评审小组成员由招标人代表和有关技术、经济等方面的专家组成，有关技术、经济等方面的专家成员人数为5人</w:t>
            </w:r>
            <w:r>
              <w:rPr>
                <w:rFonts w:hint="eastAsia" w:ascii="宋体" w:hAnsi="宋体" w:cs="宋体"/>
                <w:kern w:val="0"/>
                <w:sz w:val="22"/>
                <w:szCs w:val="22"/>
                <w:lang w:val="en-US" w:eastAsia="zh-CN"/>
              </w:rPr>
              <w:t>(含)</w:t>
            </w:r>
            <w:r>
              <w:rPr>
                <w:rFonts w:hint="eastAsia" w:ascii="宋体" w:hAnsi="宋体" w:cs="宋体"/>
                <w:kern w:val="0"/>
                <w:sz w:val="22"/>
                <w:szCs w:val="22"/>
                <w:lang w:val="zh-CN"/>
              </w:rPr>
              <w:t>及以上单数，除招标人代表外的专家将按有关规定随机抽取产生。</w:t>
            </w:r>
          </w:p>
        </w:tc>
      </w:tr>
      <w:tr>
        <w:tblPrEx>
          <w:tblCellMar>
            <w:top w:w="0" w:type="dxa"/>
            <w:left w:w="108" w:type="dxa"/>
            <w:bottom w:w="0" w:type="dxa"/>
            <w:right w:w="108" w:type="dxa"/>
          </w:tblCellMar>
        </w:tblPrEx>
        <w:trPr>
          <w:trHeight w:val="454"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 w:val="22"/>
                <w:szCs w:val="22"/>
              </w:rPr>
            </w:pPr>
            <w:r>
              <w:rPr>
                <w:rFonts w:hint="eastAsia" w:ascii="宋体" w:hAnsi="宋体" w:cs="宋体"/>
                <w:kern w:val="0"/>
                <w:sz w:val="22"/>
                <w:szCs w:val="22"/>
              </w:rPr>
              <w:t>21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szCs w:val="22"/>
              </w:rPr>
            </w:pPr>
            <w:r>
              <w:rPr>
                <w:rFonts w:hint="eastAsia" w:ascii="宋体" w:hAnsi="宋体" w:cs="宋体"/>
                <w:b/>
                <w:bCs/>
                <w:snapToGrid w:val="0"/>
                <w:sz w:val="22"/>
                <w:szCs w:val="22"/>
              </w:rPr>
              <w:t>资格审查要求的资格证明材料</w:t>
            </w:r>
          </w:p>
        </w:tc>
        <w:tc>
          <w:tcPr>
            <w:tcW w:w="713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b/>
                <w:bCs/>
                <w:snapToGrid w:val="0"/>
                <w:sz w:val="22"/>
                <w:szCs w:val="22"/>
              </w:rPr>
            </w:pPr>
            <w:r>
              <w:rPr>
                <w:rFonts w:hint="eastAsia" w:ascii="宋体" w:hAnsi="宋体" w:cs="宋体"/>
                <w:b/>
                <w:bCs/>
                <w:snapToGrid w:val="0"/>
                <w:sz w:val="22"/>
                <w:szCs w:val="22"/>
              </w:rPr>
              <w:t>（1）法定代表人资格证明书/法定代表人授权书</w:t>
            </w:r>
          </w:p>
          <w:p>
            <w:pPr>
              <w:spacing w:line="360" w:lineRule="exact"/>
              <w:jc w:val="left"/>
              <w:rPr>
                <w:rFonts w:ascii="宋体" w:hAnsi="宋体" w:cs="宋体"/>
                <w:b/>
                <w:bCs/>
                <w:snapToGrid w:val="0"/>
                <w:sz w:val="22"/>
                <w:szCs w:val="22"/>
              </w:rPr>
            </w:pPr>
            <w:r>
              <w:rPr>
                <w:rFonts w:hint="eastAsia" w:ascii="宋体" w:hAnsi="宋体" w:cs="宋体"/>
                <w:b/>
                <w:bCs/>
                <w:snapToGrid w:val="0"/>
                <w:sz w:val="22"/>
                <w:szCs w:val="22"/>
              </w:rPr>
              <w:t>（2）有效的法人或者其他组织的营业执照等证明文件，自然人的身份证明</w:t>
            </w:r>
          </w:p>
          <w:p>
            <w:pPr>
              <w:spacing w:line="360" w:lineRule="exact"/>
              <w:jc w:val="left"/>
              <w:rPr>
                <w:rFonts w:ascii="宋体" w:hAnsi="宋体" w:cs="宋体"/>
                <w:b/>
                <w:bCs/>
                <w:snapToGrid w:val="0"/>
                <w:sz w:val="22"/>
                <w:szCs w:val="22"/>
              </w:rPr>
            </w:pPr>
            <w:r>
              <w:rPr>
                <w:rFonts w:hint="eastAsia" w:ascii="宋体" w:hAnsi="宋体" w:cs="宋体"/>
                <w:b/>
                <w:bCs/>
                <w:snapToGrid w:val="0"/>
                <w:sz w:val="22"/>
                <w:szCs w:val="22"/>
              </w:rPr>
              <w:t>（3）参加招投标等活动前三年内，在经营活动中没有重大违法记录和行贿记录承诺函</w:t>
            </w:r>
          </w:p>
          <w:p>
            <w:pPr>
              <w:spacing w:line="360" w:lineRule="exact"/>
              <w:jc w:val="left"/>
              <w:rPr>
                <w:rFonts w:ascii="宋体" w:hAnsi="宋体" w:cs="宋体"/>
                <w:b/>
                <w:bCs/>
                <w:snapToGrid w:val="0"/>
                <w:sz w:val="22"/>
                <w:szCs w:val="22"/>
              </w:rPr>
            </w:pPr>
            <w:r>
              <w:rPr>
                <w:rFonts w:hint="eastAsia" w:ascii="宋体" w:hAnsi="宋体" w:cs="宋体"/>
                <w:b/>
                <w:bCs/>
                <w:snapToGrid w:val="0"/>
                <w:sz w:val="22"/>
                <w:szCs w:val="22"/>
              </w:rPr>
              <w:t>（4）具备履行合同所必需的设备和专业技术、售后保障等能力承诺函</w:t>
            </w:r>
          </w:p>
          <w:p>
            <w:pPr>
              <w:spacing w:line="360" w:lineRule="exact"/>
              <w:jc w:val="left"/>
              <w:rPr>
                <w:rFonts w:ascii="宋体" w:hAnsi="宋体" w:cs="宋体"/>
                <w:b/>
                <w:bCs/>
                <w:snapToGrid w:val="0"/>
                <w:sz w:val="22"/>
                <w:szCs w:val="22"/>
              </w:rPr>
            </w:pPr>
            <w:r>
              <w:rPr>
                <w:rFonts w:hint="eastAsia" w:ascii="宋体" w:hAnsi="宋体" w:cs="宋体"/>
                <w:b/>
                <w:bCs/>
                <w:snapToGrid w:val="0"/>
                <w:sz w:val="22"/>
                <w:szCs w:val="22"/>
              </w:rPr>
              <w:t>（5）投标单位代表有效证件（原件）（原件于评审结束后退还）</w:t>
            </w:r>
          </w:p>
          <w:p>
            <w:pPr>
              <w:spacing w:line="360" w:lineRule="exact"/>
              <w:jc w:val="left"/>
              <w:rPr>
                <w:rFonts w:ascii="宋体" w:hAnsi="宋体" w:cs="宋体"/>
                <w:b/>
                <w:bCs/>
                <w:snapToGrid w:val="0"/>
                <w:sz w:val="22"/>
                <w:szCs w:val="22"/>
              </w:rPr>
            </w:pPr>
            <w:r>
              <w:rPr>
                <w:rFonts w:hint="eastAsia" w:ascii="宋体" w:hAnsi="宋体" w:cs="宋体"/>
                <w:b/>
                <w:bCs/>
                <w:snapToGrid w:val="0"/>
                <w:sz w:val="22"/>
                <w:szCs w:val="22"/>
              </w:rPr>
              <w:t>（6）投标保证金收据（原件）（原件于评审结束后退还）</w:t>
            </w:r>
          </w:p>
          <w:p>
            <w:pPr>
              <w:spacing w:line="360" w:lineRule="exact"/>
              <w:jc w:val="left"/>
              <w:rPr>
                <w:rFonts w:ascii="宋体" w:hAnsi="宋体" w:cs="宋体"/>
                <w:sz w:val="22"/>
                <w:szCs w:val="22"/>
              </w:rPr>
            </w:pPr>
            <w:r>
              <w:rPr>
                <w:rFonts w:hint="eastAsia" w:ascii="宋体" w:hAnsi="宋体" w:cs="宋体"/>
                <w:b/>
                <w:bCs/>
                <w:snapToGrid w:val="0"/>
                <w:sz w:val="22"/>
                <w:szCs w:val="22"/>
              </w:rPr>
              <w:t>（7）信用</w:t>
            </w:r>
            <w:r>
              <w:rPr>
                <w:rFonts w:hint="eastAsia" w:ascii="宋体" w:hAnsi="宋体" w:cs="宋体"/>
                <w:b/>
                <w:bCs/>
                <w:sz w:val="22"/>
                <w:szCs w:val="22"/>
                <w:lang w:val="zh-CN"/>
              </w:rPr>
              <w:t>（信用由招标人或招标代理机构以开标当日网页查询记录为准）</w:t>
            </w:r>
          </w:p>
        </w:tc>
      </w:tr>
      <w:tr>
        <w:tblPrEx>
          <w:tblCellMar>
            <w:top w:w="0" w:type="dxa"/>
            <w:left w:w="108" w:type="dxa"/>
            <w:bottom w:w="0" w:type="dxa"/>
            <w:right w:w="108" w:type="dxa"/>
          </w:tblCellMar>
        </w:tblPrEx>
        <w:trPr>
          <w:trHeight w:val="454"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 w:val="22"/>
                <w:szCs w:val="22"/>
              </w:rPr>
            </w:pPr>
            <w:r>
              <w:rPr>
                <w:rFonts w:hint="eastAsia" w:ascii="宋体" w:hAnsi="宋体" w:cs="宋体"/>
                <w:kern w:val="0"/>
                <w:sz w:val="22"/>
                <w:szCs w:val="22"/>
              </w:rPr>
              <w:t>22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szCs w:val="22"/>
              </w:rPr>
            </w:pPr>
            <w:r>
              <w:rPr>
                <w:rFonts w:hint="eastAsia" w:ascii="宋体" w:hAnsi="宋体" w:cs="宋体"/>
                <w:snapToGrid w:val="0"/>
                <w:sz w:val="22"/>
                <w:szCs w:val="22"/>
              </w:rPr>
              <w:t>信用</w:t>
            </w:r>
          </w:p>
        </w:tc>
        <w:tc>
          <w:tcPr>
            <w:tcW w:w="713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b/>
                <w:bCs/>
                <w:spacing w:val="6"/>
                <w:sz w:val="22"/>
                <w:szCs w:val="22"/>
              </w:rPr>
            </w:pPr>
            <w:r>
              <w:rPr>
                <w:rFonts w:hint="eastAsia" w:ascii="宋体" w:hAnsi="宋体" w:cs="宋体"/>
                <w:b/>
                <w:bCs/>
                <w:spacing w:val="6"/>
                <w:sz w:val="22"/>
                <w:szCs w:val="22"/>
              </w:rPr>
              <w:t>1.信用信息查询的截止时点：投标截止时间；</w:t>
            </w:r>
          </w:p>
          <w:p>
            <w:pPr>
              <w:spacing w:line="360" w:lineRule="exact"/>
              <w:rPr>
                <w:rFonts w:ascii="宋体" w:hAnsi="宋体" w:cs="宋体"/>
                <w:b/>
                <w:bCs/>
                <w:spacing w:val="6"/>
                <w:sz w:val="22"/>
                <w:szCs w:val="22"/>
              </w:rPr>
            </w:pPr>
            <w:r>
              <w:rPr>
                <w:rFonts w:hint="eastAsia" w:ascii="宋体" w:hAnsi="宋体" w:cs="宋体"/>
                <w:b/>
                <w:bCs/>
                <w:spacing w:val="6"/>
                <w:sz w:val="22"/>
                <w:szCs w:val="22"/>
              </w:rPr>
              <w:t>2.查询渠道：“信用中国（</w:t>
            </w:r>
            <w:r>
              <w:fldChar w:fldCharType="begin"/>
            </w:r>
            <w:r>
              <w:instrText xml:space="preserve"> HYPERLINK "https://www.creditchina.gov.cn/" </w:instrText>
            </w:r>
            <w:r>
              <w:fldChar w:fldCharType="separate"/>
            </w:r>
            <w:r>
              <w:rPr>
                <w:rFonts w:hint="eastAsia" w:ascii="宋体" w:hAnsi="宋体" w:cs="宋体"/>
                <w:b/>
                <w:bCs/>
                <w:spacing w:val="6"/>
                <w:sz w:val="22"/>
                <w:szCs w:val="22"/>
              </w:rPr>
              <w:t>https://www.creditchina.gov.cn</w:t>
            </w:r>
            <w:r>
              <w:rPr>
                <w:rFonts w:hint="eastAsia" w:ascii="宋体" w:hAnsi="宋体" w:cs="宋体"/>
                <w:b/>
                <w:bCs/>
                <w:spacing w:val="6"/>
                <w:sz w:val="22"/>
                <w:szCs w:val="22"/>
              </w:rPr>
              <w:fldChar w:fldCharType="end"/>
            </w:r>
            <w:r>
              <w:rPr>
                <w:rFonts w:hint="eastAsia" w:ascii="宋体" w:hAnsi="宋体" w:cs="宋体"/>
                <w:b/>
                <w:bCs/>
                <w:spacing w:val="6"/>
                <w:sz w:val="22"/>
                <w:szCs w:val="22"/>
              </w:rPr>
              <w:t>）”；</w:t>
            </w:r>
          </w:p>
          <w:p>
            <w:pPr>
              <w:spacing w:line="360" w:lineRule="exact"/>
              <w:rPr>
                <w:rFonts w:ascii="宋体" w:hAnsi="宋体" w:cs="宋体"/>
                <w:b/>
                <w:bCs/>
                <w:spacing w:val="6"/>
                <w:sz w:val="22"/>
                <w:szCs w:val="22"/>
              </w:rPr>
            </w:pPr>
            <w:r>
              <w:rPr>
                <w:rFonts w:hint="eastAsia" w:ascii="宋体" w:hAnsi="宋体" w:cs="宋体"/>
                <w:b/>
                <w:bCs/>
                <w:spacing w:val="6"/>
                <w:sz w:val="22"/>
                <w:szCs w:val="22"/>
              </w:rPr>
              <w:t>3.信用信息查询记录和证据留存具体方式：招标代理机构经办人或监督人员将查询网页打印与其他公开遴选文件一并保存；</w:t>
            </w:r>
          </w:p>
          <w:p>
            <w:pPr>
              <w:spacing w:line="360" w:lineRule="exact"/>
              <w:rPr>
                <w:rFonts w:ascii="宋体" w:hAnsi="宋体" w:cs="宋体"/>
                <w:b/>
                <w:bCs/>
                <w:spacing w:val="6"/>
                <w:sz w:val="22"/>
                <w:szCs w:val="22"/>
              </w:rPr>
            </w:pPr>
            <w:r>
              <w:rPr>
                <w:rFonts w:hint="eastAsia" w:ascii="宋体" w:hAnsi="宋体" w:cs="宋体"/>
                <w:b/>
                <w:bCs/>
                <w:spacing w:val="6"/>
                <w:sz w:val="22"/>
                <w:szCs w:val="22"/>
              </w:rPr>
              <w:t>4.信用信息的使用规则：</w:t>
            </w:r>
            <w:r>
              <w:rPr>
                <w:rFonts w:hint="eastAsia" w:ascii="宋体" w:hAnsi="宋体" w:cs="宋体"/>
                <w:b/>
                <w:bCs/>
                <w:spacing w:val="6"/>
                <w:sz w:val="22"/>
                <w:szCs w:val="22"/>
                <w:lang w:eastAsia="zh-CN"/>
              </w:rPr>
              <w:t>投标单位</w:t>
            </w:r>
            <w:r>
              <w:rPr>
                <w:rFonts w:hint="eastAsia" w:ascii="宋体" w:hAnsi="宋体" w:cs="宋体"/>
                <w:b/>
                <w:bCs/>
                <w:spacing w:val="6"/>
                <w:sz w:val="22"/>
                <w:szCs w:val="22"/>
              </w:rPr>
              <w:t>存在不良信用记录的，其投标将被作为投标无效被拒绝；</w:t>
            </w:r>
          </w:p>
          <w:p>
            <w:pPr>
              <w:spacing w:line="360" w:lineRule="exact"/>
              <w:rPr>
                <w:rFonts w:ascii="宋体" w:hAnsi="宋体" w:cs="宋体"/>
                <w:kern w:val="0"/>
                <w:sz w:val="22"/>
                <w:szCs w:val="22"/>
              </w:rPr>
            </w:pPr>
            <w:r>
              <w:rPr>
                <w:rFonts w:hint="eastAsia" w:ascii="宋体" w:hAnsi="宋体" w:cs="宋体"/>
                <w:b/>
                <w:bCs/>
                <w:spacing w:val="6"/>
                <w:sz w:val="22"/>
                <w:szCs w:val="22"/>
              </w:rPr>
              <w:t>不良信用记录指：被列入失信被执行人、重大税收违法案件当事人名单的。</w:t>
            </w:r>
          </w:p>
        </w:tc>
      </w:tr>
      <w:tr>
        <w:tblPrEx>
          <w:tblCellMar>
            <w:top w:w="0" w:type="dxa"/>
            <w:left w:w="108" w:type="dxa"/>
            <w:bottom w:w="0" w:type="dxa"/>
            <w:right w:w="108" w:type="dxa"/>
          </w:tblCellMar>
        </w:tblPrEx>
        <w:trPr>
          <w:trHeight w:val="454"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 w:val="22"/>
                <w:szCs w:val="22"/>
              </w:rPr>
            </w:pPr>
            <w:r>
              <w:rPr>
                <w:rFonts w:hint="eastAsia" w:ascii="宋体" w:hAnsi="宋体" w:cs="宋体"/>
                <w:bCs/>
                <w:sz w:val="22"/>
                <w:szCs w:val="22"/>
              </w:rPr>
              <w:t>23</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bCs/>
                <w:sz w:val="22"/>
                <w:szCs w:val="22"/>
              </w:rPr>
            </w:pPr>
            <w:r>
              <w:rPr>
                <w:rFonts w:hint="eastAsia" w:ascii="宋体" w:hAnsi="宋体" w:cs="宋体"/>
                <w:sz w:val="22"/>
                <w:szCs w:val="22"/>
              </w:rPr>
              <w:t>解释顺序</w:t>
            </w:r>
          </w:p>
        </w:tc>
        <w:tc>
          <w:tcPr>
            <w:tcW w:w="713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sz w:val="22"/>
                <w:szCs w:val="22"/>
              </w:rPr>
            </w:pPr>
            <w:r>
              <w:rPr>
                <w:rFonts w:hint="eastAsia" w:ascii="宋体" w:hAnsi="宋体" w:cs="宋体"/>
                <w:sz w:val="22"/>
                <w:szCs w:val="22"/>
              </w:rPr>
              <w:t>（1）如投标单位须知与投标单位须知前附表内容不一致的，以投标单位须知前附表为准。</w:t>
            </w:r>
          </w:p>
          <w:p>
            <w:pPr>
              <w:snapToGrid w:val="0"/>
              <w:jc w:val="left"/>
              <w:rPr>
                <w:rFonts w:ascii="宋体" w:hAnsi="宋体" w:cs="宋体"/>
                <w:sz w:val="22"/>
                <w:szCs w:val="22"/>
              </w:rPr>
            </w:pPr>
            <w:r>
              <w:rPr>
                <w:rFonts w:hint="eastAsia" w:ascii="宋体" w:hAnsi="宋体" w:cs="宋体"/>
                <w:sz w:val="22"/>
                <w:szCs w:val="22"/>
              </w:rPr>
              <w:t>（2）发布公开遴选公告的媒介网站供下载的公开遴选文件与纸质公开遴选文件不一致的，以上传至网站的公开遴选文件为准。</w:t>
            </w:r>
          </w:p>
          <w:p>
            <w:pPr>
              <w:snapToGrid w:val="0"/>
              <w:jc w:val="left"/>
              <w:rPr>
                <w:rFonts w:ascii="宋体" w:hAnsi="宋体" w:cs="宋体"/>
                <w:bCs/>
                <w:sz w:val="22"/>
                <w:szCs w:val="22"/>
              </w:rPr>
            </w:pPr>
            <w:r>
              <w:rPr>
                <w:rFonts w:hint="eastAsia" w:ascii="宋体" w:hAnsi="宋体" w:cs="宋体"/>
                <w:sz w:val="22"/>
                <w:szCs w:val="22"/>
              </w:rPr>
              <w:t>（3）构成本公开遴选文件的各个组成文件应互为解释，互为说明；如有不明确或不一致，构成合同文件组成内容的，以合同主要条款约定内容为准，且以合同主要条款约定的合同文件优先顺序解释；在招标投标阶段，按公开遴选公告、投标单位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CellMar>
            <w:top w:w="0" w:type="dxa"/>
            <w:left w:w="108" w:type="dxa"/>
            <w:bottom w:w="0" w:type="dxa"/>
            <w:right w:w="108" w:type="dxa"/>
          </w:tblCellMar>
        </w:tblPrEx>
        <w:trPr>
          <w:trHeight w:val="454"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sz w:val="22"/>
                <w:szCs w:val="22"/>
              </w:rPr>
            </w:pPr>
            <w:r>
              <w:rPr>
                <w:rFonts w:hint="eastAsia" w:ascii="宋体" w:hAnsi="宋体" w:cs="宋体"/>
                <w:bCs/>
                <w:sz w:val="22"/>
                <w:szCs w:val="22"/>
              </w:rPr>
              <w:t>24</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left"/>
              <w:rPr>
                <w:rFonts w:ascii="宋体" w:hAnsi="宋体" w:cs="宋体"/>
                <w:kern w:val="0"/>
                <w:sz w:val="22"/>
                <w:szCs w:val="22"/>
              </w:rPr>
            </w:pPr>
            <w:r>
              <w:rPr>
                <w:rFonts w:hint="eastAsia" w:ascii="宋体" w:hAnsi="宋体" w:cs="宋体"/>
                <w:kern w:val="0"/>
                <w:sz w:val="22"/>
                <w:szCs w:val="22"/>
              </w:rPr>
              <w:t>招标代理服务费</w:t>
            </w:r>
          </w:p>
        </w:tc>
        <w:tc>
          <w:tcPr>
            <w:tcW w:w="7131"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left"/>
              <w:rPr>
                <w:rFonts w:ascii="宋体" w:hAnsi="宋体" w:cs="宋体"/>
                <w:sz w:val="22"/>
                <w:szCs w:val="22"/>
              </w:rPr>
            </w:pPr>
            <w:r>
              <w:rPr>
                <w:rFonts w:hint="eastAsia" w:ascii="宋体" w:hAnsi="宋体" w:cs="宋体"/>
                <w:kern w:val="0"/>
                <w:sz w:val="22"/>
                <w:szCs w:val="22"/>
              </w:rPr>
              <w:t>招标代理服务费</w:t>
            </w:r>
            <w:r>
              <w:rPr>
                <w:rFonts w:hint="eastAsia" w:ascii="宋体" w:hAnsi="宋体" w:cs="宋体"/>
                <w:sz w:val="22"/>
                <w:szCs w:val="22"/>
              </w:rPr>
              <w:t>由</w:t>
            </w:r>
            <w:r>
              <w:rPr>
                <w:rFonts w:hint="eastAsia" w:ascii="宋体" w:hAnsi="宋体" w:cs="宋体"/>
                <w:sz w:val="22"/>
                <w:szCs w:val="22"/>
                <w:lang w:eastAsia="zh-CN"/>
              </w:rPr>
              <w:t>中标单位</w:t>
            </w:r>
            <w:r>
              <w:rPr>
                <w:rFonts w:hint="eastAsia" w:ascii="宋体" w:hAnsi="宋体" w:cs="宋体"/>
                <w:sz w:val="22"/>
                <w:szCs w:val="22"/>
              </w:rPr>
              <w:t>在领取中标通知书时支付。收费按照定额8000.00元收取；</w:t>
            </w:r>
          </w:p>
          <w:p>
            <w:pPr>
              <w:snapToGrid w:val="0"/>
              <w:spacing w:line="360" w:lineRule="exact"/>
              <w:jc w:val="left"/>
              <w:rPr>
                <w:rFonts w:ascii="宋体" w:hAnsi="宋体" w:cs="宋体"/>
                <w:kern w:val="0"/>
                <w:sz w:val="22"/>
                <w:szCs w:val="22"/>
              </w:rPr>
            </w:pPr>
            <w:r>
              <w:rPr>
                <w:rFonts w:hint="eastAsia" w:ascii="宋体" w:hAnsi="宋体" w:cs="宋体"/>
                <w:kern w:val="0"/>
                <w:sz w:val="22"/>
                <w:szCs w:val="22"/>
              </w:rPr>
              <w:t>招标代理服务费</w:t>
            </w:r>
            <w:r>
              <w:rPr>
                <w:rFonts w:hint="eastAsia" w:ascii="宋体" w:hAnsi="宋体" w:cs="宋体"/>
                <w:sz w:val="22"/>
                <w:szCs w:val="22"/>
              </w:rPr>
              <w:t>可以是现金、支票或汇票。</w:t>
            </w:r>
          </w:p>
        </w:tc>
      </w:tr>
    </w:tbl>
    <w:p>
      <w:pPr>
        <w:spacing w:line="400" w:lineRule="exact"/>
        <w:jc w:val="center"/>
        <w:outlineLvl w:val="1"/>
        <w:rPr>
          <w:rFonts w:ascii="宋体" w:hAnsi="宋体" w:cs="宋体"/>
          <w:b/>
          <w:bCs/>
          <w:sz w:val="26"/>
          <w:szCs w:val="26"/>
        </w:rPr>
      </w:pPr>
    </w:p>
    <w:p>
      <w:pPr>
        <w:spacing w:line="400" w:lineRule="exact"/>
        <w:jc w:val="center"/>
        <w:outlineLvl w:val="1"/>
        <w:rPr>
          <w:rFonts w:hint="eastAsia" w:ascii="宋体" w:hAnsi="宋体" w:cs="宋体"/>
          <w:b/>
          <w:bCs/>
          <w:sz w:val="26"/>
          <w:szCs w:val="26"/>
        </w:rPr>
      </w:pPr>
    </w:p>
    <w:p>
      <w:pPr>
        <w:spacing w:line="400" w:lineRule="exact"/>
        <w:jc w:val="center"/>
        <w:outlineLvl w:val="1"/>
        <w:rPr>
          <w:rFonts w:ascii="宋体" w:hAnsi="宋体" w:cs="宋体"/>
          <w:b/>
          <w:bCs/>
          <w:sz w:val="32"/>
          <w:szCs w:val="32"/>
        </w:rPr>
      </w:pPr>
      <w:r>
        <w:rPr>
          <w:rFonts w:hint="eastAsia" w:ascii="宋体" w:hAnsi="宋体" w:cs="宋体"/>
          <w:b/>
          <w:bCs/>
          <w:sz w:val="26"/>
          <w:szCs w:val="26"/>
        </w:rPr>
        <w:t>一、 说   明</w:t>
      </w:r>
    </w:p>
    <w:p>
      <w:pPr>
        <w:tabs>
          <w:tab w:val="left" w:pos="360"/>
        </w:tabs>
        <w:spacing w:line="400" w:lineRule="exact"/>
        <w:ind w:firstLine="550" w:firstLineChars="250"/>
        <w:rPr>
          <w:rFonts w:ascii="宋体" w:hAnsi="宋体" w:cs="宋体"/>
          <w:b/>
          <w:sz w:val="22"/>
          <w:szCs w:val="22"/>
        </w:rPr>
      </w:pPr>
      <w:r>
        <w:rPr>
          <w:rFonts w:hint="eastAsia" w:ascii="宋体" w:hAnsi="宋体" w:cs="宋体"/>
          <w:sz w:val="22"/>
          <w:szCs w:val="22"/>
        </w:rPr>
        <w:t>1、</w:t>
      </w:r>
      <w:r>
        <w:rPr>
          <w:rFonts w:hint="eastAsia" w:ascii="宋体" w:hAnsi="宋体" w:cs="宋体"/>
          <w:sz w:val="22"/>
        </w:rPr>
        <w:t>本次招标是参照相关法律及法规组织和实施的。</w:t>
      </w:r>
    </w:p>
    <w:p>
      <w:pPr>
        <w:tabs>
          <w:tab w:val="left" w:pos="360"/>
        </w:tabs>
        <w:spacing w:line="400" w:lineRule="exact"/>
        <w:ind w:firstLine="541" w:firstLineChars="245"/>
        <w:rPr>
          <w:rFonts w:ascii="宋体" w:hAnsi="宋体" w:cs="宋体"/>
          <w:b/>
          <w:sz w:val="22"/>
          <w:szCs w:val="22"/>
        </w:rPr>
      </w:pPr>
      <w:r>
        <w:rPr>
          <w:rFonts w:hint="eastAsia" w:ascii="宋体" w:hAnsi="宋体" w:cs="宋体"/>
          <w:b/>
          <w:sz w:val="22"/>
          <w:szCs w:val="22"/>
        </w:rPr>
        <w:t>2、</w:t>
      </w:r>
      <w:r>
        <w:rPr>
          <w:rFonts w:hint="eastAsia" w:ascii="宋体" w:hAnsi="宋体" w:cs="宋体"/>
          <w:sz w:val="22"/>
          <w:szCs w:val="22"/>
        </w:rPr>
        <w:t>招标内容：详见第四部分招标内容及要求</w:t>
      </w:r>
    </w:p>
    <w:p>
      <w:pPr>
        <w:tabs>
          <w:tab w:val="left" w:pos="360"/>
        </w:tabs>
        <w:spacing w:line="400" w:lineRule="exact"/>
        <w:ind w:firstLine="552" w:firstLineChars="250"/>
        <w:rPr>
          <w:rFonts w:ascii="宋体" w:hAnsi="宋体" w:cs="宋体"/>
          <w:b/>
          <w:sz w:val="22"/>
          <w:szCs w:val="22"/>
        </w:rPr>
      </w:pPr>
      <w:r>
        <w:rPr>
          <w:rFonts w:hint="eastAsia" w:ascii="宋体" w:hAnsi="宋体" w:cs="宋体"/>
          <w:b/>
          <w:sz w:val="22"/>
          <w:szCs w:val="22"/>
        </w:rPr>
        <w:t>3、合格投标单位：</w:t>
      </w:r>
      <w:r>
        <w:rPr>
          <w:rFonts w:hint="eastAsia" w:ascii="宋体" w:hAnsi="宋体" w:cs="宋体"/>
          <w:sz w:val="22"/>
        </w:rPr>
        <w:t>详见投标单位须知前附表</w:t>
      </w:r>
    </w:p>
    <w:p>
      <w:pPr>
        <w:tabs>
          <w:tab w:val="left" w:pos="360"/>
        </w:tabs>
        <w:spacing w:line="400" w:lineRule="exact"/>
        <w:ind w:firstLine="541" w:firstLineChars="245"/>
        <w:rPr>
          <w:rFonts w:ascii="宋体" w:hAnsi="宋体" w:cs="宋体"/>
          <w:b/>
          <w:sz w:val="22"/>
          <w:szCs w:val="22"/>
        </w:rPr>
      </w:pPr>
      <w:r>
        <w:rPr>
          <w:rFonts w:hint="eastAsia" w:ascii="宋体" w:hAnsi="宋体" w:cs="宋体"/>
          <w:b/>
          <w:sz w:val="22"/>
          <w:szCs w:val="22"/>
        </w:rPr>
        <w:t>4、投标单位代表：指全权代表投标单位参加投标活动并签署投标文件的人，如果投标单位代表不是法定代表人，须持有《法定代表人授权书》（见附件）。</w:t>
      </w:r>
    </w:p>
    <w:p>
      <w:pPr>
        <w:tabs>
          <w:tab w:val="left" w:pos="360"/>
        </w:tabs>
        <w:spacing w:line="400" w:lineRule="exact"/>
        <w:ind w:firstLine="539" w:firstLineChars="245"/>
        <w:rPr>
          <w:rFonts w:ascii="宋体" w:hAnsi="宋体" w:cs="宋体"/>
          <w:bCs/>
          <w:sz w:val="22"/>
          <w:szCs w:val="22"/>
        </w:rPr>
      </w:pPr>
      <w:r>
        <w:rPr>
          <w:rFonts w:hint="eastAsia" w:ascii="宋体" w:hAnsi="宋体" w:cs="宋体"/>
          <w:bCs/>
          <w:sz w:val="22"/>
          <w:szCs w:val="22"/>
        </w:rPr>
        <w:t>参照相关法律、法规、规章、文件规定并满足公开遴选文件规定资格条件的区域性分支机构、个体工商户、个人独资企业、合伙企业参加本项目投标并由单位负责人签署的相关投标资料与本公开遴选文件规定由法定代表人签署的的文件材料具有同等效力。</w:t>
      </w:r>
    </w:p>
    <w:p>
      <w:pPr>
        <w:spacing w:line="400" w:lineRule="exact"/>
        <w:ind w:firstLine="541" w:firstLineChars="245"/>
        <w:rPr>
          <w:rFonts w:ascii="宋体" w:hAnsi="宋体" w:cs="宋体"/>
          <w:b/>
          <w:sz w:val="22"/>
          <w:szCs w:val="22"/>
        </w:rPr>
      </w:pPr>
      <w:r>
        <w:rPr>
          <w:rFonts w:hint="eastAsia" w:ascii="宋体" w:hAnsi="宋体" w:cs="宋体"/>
          <w:b/>
          <w:sz w:val="22"/>
          <w:szCs w:val="22"/>
        </w:rPr>
        <w:t>5、投标费用</w:t>
      </w:r>
    </w:p>
    <w:p>
      <w:pPr>
        <w:spacing w:line="400" w:lineRule="exact"/>
        <w:ind w:firstLine="539" w:firstLineChars="245"/>
        <w:rPr>
          <w:rFonts w:ascii="宋体" w:hAnsi="宋体" w:cs="宋体"/>
          <w:sz w:val="22"/>
          <w:szCs w:val="22"/>
        </w:rPr>
      </w:pPr>
      <w:r>
        <w:rPr>
          <w:rFonts w:hint="eastAsia" w:ascii="宋体" w:hAnsi="宋体" w:cs="宋体"/>
          <w:sz w:val="22"/>
          <w:szCs w:val="22"/>
        </w:rPr>
        <w:t>投标单位应承担所有与准备和参加投标有关费用，不论投标的结果如何，招标人或招标代理机构均无义务和责任承担这些费用。</w:t>
      </w:r>
    </w:p>
    <w:p>
      <w:pPr>
        <w:spacing w:line="400" w:lineRule="exact"/>
        <w:ind w:firstLine="466" w:firstLineChars="200"/>
        <w:rPr>
          <w:rFonts w:ascii="宋体" w:hAnsi="宋体" w:cs="宋体"/>
          <w:b/>
          <w:bCs/>
          <w:spacing w:val="6"/>
          <w:sz w:val="22"/>
        </w:rPr>
      </w:pPr>
      <w:r>
        <w:rPr>
          <w:rFonts w:hint="eastAsia" w:ascii="宋体" w:hAnsi="宋体" w:cs="宋体"/>
          <w:b/>
          <w:bCs/>
          <w:spacing w:val="6"/>
          <w:sz w:val="22"/>
        </w:rPr>
        <w:t>6.特别说明</w:t>
      </w:r>
    </w:p>
    <w:p>
      <w:pPr>
        <w:spacing w:line="400" w:lineRule="exact"/>
        <w:ind w:firstLine="466" w:firstLineChars="200"/>
        <w:rPr>
          <w:rFonts w:ascii="宋体" w:hAnsi="宋体" w:cs="宋体"/>
          <w:b/>
          <w:bCs/>
          <w:spacing w:val="6"/>
          <w:sz w:val="22"/>
        </w:rPr>
      </w:pPr>
      <w:r>
        <w:rPr>
          <w:rFonts w:hint="eastAsia" w:ascii="宋体" w:hAnsi="宋体" w:cs="宋体"/>
          <w:b/>
          <w:bCs/>
          <w:spacing w:val="6"/>
          <w:sz w:val="22"/>
        </w:rPr>
        <w:t>6.1投标单位应仔细阅读公开遴选文件的所有内容，按照公开遴选文件的要求提交投标文件，并对所提供的全部资料的真实性承担法律责任。</w:t>
      </w:r>
    </w:p>
    <w:p>
      <w:pPr>
        <w:spacing w:line="400" w:lineRule="exact"/>
        <w:ind w:firstLine="466" w:firstLineChars="200"/>
        <w:rPr>
          <w:rFonts w:ascii="宋体" w:hAnsi="宋体" w:cs="宋体"/>
          <w:b/>
          <w:bCs/>
          <w:spacing w:val="6"/>
          <w:sz w:val="22"/>
        </w:rPr>
      </w:pPr>
      <w:r>
        <w:rPr>
          <w:rFonts w:hint="eastAsia" w:ascii="宋体" w:hAnsi="宋体" w:cs="宋体"/>
          <w:b/>
          <w:bCs/>
          <w:spacing w:val="6"/>
          <w:sz w:val="22"/>
        </w:rPr>
        <w:t>6.2单位负责人为同一人或者存在直接控股、管理关系的不同投标单位，不得参加同一合同项下的公开遴选活动。为公开遴选项目提供整体设计、规范编制或者项目管理、监理、检测等服务的投标单位，不得再参加该公开遴选项目的其他公开遴选活动。</w:t>
      </w:r>
    </w:p>
    <w:p>
      <w:pPr>
        <w:spacing w:line="400" w:lineRule="exact"/>
        <w:ind w:firstLine="466" w:firstLineChars="200"/>
        <w:rPr>
          <w:rFonts w:ascii="宋体" w:hAnsi="宋体" w:cs="宋体"/>
        </w:rPr>
      </w:pPr>
      <w:r>
        <w:rPr>
          <w:rFonts w:hint="eastAsia" w:ascii="宋体" w:hAnsi="宋体" w:cs="宋体"/>
          <w:b/>
          <w:bCs/>
          <w:spacing w:val="6"/>
          <w:sz w:val="22"/>
        </w:rPr>
        <w:t>6.3投标单位在投标活动中提供任何虚假材料，其投标无效，并报监管部门查处；中标后发现的，</w:t>
      </w:r>
      <w:r>
        <w:rPr>
          <w:rFonts w:hint="eastAsia" w:ascii="宋体" w:hAnsi="宋体" w:cs="宋体"/>
          <w:b/>
          <w:bCs/>
          <w:spacing w:val="6"/>
          <w:sz w:val="22"/>
          <w:lang w:eastAsia="zh-CN"/>
        </w:rPr>
        <w:t>中标单位</w:t>
      </w:r>
      <w:r>
        <w:rPr>
          <w:rFonts w:hint="eastAsia" w:ascii="宋体" w:hAnsi="宋体" w:cs="宋体"/>
          <w:b/>
          <w:bCs/>
          <w:spacing w:val="6"/>
          <w:sz w:val="22"/>
        </w:rPr>
        <w:t>须依照《中华人民共和国消费者权益保护法》第49条之规定双倍赔偿招标人，且民事赔偿并不免除违法投标单位的行政与刑事责任</w:t>
      </w:r>
      <w:r>
        <w:rPr>
          <w:rFonts w:hint="eastAsia" w:ascii="宋体" w:hAnsi="宋体" w:cs="宋体"/>
          <w:b/>
          <w:bCs/>
          <w:kern w:val="0"/>
          <w:sz w:val="22"/>
          <w:lang w:val="zh-CN"/>
        </w:rPr>
        <w:t>。</w:t>
      </w:r>
    </w:p>
    <w:p>
      <w:pPr>
        <w:spacing w:line="400" w:lineRule="exact"/>
        <w:jc w:val="center"/>
        <w:outlineLvl w:val="1"/>
        <w:rPr>
          <w:rFonts w:ascii="宋体" w:hAnsi="宋体" w:cs="宋体"/>
          <w:b/>
          <w:bCs/>
          <w:sz w:val="26"/>
          <w:szCs w:val="26"/>
        </w:rPr>
      </w:pPr>
      <w:r>
        <w:rPr>
          <w:rFonts w:hint="eastAsia" w:ascii="宋体" w:hAnsi="宋体" w:cs="宋体"/>
          <w:b/>
          <w:bCs/>
          <w:sz w:val="26"/>
          <w:szCs w:val="26"/>
        </w:rPr>
        <w:t>二、 公开遴选文件</w:t>
      </w:r>
    </w:p>
    <w:p>
      <w:pPr>
        <w:tabs>
          <w:tab w:val="left" w:pos="360"/>
        </w:tabs>
        <w:spacing w:line="400" w:lineRule="exact"/>
        <w:ind w:firstLine="550" w:firstLineChars="250"/>
        <w:rPr>
          <w:rFonts w:ascii="宋体" w:hAnsi="宋体" w:cs="宋体"/>
          <w:sz w:val="22"/>
        </w:rPr>
      </w:pPr>
      <w:r>
        <w:rPr>
          <w:rFonts w:hint="eastAsia" w:ascii="宋体" w:hAnsi="宋体" w:cs="宋体"/>
          <w:sz w:val="22"/>
        </w:rPr>
        <w:t>1、公开遴选文件由公开遴选文件目录所列内容及相关资料组成。</w:t>
      </w:r>
    </w:p>
    <w:p>
      <w:pPr>
        <w:tabs>
          <w:tab w:val="left" w:pos="360"/>
        </w:tabs>
        <w:spacing w:line="400" w:lineRule="exact"/>
        <w:ind w:firstLine="552" w:firstLineChars="250"/>
        <w:rPr>
          <w:rFonts w:ascii="宋体" w:hAnsi="宋体" w:cs="宋体"/>
          <w:b/>
          <w:sz w:val="22"/>
        </w:rPr>
      </w:pPr>
      <w:r>
        <w:rPr>
          <w:rFonts w:hint="eastAsia" w:ascii="宋体" w:hAnsi="宋体" w:cs="宋体"/>
          <w:b/>
          <w:sz w:val="22"/>
        </w:rPr>
        <w:t>2、公开遴选文件的澄清</w:t>
      </w:r>
    </w:p>
    <w:p>
      <w:pPr>
        <w:tabs>
          <w:tab w:val="left" w:pos="360"/>
        </w:tabs>
        <w:spacing w:line="400" w:lineRule="exact"/>
        <w:ind w:firstLine="550" w:firstLineChars="250"/>
        <w:rPr>
          <w:rFonts w:ascii="宋体" w:hAnsi="宋体" w:cs="宋体"/>
          <w:sz w:val="22"/>
        </w:rPr>
      </w:pPr>
      <w:r>
        <w:rPr>
          <w:rFonts w:hint="eastAsia" w:ascii="宋体" w:hAnsi="宋体" w:cs="宋体"/>
          <w:sz w:val="22"/>
        </w:rPr>
        <w:t>2.1 任何要求对公开遴选文件进行澄清的投标单位，均应以书面形式（信函、传真，下同）通知，但该通知在知道或应知道其权益受到损害之日起七个工作日内以使招标人或招标代理机构收到，招标人或招标代理机构将以书面形式予以答复。如有必要，可将不说明问题来源的答复发给各投标文件收受人或召开答疑会。如果公开遴选文件澄清期内未收到有关澄清要求，视为投标单位完全同意公开遴选文件所有条款，且对于公开遴选文件有关表述以及未尽事宜如有异议，以招标人或招标代理机构解释为准。</w:t>
      </w:r>
    </w:p>
    <w:p>
      <w:pPr>
        <w:tabs>
          <w:tab w:val="left" w:pos="360"/>
        </w:tabs>
        <w:spacing w:line="400" w:lineRule="exact"/>
        <w:ind w:firstLine="552" w:firstLineChars="250"/>
        <w:rPr>
          <w:rFonts w:ascii="宋体" w:hAnsi="宋体" w:cs="宋体"/>
          <w:b/>
          <w:sz w:val="22"/>
        </w:rPr>
      </w:pPr>
      <w:r>
        <w:rPr>
          <w:rFonts w:hint="eastAsia" w:ascii="宋体" w:hAnsi="宋体" w:cs="宋体"/>
          <w:b/>
          <w:sz w:val="22"/>
        </w:rPr>
        <w:t>3、公开遴选文件的修改</w:t>
      </w:r>
    </w:p>
    <w:p>
      <w:pPr>
        <w:spacing w:line="400" w:lineRule="exact"/>
        <w:ind w:firstLine="440" w:firstLineChars="200"/>
        <w:rPr>
          <w:rFonts w:ascii="宋体" w:hAnsi="宋体" w:cs="宋体"/>
          <w:spacing w:val="6"/>
          <w:sz w:val="22"/>
        </w:rPr>
      </w:pPr>
      <w:r>
        <w:rPr>
          <w:rFonts w:hint="eastAsia" w:ascii="宋体" w:hAnsi="宋体" w:cs="宋体"/>
          <w:sz w:val="22"/>
        </w:rPr>
        <w:t>3.1招标人或招标代理机构对已发出的公开遴选文件进行必要的澄清或者修改的，</w:t>
      </w:r>
      <w:r>
        <w:rPr>
          <w:rFonts w:hint="eastAsia" w:ascii="宋体" w:hAnsi="宋体" w:cs="宋体"/>
          <w:sz w:val="22"/>
          <w:szCs w:val="22"/>
        </w:rPr>
        <w:t>且澄清或者修改的内容可能影响投标文件编制的，</w:t>
      </w:r>
      <w:r>
        <w:rPr>
          <w:rFonts w:hint="eastAsia" w:ascii="宋体" w:hAnsi="宋体" w:cs="宋体"/>
          <w:sz w:val="22"/>
        </w:rPr>
        <w:t>应当在公开遴选文件要求递交投标文件截止时间十五日前，在温州市现代服务业发展集团有限公司网、浙江东方职业技术学院网及浙江政府采购网上发布更正公告，并以书面形式通知所有公开遴选文件收受人。该澄清或修改内容为公开遴选文件的组成部分。公开遴选文件收受人收到该书面通知后</w:t>
      </w:r>
      <w:r>
        <w:rPr>
          <w:rStyle w:val="23"/>
          <w:rFonts w:hint="eastAsia" w:ascii="宋体" w:hAnsi="宋体" w:cs="宋体"/>
          <w:b w:val="0"/>
          <w:sz w:val="22"/>
          <w:szCs w:val="22"/>
        </w:rPr>
        <w:t>于1日内，以书面或传真形式（签署意见并加盖公章）向招标代理机构回函给予确认。</w:t>
      </w:r>
      <w:r>
        <w:rPr>
          <w:rFonts w:hint="eastAsia" w:ascii="宋体" w:hAnsi="宋体" w:cs="宋体"/>
          <w:spacing w:val="6"/>
          <w:sz w:val="22"/>
        </w:rPr>
        <w:t>若无书面回函确认，视同</w:t>
      </w:r>
      <w:r>
        <w:rPr>
          <w:rFonts w:hint="eastAsia" w:ascii="宋体" w:hAnsi="宋体" w:cs="宋体"/>
          <w:spacing w:val="6"/>
          <w:sz w:val="22"/>
          <w:lang w:eastAsia="zh-CN"/>
        </w:rPr>
        <w:t>投标单位</w:t>
      </w:r>
      <w:r>
        <w:rPr>
          <w:rFonts w:hint="eastAsia" w:ascii="宋体" w:hAnsi="宋体" w:cs="宋体"/>
          <w:spacing w:val="6"/>
          <w:sz w:val="22"/>
        </w:rPr>
        <w:t>已收到公开遴选文件修改的通知，并受其约束。</w:t>
      </w:r>
    </w:p>
    <w:p>
      <w:pPr>
        <w:spacing w:line="400" w:lineRule="exact"/>
        <w:ind w:firstLine="440" w:firstLineChars="200"/>
        <w:rPr>
          <w:rFonts w:ascii="宋体" w:hAnsi="宋体" w:cs="宋体"/>
          <w:b/>
          <w:sz w:val="22"/>
          <w:szCs w:val="22"/>
        </w:rPr>
      </w:pPr>
      <w:r>
        <w:rPr>
          <w:rFonts w:hint="eastAsia" w:ascii="宋体" w:hAnsi="宋体" w:cs="宋体"/>
          <w:sz w:val="22"/>
        </w:rPr>
        <w:t>3.2招标人、招标代理机构可以视公开遴选的具体情况决定是否延长投标截止时间和开标时间，并在公开遴选文件要求递交投标文件的截止时间三日前，将变更时间书面通知所有公开遴选文件收受人，同时在温州市现代服务业发展集团有限公司网、浙江东方职业技术学院网及浙江政府采购网上发布变更公告。公开遴选文件收受人收到该书面通知后</w:t>
      </w:r>
      <w:r>
        <w:rPr>
          <w:rStyle w:val="23"/>
          <w:rFonts w:hint="eastAsia" w:ascii="宋体" w:hAnsi="宋体" w:cs="宋体"/>
          <w:b w:val="0"/>
          <w:sz w:val="22"/>
          <w:szCs w:val="22"/>
        </w:rPr>
        <w:t>于1日内，以书面或传真形式（签署意见并加盖公章）向招标代理机构回函给予确认。</w:t>
      </w:r>
      <w:r>
        <w:rPr>
          <w:rFonts w:hint="eastAsia" w:ascii="宋体" w:hAnsi="宋体" w:cs="宋体"/>
          <w:spacing w:val="6"/>
          <w:sz w:val="22"/>
        </w:rPr>
        <w:t>若无书面回函确认，视同</w:t>
      </w:r>
      <w:r>
        <w:rPr>
          <w:rFonts w:hint="eastAsia" w:ascii="宋体" w:hAnsi="宋体" w:cs="宋体"/>
          <w:spacing w:val="6"/>
          <w:sz w:val="22"/>
          <w:lang w:eastAsia="zh-CN"/>
        </w:rPr>
        <w:t>投标单位</w:t>
      </w:r>
      <w:r>
        <w:rPr>
          <w:rFonts w:hint="eastAsia" w:ascii="宋体" w:hAnsi="宋体" w:cs="宋体"/>
          <w:spacing w:val="6"/>
          <w:sz w:val="22"/>
        </w:rPr>
        <w:t>已收到公开遴选文件修改的通知，并受其约束。</w:t>
      </w:r>
    </w:p>
    <w:p>
      <w:pPr>
        <w:spacing w:line="400" w:lineRule="exact"/>
        <w:jc w:val="center"/>
        <w:outlineLvl w:val="1"/>
        <w:rPr>
          <w:rFonts w:ascii="宋体" w:hAnsi="宋体" w:cs="宋体"/>
          <w:b/>
          <w:bCs/>
          <w:sz w:val="26"/>
          <w:szCs w:val="26"/>
        </w:rPr>
      </w:pPr>
      <w:r>
        <w:rPr>
          <w:rFonts w:hint="eastAsia" w:ascii="宋体" w:hAnsi="宋体" w:cs="宋体"/>
          <w:b/>
          <w:bCs/>
          <w:sz w:val="26"/>
          <w:szCs w:val="26"/>
        </w:rPr>
        <w:t>三、 投标文件的编制</w:t>
      </w:r>
    </w:p>
    <w:p>
      <w:pPr>
        <w:tabs>
          <w:tab w:val="left" w:pos="360"/>
        </w:tabs>
        <w:spacing w:line="400" w:lineRule="exact"/>
        <w:ind w:firstLine="550" w:firstLineChars="250"/>
        <w:rPr>
          <w:rFonts w:ascii="宋体" w:hAnsi="宋体" w:cs="宋体"/>
          <w:sz w:val="22"/>
        </w:rPr>
      </w:pPr>
      <w:r>
        <w:rPr>
          <w:rFonts w:hint="eastAsia" w:ascii="宋体" w:hAnsi="宋体" w:cs="宋体"/>
          <w:sz w:val="22"/>
        </w:rPr>
        <w:t>1、投标单位应认真阅读公开遴选文件中所有事项、格式、条款和技术规范等。</w:t>
      </w:r>
      <w:r>
        <w:rPr>
          <w:rFonts w:hint="eastAsia" w:ascii="宋体" w:hAnsi="宋体" w:cs="宋体"/>
          <w:b/>
          <w:sz w:val="22"/>
        </w:rPr>
        <w:t>投标单位没有按照公开遴选文件要求提交全部资料，或者没有对公开遴选文件各个方面做出实质性响应，导致投标被否决的风险由投标单位自行承担。</w:t>
      </w:r>
    </w:p>
    <w:p>
      <w:pPr>
        <w:spacing w:line="400" w:lineRule="exact"/>
        <w:ind w:firstLine="541" w:firstLineChars="245"/>
        <w:rPr>
          <w:rFonts w:ascii="宋体" w:hAnsi="宋体" w:cs="宋体"/>
          <w:b/>
          <w:sz w:val="22"/>
          <w:szCs w:val="22"/>
        </w:rPr>
      </w:pPr>
      <w:r>
        <w:rPr>
          <w:rFonts w:hint="eastAsia" w:ascii="宋体" w:hAnsi="宋体" w:cs="宋体"/>
          <w:b/>
          <w:sz w:val="22"/>
        </w:rPr>
        <w:t>2、投标单位应保证所提供文件资料的真实性，所有文件资料必须是针对本次投标的。如发现投标单位提供了虚假文件资料，其投标将被否决，并自行承担相应的法律责任。</w:t>
      </w:r>
    </w:p>
    <w:p>
      <w:pPr>
        <w:spacing w:line="400" w:lineRule="exact"/>
        <w:ind w:firstLine="541" w:firstLineChars="245"/>
        <w:rPr>
          <w:rFonts w:ascii="宋体" w:hAnsi="宋体" w:cs="宋体"/>
          <w:b/>
          <w:sz w:val="22"/>
          <w:szCs w:val="22"/>
        </w:rPr>
      </w:pPr>
      <w:r>
        <w:rPr>
          <w:rFonts w:hint="eastAsia" w:ascii="宋体" w:hAnsi="宋体" w:cs="宋体"/>
          <w:b/>
          <w:sz w:val="22"/>
          <w:szCs w:val="22"/>
        </w:rPr>
        <w:t>3、</w:t>
      </w:r>
      <w:r>
        <w:rPr>
          <w:rFonts w:hint="eastAsia" w:ascii="宋体" w:hAnsi="宋体" w:cs="宋体"/>
          <w:b/>
          <w:bCs/>
          <w:sz w:val="22"/>
          <w:szCs w:val="22"/>
        </w:rPr>
        <w:t>投标文件的构成</w:t>
      </w:r>
    </w:p>
    <w:p>
      <w:pPr>
        <w:spacing w:line="400" w:lineRule="exact"/>
        <w:ind w:firstLine="541" w:firstLineChars="245"/>
        <w:rPr>
          <w:rFonts w:ascii="宋体" w:hAnsi="宋体" w:cs="宋体"/>
          <w:sz w:val="22"/>
          <w:szCs w:val="22"/>
        </w:rPr>
      </w:pPr>
      <w:r>
        <w:rPr>
          <w:rFonts w:hint="eastAsia" w:ascii="宋体" w:hAnsi="宋体" w:cs="宋体"/>
          <w:b/>
          <w:sz w:val="22"/>
          <w:szCs w:val="22"/>
        </w:rPr>
        <w:t>3.1</w:t>
      </w:r>
      <w:r>
        <w:rPr>
          <w:rFonts w:hint="eastAsia" w:ascii="宋体" w:hAnsi="宋体" w:cs="宋体"/>
          <w:sz w:val="22"/>
          <w:szCs w:val="22"/>
        </w:rPr>
        <w:t>投标文件由技术资信标和商务</w:t>
      </w:r>
      <w:r>
        <w:rPr>
          <w:rFonts w:hint="eastAsia" w:ascii="宋体" w:hAnsi="宋体" w:cs="宋体"/>
          <w:sz w:val="22"/>
          <w:szCs w:val="22"/>
          <w:lang w:eastAsia="zh-CN"/>
        </w:rPr>
        <w:t>(报价)</w:t>
      </w:r>
      <w:r>
        <w:rPr>
          <w:rFonts w:hint="eastAsia" w:ascii="宋体" w:hAnsi="宋体" w:cs="宋体"/>
          <w:sz w:val="22"/>
          <w:szCs w:val="22"/>
        </w:rPr>
        <w:t>标两部分构成：</w:t>
      </w:r>
    </w:p>
    <w:p>
      <w:pPr>
        <w:spacing w:line="400" w:lineRule="exact"/>
        <w:rPr>
          <w:rFonts w:ascii="宋体" w:hAnsi="宋体" w:cs="宋体"/>
          <w:b/>
          <w:sz w:val="22"/>
          <w:szCs w:val="22"/>
        </w:rPr>
      </w:pPr>
      <w:r>
        <w:rPr>
          <w:rFonts w:hint="eastAsia" w:ascii="宋体" w:hAnsi="宋体" w:cs="宋体"/>
          <w:b/>
          <w:sz w:val="22"/>
          <w:szCs w:val="22"/>
        </w:rPr>
        <w:t>（一）商务</w:t>
      </w:r>
      <w:r>
        <w:rPr>
          <w:rFonts w:hint="eastAsia" w:ascii="宋体" w:hAnsi="宋体" w:cs="宋体"/>
          <w:b/>
          <w:sz w:val="22"/>
          <w:szCs w:val="22"/>
          <w:lang w:eastAsia="zh-CN"/>
        </w:rPr>
        <w:t>(报价)</w:t>
      </w:r>
      <w:r>
        <w:rPr>
          <w:rFonts w:hint="eastAsia" w:ascii="宋体" w:hAnsi="宋体" w:cs="宋体"/>
          <w:b/>
          <w:sz w:val="22"/>
          <w:szCs w:val="22"/>
        </w:rPr>
        <w:t>标</w:t>
      </w:r>
    </w:p>
    <w:tbl>
      <w:tblPr>
        <w:tblStyle w:val="21"/>
        <w:tblW w:w="92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7658"/>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6" w:type="dxa"/>
            <w:vAlign w:val="center"/>
          </w:tcPr>
          <w:p>
            <w:pPr>
              <w:spacing w:line="400" w:lineRule="exact"/>
              <w:jc w:val="center"/>
              <w:rPr>
                <w:rFonts w:ascii="宋体" w:hAnsi="宋体" w:cs="宋体"/>
                <w:bCs/>
                <w:sz w:val="22"/>
                <w:szCs w:val="22"/>
              </w:rPr>
            </w:pPr>
            <w:r>
              <w:rPr>
                <w:rFonts w:hint="eastAsia" w:ascii="宋体" w:hAnsi="宋体" w:cs="宋体"/>
                <w:bCs/>
                <w:sz w:val="22"/>
                <w:szCs w:val="22"/>
              </w:rPr>
              <w:t>序号</w:t>
            </w:r>
          </w:p>
        </w:tc>
        <w:tc>
          <w:tcPr>
            <w:tcW w:w="7658" w:type="dxa"/>
            <w:vAlign w:val="center"/>
          </w:tcPr>
          <w:p>
            <w:pPr>
              <w:spacing w:line="400" w:lineRule="exact"/>
              <w:jc w:val="center"/>
              <w:rPr>
                <w:rFonts w:ascii="宋体" w:hAnsi="宋体" w:cs="宋体"/>
                <w:bCs/>
                <w:sz w:val="22"/>
                <w:szCs w:val="22"/>
              </w:rPr>
            </w:pPr>
            <w:r>
              <w:rPr>
                <w:rFonts w:hint="eastAsia" w:ascii="宋体" w:hAnsi="宋体" w:cs="宋体"/>
                <w:bCs/>
                <w:sz w:val="22"/>
                <w:szCs w:val="22"/>
              </w:rPr>
              <w:t>内容</w:t>
            </w:r>
          </w:p>
        </w:tc>
        <w:tc>
          <w:tcPr>
            <w:tcW w:w="975" w:type="dxa"/>
            <w:vAlign w:val="center"/>
          </w:tcPr>
          <w:p>
            <w:pPr>
              <w:spacing w:line="400" w:lineRule="exact"/>
              <w:jc w:val="center"/>
              <w:rPr>
                <w:rFonts w:ascii="宋体" w:hAnsi="宋体" w:cs="宋体"/>
                <w:bCs/>
                <w:sz w:val="22"/>
                <w:szCs w:val="22"/>
              </w:rPr>
            </w:pPr>
            <w:r>
              <w:rPr>
                <w:rFonts w:hint="eastAsia" w:ascii="宋体" w:hAnsi="宋体" w:cs="宋体"/>
                <w:bCs/>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656" w:type="dxa"/>
            <w:vAlign w:val="center"/>
          </w:tcPr>
          <w:p>
            <w:pPr>
              <w:spacing w:line="400" w:lineRule="exact"/>
              <w:jc w:val="center"/>
              <w:rPr>
                <w:rFonts w:ascii="宋体" w:hAnsi="宋体" w:cs="宋体"/>
                <w:bCs/>
                <w:sz w:val="22"/>
                <w:szCs w:val="22"/>
              </w:rPr>
            </w:pPr>
            <w:r>
              <w:rPr>
                <w:rFonts w:hint="eastAsia" w:ascii="宋体" w:hAnsi="宋体" w:cs="宋体"/>
                <w:bCs/>
                <w:sz w:val="22"/>
                <w:szCs w:val="22"/>
              </w:rPr>
              <w:t>1</w:t>
            </w:r>
          </w:p>
        </w:tc>
        <w:tc>
          <w:tcPr>
            <w:tcW w:w="7658" w:type="dxa"/>
            <w:vAlign w:val="center"/>
          </w:tcPr>
          <w:p>
            <w:pPr>
              <w:spacing w:line="400" w:lineRule="exact"/>
              <w:rPr>
                <w:rFonts w:ascii="宋体" w:hAnsi="宋体" w:cs="宋体"/>
                <w:bCs/>
                <w:sz w:val="22"/>
                <w:szCs w:val="22"/>
              </w:rPr>
            </w:pPr>
            <w:r>
              <w:rPr>
                <w:rFonts w:hint="eastAsia" w:ascii="宋体" w:hAnsi="宋体" w:cs="宋体"/>
                <w:bCs/>
                <w:sz w:val="22"/>
                <w:szCs w:val="22"/>
                <w:lang w:val="zh-CN"/>
              </w:rPr>
              <w:t>开标一览表</w:t>
            </w:r>
          </w:p>
        </w:tc>
        <w:tc>
          <w:tcPr>
            <w:tcW w:w="975" w:type="dxa"/>
            <w:vAlign w:val="center"/>
          </w:tcPr>
          <w:p>
            <w:pPr>
              <w:spacing w:line="400" w:lineRule="exact"/>
              <w:jc w:val="center"/>
              <w:rPr>
                <w:rFonts w:ascii="宋体" w:hAnsi="宋体" w:cs="宋体"/>
                <w:bCs/>
                <w:sz w:val="22"/>
                <w:szCs w:val="22"/>
              </w:rPr>
            </w:pPr>
            <w:r>
              <w:rPr>
                <w:rFonts w:hint="eastAsia" w:ascii="宋体" w:hAnsi="宋体" w:cs="宋体"/>
                <w:bCs/>
                <w:sz w:val="22"/>
                <w:szCs w:val="22"/>
              </w:rPr>
              <w:t>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6" w:type="dxa"/>
            <w:vAlign w:val="center"/>
          </w:tcPr>
          <w:p>
            <w:pPr>
              <w:spacing w:line="400" w:lineRule="exact"/>
              <w:jc w:val="center"/>
              <w:rPr>
                <w:rFonts w:ascii="宋体" w:hAnsi="宋体" w:cs="宋体"/>
                <w:bCs/>
                <w:sz w:val="22"/>
                <w:szCs w:val="22"/>
              </w:rPr>
            </w:pPr>
            <w:r>
              <w:rPr>
                <w:rFonts w:hint="eastAsia" w:ascii="宋体" w:hAnsi="宋体" w:cs="宋体"/>
                <w:bCs/>
                <w:sz w:val="22"/>
                <w:szCs w:val="22"/>
              </w:rPr>
              <w:t>2</w:t>
            </w:r>
          </w:p>
        </w:tc>
        <w:tc>
          <w:tcPr>
            <w:tcW w:w="7658" w:type="dxa"/>
            <w:vAlign w:val="center"/>
          </w:tcPr>
          <w:p>
            <w:pPr>
              <w:spacing w:line="400" w:lineRule="exact"/>
              <w:rPr>
                <w:rFonts w:ascii="宋体" w:hAnsi="宋体" w:cs="宋体"/>
                <w:bCs/>
                <w:sz w:val="22"/>
                <w:szCs w:val="22"/>
                <w:lang w:val="zh-CN"/>
              </w:rPr>
            </w:pPr>
            <w:r>
              <w:rPr>
                <w:rFonts w:hint="eastAsia" w:ascii="宋体" w:hAnsi="宋体" w:cs="宋体"/>
                <w:bCs/>
                <w:sz w:val="22"/>
                <w:szCs w:val="22"/>
                <w:lang w:val="zh-CN"/>
              </w:rPr>
              <w:t>投标分项报价表</w:t>
            </w:r>
          </w:p>
        </w:tc>
        <w:tc>
          <w:tcPr>
            <w:tcW w:w="975" w:type="dxa"/>
            <w:vAlign w:val="center"/>
          </w:tcPr>
          <w:p>
            <w:pPr>
              <w:spacing w:line="400" w:lineRule="exact"/>
              <w:jc w:val="center"/>
              <w:rPr>
                <w:rFonts w:ascii="宋体" w:hAnsi="宋体" w:cs="宋体"/>
                <w:bCs/>
                <w:sz w:val="22"/>
                <w:szCs w:val="22"/>
              </w:rPr>
            </w:pPr>
            <w:r>
              <w:rPr>
                <w:rFonts w:hint="eastAsia" w:ascii="宋体" w:hAnsi="宋体" w:cs="宋体"/>
                <w:bCs/>
                <w:sz w:val="22"/>
                <w:szCs w:val="22"/>
              </w:rPr>
              <w:t>附件2</w:t>
            </w:r>
          </w:p>
        </w:tc>
      </w:tr>
    </w:tbl>
    <w:p>
      <w:pPr>
        <w:spacing w:line="400" w:lineRule="exact"/>
        <w:rPr>
          <w:rFonts w:ascii="宋体" w:hAnsi="宋体" w:cs="宋体"/>
          <w:b/>
          <w:bCs/>
          <w:sz w:val="22"/>
          <w:szCs w:val="22"/>
        </w:rPr>
      </w:pPr>
      <w:r>
        <w:rPr>
          <w:rFonts w:hint="eastAsia" w:ascii="宋体" w:hAnsi="宋体" w:cs="宋体"/>
          <w:b/>
          <w:bCs/>
          <w:sz w:val="22"/>
          <w:szCs w:val="22"/>
        </w:rPr>
        <w:t>（二）技术资信标</w:t>
      </w:r>
    </w:p>
    <w:tbl>
      <w:tblPr>
        <w:tblStyle w:val="21"/>
        <w:tblW w:w="93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7595"/>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4" w:type="dxa"/>
            <w:vAlign w:val="center"/>
          </w:tcPr>
          <w:p>
            <w:pPr>
              <w:spacing w:line="400" w:lineRule="exact"/>
              <w:jc w:val="center"/>
              <w:rPr>
                <w:rFonts w:ascii="宋体" w:hAnsi="宋体" w:cs="宋体"/>
                <w:bCs/>
                <w:sz w:val="22"/>
                <w:szCs w:val="22"/>
              </w:rPr>
            </w:pPr>
            <w:r>
              <w:rPr>
                <w:rFonts w:hint="eastAsia" w:ascii="宋体" w:hAnsi="宋体" w:cs="宋体"/>
                <w:bCs/>
                <w:sz w:val="22"/>
                <w:szCs w:val="22"/>
              </w:rPr>
              <w:t>序号</w:t>
            </w:r>
          </w:p>
        </w:tc>
        <w:tc>
          <w:tcPr>
            <w:tcW w:w="7595" w:type="dxa"/>
            <w:vAlign w:val="center"/>
          </w:tcPr>
          <w:p>
            <w:pPr>
              <w:spacing w:line="400" w:lineRule="exact"/>
              <w:jc w:val="center"/>
              <w:rPr>
                <w:rFonts w:ascii="宋体" w:hAnsi="宋体" w:cs="宋体"/>
                <w:bCs/>
                <w:sz w:val="22"/>
                <w:szCs w:val="22"/>
              </w:rPr>
            </w:pPr>
            <w:r>
              <w:rPr>
                <w:rFonts w:hint="eastAsia" w:ascii="宋体" w:hAnsi="宋体" w:cs="宋体"/>
                <w:bCs/>
                <w:sz w:val="22"/>
                <w:szCs w:val="22"/>
              </w:rPr>
              <w:t>内容</w:t>
            </w:r>
          </w:p>
        </w:tc>
        <w:tc>
          <w:tcPr>
            <w:tcW w:w="990" w:type="dxa"/>
            <w:vAlign w:val="center"/>
          </w:tcPr>
          <w:p>
            <w:pPr>
              <w:spacing w:line="400" w:lineRule="exact"/>
              <w:jc w:val="center"/>
              <w:rPr>
                <w:rFonts w:ascii="宋体" w:hAnsi="宋体" w:cs="宋体"/>
                <w:bCs/>
                <w:sz w:val="22"/>
                <w:szCs w:val="22"/>
              </w:rPr>
            </w:pPr>
            <w:r>
              <w:rPr>
                <w:rFonts w:hint="eastAsia" w:ascii="宋体" w:hAnsi="宋体" w:cs="宋体"/>
                <w:bCs/>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4" w:type="dxa"/>
            <w:vAlign w:val="center"/>
          </w:tcPr>
          <w:p>
            <w:pPr>
              <w:spacing w:line="400" w:lineRule="exact"/>
              <w:jc w:val="center"/>
              <w:rPr>
                <w:rFonts w:ascii="宋体" w:hAnsi="宋体" w:cs="宋体"/>
                <w:bCs/>
                <w:sz w:val="22"/>
                <w:szCs w:val="22"/>
              </w:rPr>
            </w:pPr>
            <w:r>
              <w:rPr>
                <w:rFonts w:hint="eastAsia" w:ascii="宋体" w:hAnsi="宋体" w:cs="宋体"/>
                <w:bCs/>
                <w:sz w:val="22"/>
                <w:szCs w:val="22"/>
              </w:rPr>
              <w:t>1</w:t>
            </w:r>
          </w:p>
        </w:tc>
        <w:tc>
          <w:tcPr>
            <w:tcW w:w="7595" w:type="dxa"/>
            <w:vAlign w:val="center"/>
          </w:tcPr>
          <w:p>
            <w:pPr>
              <w:spacing w:line="400" w:lineRule="exact"/>
              <w:outlineLvl w:val="2"/>
              <w:rPr>
                <w:rFonts w:ascii="宋体" w:hAnsi="宋体" w:cs="宋体"/>
                <w:bCs/>
                <w:sz w:val="22"/>
                <w:szCs w:val="22"/>
                <w:lang w:val="zh-CN"/>
              </w:rPr>
            </w:pPr>
            <w:r>
              <w:rPr>
                <w:rFonts w:hint="eastAsia" w:ascii="宋体" w:hAnsi="宋体" w:cs="宋体"/>
                <w:bCs/>
                <w:sz w:val="22"/>
                <w:szCs w:val="22"/>
                <w:lang w:val="zh-CN"/>
              </w:rPr>
              <w:t>评分索引表</w:t>
            </w:r>
          </w:p>
        </w:tc>
        <w:tc>
          <w:tcPr>
            <w:tcW w:w="990" w:type="dxa"/>
            <w:vAlign w:val="center"/>
          </w:tcPr>
          <w:p>
            <w:pPr>
              <w:spacing w:line="400" w:lineRule="exact"/>
              <w:jc w:val="center"/>
              <w:rPr>
                <w:rFonts w:ascii="宋体" w:hAnsi="宋体" w:cs="宋体"/>
                <w:bCs/>
                <w:sz w:val="22"/>
                <w:szCs w:val="22"/>
              </w:rPr>
            </w:pPr>
            <w:r>
              <w:rPr>
                <w:rFonts w:hint="eastAsia" w:ascii="宋体" w:hAnsi="宋体" w:cs="宋体"/>
                <w:bCs/>
                <w:sz w:val="22"/>
                <w:szCs w:val="22"/>
              </w:rPr>
              <w:t>附件3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734" w:type="dxa"/>
            <w:vAlign w:val="center"/>
          </w:tcPr>
          <w:p>
            <w:pPr>
              <w:spacing w:line="400" w:lineRule="exact"/>
              <w:jc w:val="center"/>
              <w:rPr>
                <w:rFonts w:ascii="宋体" w:hAnsi="宋体" w:cs="宋体"/>
                <w:bCs/>
                <w:sz w:val="22"/>
                <w:szCs w:val="22"/>
              </w:rPr>
            </w:pPr>
            <w:r>
              <w:rPr>
                <w:rFonts w:hint="eastAsia" w:ascii="宋体" w:hAnsi="宋体" w:cs="宋体"/>
                <w:bCs/>
                <w:sz w:val="22"/>
                <w:szCs w:val="22"/>
              </w:rPr>
              <w:t>2</w:t>
            </w:r>
          </w:p>
        </w:tc>
        <w:tc>
          <w:tcPr>
            <w:tcW w:w="7595" w:type="dxa"/>
            <w:vAlign w:val="center"/>
          </w:tcPr>
          <w:p>
            <w:pPr>
              <w:spacing w:line="400" w:lineRule="exact"/>
              <w:outlineLvl w:val="2"/>
              <w:rPr>
                <w:rFonts w:ascii="宋体" w:hAnsi="宋体" w:cs="宋体"/>
                <w:bCs/>
                <w:sz w:val="22"/>
                <w:szCs w:val="22"/>
                <w:lang w:val="zh-CN"/>
              </w:rPr>
            </w:pPr>
            <w:r>
              <w:rPr>
                <w:rFonts w:hint="eastAsia" w:ascii="宋体" w:hAnsi="宋体" w:cs="宋体"/>
                <w:bCs/>
                <w:sz w:val="22"/>
                <w:szCs w:val="22"/>
                <w:lang w:val="zh-CN"/>
              </w:rPr>
              <w:t>投标函</w:t>
            </w:r>
          </w:p>
        </w:tc>
        <w:tc>
          <w:tcPr>
            <w:tcW w:w="990" w:type="dxa"/>
            <w:vAlign w:val="center"/>
          </w:tcPr>
          <w:p>
            <w:pPr>
              <w:spacing w:line="400" w:lineRule="exact"/>
              <w:jc w:val="center"/>
              <w:rPr>
                <w:rFonts w:ascii="宋体" w:hAnsi="宋体" w:cs="宋体"/>
                <w:bCs/>
                <w:sz w:val="22"/>
                <w:szCs w:val="22"/>
              </w:rPr>
            </w:pPr>
            <w:r>
              <w:rPr>
                <w:rFonts w:hint="eastAsia" w:ascii="宋体" w:hAnsi="宋体" w:cs="宋体"/>
                <w:bCs/>
                <w:sz w:val="22"/>
                <w:szCs w:val="22"/>
              </w:rPr>
              <w:t>附件4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734" w:type="dxa"/>
            <w:vAlign w:val="center"/>
          </w:tcPr>
          <w:p>
            <w:pPr>
              <w:spacing w:line="400" w:lineRule="exact"/>
              <w:jc w:val="center"/>
              <w:rPr>
                <w:rFonts w:ascii="宋体" w:hAnsi="宋体" w:cs="宋体"/>
                <w:bCs/>
                <w:sz w:val="22"/>
                <w:szCs w:val="22"/>
              </w:rPr>
            </w:pPr>
            <w:r>
              <w:rPr>
                <w:rFonts w:hint="eastAsia" w:ascii="宋体" w:hAnsi="宋体" w:cs="宋体"/>
                <w:bCs/>
                <w:sz w:val="22"/>
                <w:szCs w:val="22"/>
              </w:rPr>
              <w:t>3</w:t>
            </w:r>
          </w:p>
        </w:tc>
        <w:tc>
          <w:tcPr>
            <w:tcW w:w="7595" w:type="dxa"/>
            <w:vAlign w:val="center"/>
          </w:tcPr>
          <w:p>
            <w:pPr>
              <w:spacing w:line="400" w:lineRule="exact"/>
              <w:outlineLvl w:val="2"/>
              <w:rPr>
                <w:rFonts w:ascii="宋体" w:hAnsi="宋体" w:cs="宋体"/>
                <w:bCs/>
                <w:sz w:val="22"/>
                <w:szCs w:val="22"/>
                <w:lang w:val="zh-CN"/>
              </w:rPr>
            </w:pPr>
            <w:r>
              <w:rPr>
                <w:rFonts w:hint="eastAsia" w:ascii="宋体" w:hAnsi="宋体" w:cs="宋体"/>
                <w:bCs/>
                <w:sz w:val="22"/>
                <w:szCs w:val="22"/>
                <w:lang w:val="zh-CN"/>
              </w:rPr>
              <w:t>投标单位综合实力</w:t>
            </w:r>
          </w:p>
        </w:tc>
        <w:tc>
          <w:tcPr>
            <w:tcW w:w="990" w:type="dxa"/>
            <w:vAlign w:val="center"/>
          </w:tcPr>
          <w:p>
            <w:pPr>
              <w:spacing w:line="400" w:lineRule="exact"/>
              <w:jc w:val="center"/>
              <w:rPr>
                <w:rFonts w:ascii="宋体" w:hAnsi="宋体" w:cs="宋体"/>
                <w:bCs/>
                <w:sz w:val="22"/>
                <w:szCs w:val="22"/>
              </w:rPr>
            </w:pPr>
            <w:r>
              <w:rPr>
                <w:rFonts w:hint="eastAsia" w:ascii="宋体" w:hAnsi="宋体" w:cs="宋体"/>
                <w:bCs/>
                <w:sz w:val="22"/>
                <w:szCs w:val="22"/>
              </w:rPr>
              <w:t>附件5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734" w:type="dxa"/>
            <w:vAlign w:val="center"/>
          </w:tcPr>
          <w:p>
            <w:pPr>
              <w:spacing w:line="400" w:lineRule="exact"/>
              <w:jc w:val="center"/>
              <w:rPr>
                <w:rFonts w:ascii="宋体" w:hAnsi="宋体" w:cs="宋体"/>
                <w:bCs/>
                <w:sz w:val="22"/>
                <w:szCs w:val="22"/>
              </w:rPr>
            </w:pPr>
            <w:r>
              <w:rPr>
                <w:rFonts w:hint="eastAsia" w:ascii="宋体" w:hAnsi="宋体" w:cs="宋体"/>
                <w:bCs/>
                <w:sz w:val="22"/>
                <w:szCs w:val="22"/>
              </w:rPr>
              <w:t>4</w:t>
            </w:r>
          </w:p>
        </w:tc>
        <w:tc>
          <w:tcPr>
            <w:tcW w:w="7595" w:type="dxa"/>
            <w:vAlign w:val="center"/>
          </w:tcPr>
          <w:p>
            <w:pPr>
              <w:spacing w:line="400" w:lineRule="exact"/>
              <w:rPr>
                <w:rFonts w:ascii="宋体" w:hAnsi="宋体" w:cs="宋体"/>
                <w:bCs/>
                <w:sz w:val="22"/>
                <w:szCs w:val="22"/>
              </w:rPr>
            </w:pPr>
            <w:r>
              <w:rPr>
                <w:rFonts w:hint="eastAsia" w:ascii="宋体" w:hAnsi="宋体" w:cs="宋体"/>
                <w:bCs/>
                <w:sz w:val="22"/>
                <w:szCs w:val="22"/>
              </w:rPr>
              <w:t>投标声明书</w:t>
            </w:r>
          </w:p>
        </w:tc>
        <w:tc>
          <w:tcPr>
            <w:tcW w:w="990" w:type="dxa"/>
            <w:vAlign w:val="center"/>
          </w:tcPr>
          <w:p>
            <w:pPr>
              <w:spacing w:line="400" w:lineRule="exact"/>
              <w:jc w:val="center"/>
              <w:rPr>
                <w:rFonts w:ascii="宋体" w:hAnsi="宋体" w:cs="宋体"/>
                <w:bCs/>
                <w:sz w:val="22"/>
                <w:szCs w:val="22"/>
              </w:rPr>
            </w:pPr>
            <w:r>
              <w:rPr>
                <w:rFonts w:hint="eastAsia" w:ascii="宋体" w:hAnsi="宋体" w:cs="宋体"/>
                <w:bCs/>
                <w:sz w:val="22"/>
                <w:szCs w:val="22"/>
              </w:rPr>
              <w:t>附件6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734" w:type="dxa"/>
            <w:vAlign w:val="center"/>
          </w:tcPr>
          <w:p>
            <w:pPr>
              <w:spacing w:line="400" w:lineRule="exact"/>
              <w:jc w:val="center"/>
              <w:rPr>
                <w:rFonts w:ascii="宋体" w:hAnsi="宋体" w:cs="宋体"/>
                <w:bCs/>
                <w:sz w:val="22"/>
                <w:szCs w:val="22"/>
              </w:rPr>
            </w:pPr>
            <w:r>
              <w:rPr>
                <w:rFonts w:hint="eastAsia" w:ascii="宋体" w:hAnsi="宋体" w:cs="宋体"/>
                <w:bCs/>
                <w:sz w:val="22"/>
                <w:szCs w:val="22"/>
              </w:rPr>
              <w:t>5</w:t>
            </w:r>
          </w:p>
        </w:tc>
        <w:tc>
          <w:tcPr>
            <w:tcW w:w="7595" w:type="dxa"/>
            <w:vAlign w:val="center"/>
          </w:tcPr>
          <w:p>
            <w:pPr>
              <w:spacing w:line="400" w:lineRule="exact"/>
              <w:rPr>
                <w:rFonts w:ascii="宋体" w:hAnsi="宋体" w:cs="宋体"/>
                <w:bCs/>
                <w:sz w:val="22"/>
                <w:szCs w:val="22"/>
              </w:rPr>
            </w:pPr>
            <w:r>
              <w:rPr>
                <w:rFonts w:hint="eastAsia" w:ascii="宋体" w:hAnsi="宋体" w:cs="宋体"/>
                <w:bCs/>
                <w:sz w:val="22"/>
                <w:szCs w:val="22"/>
              </w:rPr>
              <w:t>资格审查证明材料</w:t>
            </w:r>
          </w:p>
        </w:tc>
        <w:tc>
          <w:tcPr>
            <w:tcW w:w="990" w:type="dxa"/>
            <w:vAlign w:val="center"/>
          </w:tcPr>
          <w:p>
            <w:pPr>
              <w:spacing w:line="400" w:lineRule="exact"/>
              <w:jc w:val="center"/>
              <w:rPr>
                <w:rFonts w:ascii="宋体" w:hAnsi="宋体" w:cs="宋体"/>
                <w:bCs/>
                <w:sz w:val="22"/>
                <w:szCs w:val="22"/>
              </w:rPr>
            </w:pPr>
            <w:r>
              <w:rPr>
                <w:rFonts w:hint="eastAsia" w:ascii="宋体" w:hAnsi="宋体" w:cs="宋体"/>
                <w:bCs/>
                <w:sz w:val="22"/>
                <w:szCs w:val="22"/>
              </w:rPr>
              <w:t>附件7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4" w:type="dxa"/>
            <w:vAlign w:val="center"/>
          </w:tcPr>
          <w:p>
            <w:pPr>
              <w:spacing w:line="400" w:lineRule="exact"/>
              <w:jc w:val="center"/>
              <w:rPr>
                <w:rFonts w:ascii="宋体" w:hAnsi="宋体" w:cs="宋体"/>
                <w:bCs/>
                <w:sz w:val="22"/>
                <w:szCs w:val="22"/>
              </w:rPr>
            </w:pPr>
            <w:r>
              <w:rPr>
                <w:rFonts w:hint="eastAsia" w:ascii="宋体" w:hAnsi="宋体" w:cs="宋体"/>
                <w:bCs/>
                <w:sz w:val="22"/>
                <w:szCs w:val="22"/>
              </w:rPr>
              <w:t>5.1</w:t>
            </w:r>
          </w:p>
        </w:tc>
        <w:tc>
          <w:tcPr>
            <w:tcW w:w="7595" w:type="dxa"/>
            <w:vAlign w:val="center"/>
          </w:tcPr>
          <w:p>
            <w:pPr>
              <w:spacing w:line="400" w:lineRule="exact"/>
              <w:rPr>
                <w:rFonts w:ascii="宋体" w:hAnsi="宋体" w:cs="宋体"/>
                <w:bCs/>
                <w:sz w:val="22"/>
                <w:szCs w:val="22"/>
              </w:rPr>
            </w:pPr>
            <w:r>
              <w:rPr>
                <w:rFonts w:hint="eastAsia" w:ascii="宋体" w:hAnsi="宋体" w:cs="宋体"/>
                <w:bCs/>
                <w:sz w:val="22"/>
                <w:szCs w:val="22"/>
              </w:rPr>
              <w:t>法定代表人资格证明书/法定代表人授权书</w:t>
            </w:r>
          </w:p>
        </w:tc>
        <w:tc>
          <w:tcPr>
            <w:tcW w:w="990" w:type="dxa"/>
            <w:vAlign w:val="center"/>
          </w:tcPr>
          <w:p>
            <w:pPr>
              <w:spacing w:line="400" w:lineRule="exact"/>
              <w:jc w:val="center"/>
              <w:rPr>
                <w:rFonts w:ascii="宋体" w:hAnsi="宋体" w:cs="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4" w:type="dxa"/>
            <w:vAlign w:val="center"/>
          </w:tcPr>
          <w:p>
            <w:pPr>
              <w:spacing w:line="400" w:lineRule="exact"/>
              <w:jc w:val="center"/>
              <w:rPr>
                <w:rFonts w:ascii="宋体" w:hAnsi="宋体" w:cs="宋体"/>
                <w:bCs/>
                <w:sz w:val="22"/>
                <w:szCs w:val="22"/>
              </w:rPr>
            </w:pPr>
            <w:r>
              <w:rPr>
                <w:rFonts w:hint="eastAsia" w:ascii="宋体" w:hAnsi="宋体" w:cs="宋体"/>
                <w:bCs/>
                <w:sz w:val="22"/>
                <w:szCs w:val="22"/>
              </w:rPr>
              <w:t>5.2</w:t>
            </w:r>
          </w:p>
        </w:tc>
        <w:tc>
          <w:tcPr>
            <w:tcW w:w="7595" w:type="dxa"/>
            <w:vAlign w:val="center"/>
          </w:tcPr>
          <w:p>
            <w:pPr>
              <w:spacing w:line="400" w:lineRule="exact"/>
              <w:rPr>
                <w:rFonts w:ascii="宋体" w:hAnsi="宋体" w:cs="宋体"/>
                <w:bCs/>
                <w:sz w:val="22"/>
                <w:szCs w:val="22"/>
              </w:rPr>
            </w:pPr>
            <w:r>
              <w:rPr>
                <w:rFonts w:hint="eastAsia" w:ascii="宋体" w:hAnsi="宋体" w:cs="宋体"/>
                <w:bCs/>
                <w:sz w:val="22"/>
                <w:szCs w:val="22"/>
              </w:rPr>
              <w:t>有效的法人或者其他组织的营业执照等证明文件，自然人的身份证明</w:t>
            </w:r>
          </w:p>
        </w:tc>
        <w:tc>
          <w:tcPr>
            <w:tcW w:w="990" w:type="dxa"/>
            <w:vAlign w:val="center"/>
          </w:tcPr>
          <w:p>
            <w:pPr>
              <w:spacing w:line="400" w:lineRule="exact"/>
              <w:jc w:val="center"/>
              <w:rPr>
                <w:rFonts w:ascii="宋体" w:hAnsi="宋体" w:cs="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4" w:type="dxa"/>
            <w:vAlign w:val="center"/>
          </w:tcPr>
          <w:p>
            <w:pPr>
              <w:spacing w:line="400" w:lineRule="exact"/>
              <w:jc w:val="center"/>
              <w:rPr>
                <w:rFonts w:ascii="宋体" w:hAnsi="宋体" w:cs="宋体"/>
                <w:bCs/>
                <w:sz w:val="22"/>
                <w:szCs w:val="22"/>
              </w:rPr>
            </w:pPr>
            <w:r>
              <w:rPr>
                <w:rFonts w:hint="eastAsia" w:ascii="宋体" w:hAnsi="宋体" w:cs="宋体"/>
                <w:bCs/>
                <w:sz w:val="22"/>
                <w:szCs w:val="22"/>
              </w:rPr>
              <w:t>5.3</w:t>
            </w:r>
          </w:p>
        </w:tc>
        <w:tc>
          <w:tcPr>
            <w:tcW w:w="7595" w:type="dxa"/>
            <w:vAlign w:val="center"/>
          </w:tcPr>
          <w:p>
            <w:pPr>
              <w:spacing w:line="400" w:lineRule="exact"/>
              <w:rPr>
                <w:rFonts w:ascii="宋体" w:hAnsi="宋体" w:cs="宋体"/>
                <w:bCs/>
                <w:sz w:val="22"/>
                <w:szCs w:val="22"/>
              </w:rPr>
            </w:pPr>
            <w:r>
              <w:rPr>
                <w:rFonts w:hint="eastAsia" w:ascii="宋体" w:hAnsi="宋体" w:cs="宋体"/>
                <w:bCs/>
                <w:sz w:val="22"/>
                <w:szCs w:val="22"/>
              </w:rPr>
              <w:t>参加招投标等活动前三年内，在经营活动中没有重大违法记录和行贿记录承诺函</w:t>
            </w:r>
          </w:p>
        </w:tc>
        <w:tc>
          <w:tcPr>
            <w:tcW w:w="990" w:type="dxa"/>
            <w:vAlign w:val="center"/>
          </w:tcPr>
          <w:p>
            <w:pPr>
              <w:spacing w:line="400" w:lineRule="exact"/>
              <w:jc w:val="center"/>
              <w:rPr>
                <w:rFonts w:ascii="宋体" w:hAnsi="宋体" w:cs="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4" w:type="dxa"/>
            <w:vAlign w:val="center"/>
          </w:tcPr>
          <w:p>
            <w:pPr>
              <w:spacing w:line="400" w:lineRule="exact"/>
              <w:jc w:val="center"/>
              <w:rPr>
                <w:rFonts w:ascii="宋体" w:hAnsi="宋体" w:cs="宋体"/>
                <w:bCs/>
                <w:sz w:val="22"/>
                <w:szCs w:val="22"/>
              </w:rPr>
            </w:pPr>
            <w:r>
              <w:rPr>
                <w:rFonts w:hint="eastAsia" w:ascii="宋体" w:hAnsi="宋体" w:cs="宋体"/>
                <w:bCs/>
                <w:sz w:val="22"/>
                <w:szCs w:val="22"/>
              </w:rPr>
              <w:t>5.4</w:t>
            </w:r>
          </w:p>
        </w:tc>
        <w:tc>
          <w:tcPr>
            <w:tcW w:w="7595" w:type="dxa"/>
            <w:vAlign w:val="center"/>
          </w:tcPr>
          <w:p>
            <w:pPr>
              <w:spacing w:line="400" w:lineRule="exact"/>
              <w:rPr>
                <w:rFonts w:ascii="宋体" w:hAnsi="宋体" w:cs="宋体"/>
                <w:bCs/>
                <w:sz w:val="22"/>
                <w:szCs w:val="22"/>
              </w:rPr>
            </w:pPr>
            <w:r>
              <w:rPr>
                <w:rFonts w:hint="eastAsia" w:ascii="宋体" w:hAnsi="宋体" w:cs="宋体"/>
                <w:bCs/>
                <w:sz w:val="22"/>
                <w:szCs w:val="22"/>
              </w:rPr>
              <w:t>具备履行合同所必需的设备和专业技术、售后保障等能力承诺函</w:t>
            </w:r>
          </w:p>
        </w:tc>
        <w:tc>
          <w:tcPr>
            <w:tcW w:w="990" w:type="dxa"/>
            <w:vAlign w:val="center"/>
          </w:tcPr>
          <w:p>
            <w:pPr>
              <w:spacing w:line="400" w:lineRule="exact"/>
              <w:jc w:val="center"/>
              <w:rPr>
                <w:rFonts w:ascii="宋体" w:hAnsi="宋体" w:cs="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4" w:type="dxa"/>
            <w:vAlign w:val="center"/>
          </w:tcPr>
          <w:p>
            <w:pPr>
              <w:spacing w:line="400" w:lineRule="exact"/>
              <w:jc w:val="center"/>
              <w:rPr>
                <w:rFonts w:ascii="宋体" w:hAnsi="宋体" w:cs="宋体"/>
                <w:bCs/>
                <w:sz w:val="22"/>
                <w:szCs w:val="22"/>
              </w:rPr>
            </w:pPr>
            <w:r>
              <w:rPr>
                <w:rFonts w:hint="eastAsia" w:ascii="宋体" w:hAnsi="宋体" w:cs="宋体"/>
                <w:bCs/>
                <w:sz w:val="22"/>
                <w:szCs w:val="22"/>
              </w:rPr>
              <w:t>6</w:t>
            </w:r>
          </w:p>
        </w:tc>
        <w:tc>
          <w:tcPr>
            <w:tcW w:w="7595" w:type="dxa"/>
            <w:vAlign w:val="center"/>
          </w:tcPr>
          <w:p>
            <w:pPr>
              <w:spacing w:line="400" w:lineRule="exact"/>
              <w:rPr>
                <w:rFonts w:ascii="宋体" w:hAnsi="宋体" w:cs="宋体"/>
                <w:bCs/>
                <w:sz w:val="22"/>
                <w:szCs w:val="22"/>
                <w:lang w:val="zh-CN"/>
              </w:rPr>
            </w:pPr>
            <w:r>
              <w:rPr>
                <w:rFonts w:hint="eastAsia" w:ascii="宋体" w:hAnsi="宋体" w:cs="宋体"/>
                <w:bCs/>
                <w:sz w:val="22"/>
                <w:szCs w:val="22"/>
              </w:rPr>
              <w:t>公开遴选需求偏离表</w:t>
            </w:r>
          </w:p>
        </w:tc>
        <w:tc>
          <w:tcPr>
            <w:tcW w:w="990" w:type="dxa"/>
            <w:vAlign w:val="center"/>
          </w:tcPr>
          <w:p>
            <w:pPr>
              <w:spacing w:line="400" w:lineRule="exact"/>
              <w:jc w:val="center"/>
              <w:rPr>
                <w:rFonts w:ascii="宋体" w:hAnsi="宋体" w:cs="宋体"/>
                <w:bCs/>
                <w:sz w:val="22"/>
                <w:szCs w:val="22"/>
              </w:rPr>
            </w:pPr>
            <w:r>
              <w:rPr>
                <w:rFonts w:hint="eastAsia" w:ascii="宋体" w:hAnsi="宋体" w:cs="宋体"/>
                <w:bCs/>
                <w:sz w:val="22"/>
                <w:szCs w:val="22"/>
              </w:rPr>
              <w:t>附件8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4" w:type="dxa"/>
            <w:vAlign w:val="center"/>
          </w:tcPr>
          <w:p>
            <w:pPr>
              <w:spacing w:line="400" w:lineRule="exact"/>
              <w:jc w:val="center"/>
              <w:rPr>
                <w:rFonts w:ascii="宋体" w:hAnsi="宋体" w:cs="宋体"/>
                <w:bCs/>
                <w:sz w:val="22"/>
                <w:szCs w:val="22"/>
              </w:rPr>
            </w:pPr>
            <w:r>
              <w:rPr>
                <w:rFonts w:hint="eastAsia" w:ascii="宋体" w:hAnsi="宋体" w:cs="宋体"/>
                <w:bCs/>
                <w:sz w:val="22"/>
                <w:szCs w:val="22"/>
              </w:rPr>
              <w:t>7</w:t>
            </w:r>
          </w:p>
        </w:tc>
        <w:tc>
          <w:tcPr>
            <w:tcW w:w="7595" w:type="dxa"/>
            <w:vAlign w:val="center"/>
          </w:tcPr>
          <w:p>
            <w:pPr>
              <w:widowControl/>
              <w:spacing w:line="400" w:lineRule="exact"/>
              <w:jc w:val="left"/>
              <w:rPr>
                <w:rFonts w:ascii="宋体" w:hAnsi="宋体" w:cs="宋体"/>
                <w:bCs/>
                <w:sz w:val="22"/>
                <w:szCs w:val="22"/>
                <w:lang w:val="zh-CN"/>
              </w:rPr>
            </w:pPr>
            <w:r>
              <w:rPr>
                <w:rFonts w:hint="eastAsia" w:ascii="宋体" w:hAnsi="宋体" w:cs="宋体"/>
                <w:bCs/>
                <w:sz w:val="22"/>
                <w:szCs w:val="22"/>
              </w:rPr>
              <w:t>拟派项目负责人资格情况表</w:t>
            </w:r>
          </w:p>
        </w:tc>
        <w:tc>
          <w:tcPr>
            <w:tcW w:w="990" w:type="dxa"/>
            <w:vAlign w:val="center"/>
          </w:tcPr>
          <w:p>
            <w:pPr>
              <w:spacing w:line="400" w:lineRule="exact"/>
              <w:jc w:val="center"/>
              <w:rPr>
                <w:rFonts w:ascii="宋体" w:hAnsi="宋体" w:cs="宋体"/>
                <w:bCs/>
                <w:sz w:val="22"/>
                <w:szCs w:val="22"/>
              </w:rPr>
            </w:pPr>
            <w:r>
              <w:rPr>
                <w:rFonts w:hint="eastAsia" w:ascii="宋体" w:hAnsi="宋体" w:cs="宋体"/>
                <w:bCs/>
                <w:sz w:val="22"/>
                <w:szCs w:val="22"/>
              </w:rPr>
              <w:t>附件9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4" w:type="dxa"/>
            <w:vAlign w:val="center"/>
          </w:tcPr>
          <w:p>
            <w:pPr>
              <w:spacing w:line="400" w:lineRule="exact"/>
              <w:jc w:val="center"/>
              <w:rPr>
                <w:rFonts w:ascii="宋体" w:hAnsi="宋体" w:cs="宋体"/>
                <w:bCs/>
                <w:sz w:val="22"/>
                <w:szCs w:val="22"/>
              </w:rPr>
            </w:pPr>
            <w:r>
              <w:rPr>
                <w:rFonts w:hint="eastAsia" w:ascii="宋体" w:hAnsi="宋体" w:cs="宋体"/>
                <w:bCs/>
                <w:sz w:val="22"/>
                <w:szCs w:val="22"/>
              </w:rPr>
              <w:t>8</w:t>
            </w:r>
          </w:p>
        </w:tc>
        <w:tc>
          <w:tcPr>
            <w:tcW w:w="7595" w:type="dxa"/>
            <w:vAlign w:val="center"/>
          </w:tcPr>
          <w:p>
            <w:pPr>
              <w:widowControl/>
              <w:spacing w:line="400" w:lineRule="exact"/>
              <w:jc w:val="left"/>
              <w:rPr>
                <w:rFonts w:ascii="宋体" w:hAnsi="宋体" w:cs="宋体"/>
                <w:bCs/>
                <w:sz w:val="22"/>
                <w:szCs w:val="22"/>
                <w:lang w:val="zh-CN"/>
              </w:rPr>
            </w:pPr>
            <w:r>
              <w:rPr>
                <w:rFonts w:hint="eastAsia" w:ascii="宋体" w:hAnsi="宋体" w:cs="宋体"/>
                <w:bCs/>
                <w:sz w:val="22"/>
                <w:szCs w:val="22"/>
              </w:rPr>
              <w:t>项目服务人员汇总表</w:t>
            </w:r>
          </w:p>
        </w:tc>
        <w:tc>
          <w:tcPr>
            <w:tcW w:w="990" w:type="dxa"/>
            <w:vAlign w:val="center"/>
          </w:tcPr>
          <w:p>
            <w:pPr>
              <w:spacing w:line="400" w:lineRule="exact"/>
              <w:jc w:val="center"/>
              <w:rPr>
                <w:rFonts w:ascii="宋体" w:hAnsi="宋体" w:cs="宋体"/>
                <w:bCs/>
                <w:sz w:val="22"/>
                <w:szCs w:val="22"/>
              </w:rPr>
            </w:pPr>
            <w:r>
              <w:rPr>
                <w:rFonts w:hint="eastAsia" w:ascii="宋体" w:hAnsi="宋体" w:cs="宋体"/>
                <w:bCs/>
                <w:sz w:val="22"/>
                <w:szCs w:val="22"/>
              </w:rPr>
              <w:t>附件10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4" w:type="dxa"/>
            <w:vAlign w:val="center"/>
          </w:tcPr>
          <w:p>
            <w:pPr>
              <w:spacing w:line="400" w:lineRule="exact"/>
              <w:jc w:val="center"/>
              <w:rPr>
                <w:rFonts w:ascii="宋体" w:hAnsi="宋体" w:cs="宋体"/>
                <w:bCs/>
                <w:sz w:val="22"/>
                <w:szCs w:val="22"/>
              </w:rPr>
            </w:pPr>
            <w:r>
              <w:rPr>
                <w:rFonts w:hint="eastAsia" w:ascii="宋体" w:hAnsi="宋体" w:cs="宋体"/>
                <w:bCs/>
                <w:sz w:val="22"/>
                <w:szCs w:val="22"/>
              </w:rPr>
              <w:t>9</w:t>
            </w:r>
          </w:p>
        </w:tc>
        <w:tc>
          <w:tcPr>
            <w:tcW w:w="7595" w:type="dxa"/>
            <w:vAlign w:val="center"/>
          </w:tcPr>
          <w:p>
            <w:pPr>
              <w:widowControl/>
              <w:spacing w:line="400" w:lineRule="exact"/>
              <w:jc w:val="left"/>
              <w:rPr>
                <w:rFonts w:ascii="宋体" w:hAnsi="宋体" w:cs="宋体"/>
                <w:bCs/>
                <w:sz w:val="22"/>
                <w:szCs w:val="22"/>
                <w:lang w:val="zh-CN"/>
              </w:rPr>
            </w:pPr>
            <w:r>
              <w:rPr>
                <w:rFonts w:hint="eastAsia" w:ascii="宋体" w:hAnsi="宋体" w:cs="宋体"/>
                <w:bCs/>
                <w:sz w:val="22"/>
                <w:szCs w:val="22"/>
              </w:rPr>
              <w:t>岗位员工配置计划表</w:t>
            </w:r>
          </w:p>
        </w:tc>
        <w:tc>
          <w:tcPr>
            <w:tcW w:w="990" w:type="dxa"/>
            <w:vAlign w:val="center"/>
          </w:tcPr>
          <w:p>
            <w:pPr>
              <w:spacing w:line="400" w:lineRule="exact"/>
              <w:jc w:val="center"/>
              <w:rPr>
                <w:rFonts w:ascii="宋体" w:hAnsi="宋体" w:cs="宋体"/>
                <w:bCs/>
                <w:sz w:val="22"/>
                <w:szCs w:val="22"/>
              </w:rPr>
            </w:pPr>
            <w:r>
              <w:rPr>
                <w:rFonts w:hint="eastAsia" w:ascii="宋体" w:hAnsi="宋体" w:cs="宋体"/>
                <w:bCs/>
                <w:sz w:val="22"/>
                <w:szCs w:val="22"/>
              </w:rPr>
              <w:t>附件11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4" w:type="dxa"/>
            <w:vAlign w:val="center"/>
          </w:tcPr>
          <w:p>
            <w:pPr>
              <w:spacing w:line="400" w:lineRule="exact"/>
              <w:jc w:val="center"/>
              <w:rPr>
                <w:rFonts w:ascii="宋体" w:hAnsi="宋体" w:cs="宋体"/>
                <w:bCs/>
                <w:sz w:val="22"/>
                <w:szCs w:val="22"/>
              </w:rPr>
            </w:pPr>
            <w:r>
              <w:rPr>
                <w:rFonts w:hint="eastAsia" w:ascii="宋体" w:hAnsi="宋体" w:cs="宋体"/>
                <w:bCs/>
                <w:sz w:val="22"/>
                <w:szCs w:val="22"/>
              </w:rPr>
              <w:t>10</w:t>
            </w:r>
          </w:p>
        </w:tc>
        <w:tc>
          <w:tcPr>
            <w:tcW w:w="7595" w:type="dxa"/>
            <w:vAlign w:val="center"/>
          </w:tcPr>
          <w:p>
            <w:pPr>
              <w:widowControl/>
              <w:spacing w:line="400" w:lineRule="exact"/>
              <w:jc w:val="left"/>
              <w:rPr>
                <w:rFonts w:ascii="宋体" w:hAnsi="宋体" w:cs="宋体"/>
                <w:bCs/>
                <w:sz w:val="22"/>
                <w:szCs w:val="22"/>
              </w:rPr>
            </w:pPr>
            <w:r>
              <w:rPr>
                <w:rFonts w:hint="eastAsia" w:ascii="宋体" w:hAnsi="宋体" w:cs="宋体"/>
                <w:bCs/>
                <w:sz w:val="22"/>
                <w:szCs w:val="22"/>
              </w:rPr>
              <w:t>同类项目业绩一览表</w:t>
            </w:r>
          </w:p>
        </w:tc>
        <w:tc>
          <w:tcPr>
            <w:tcW w:w="990" w:type="dxa"/>
            <w:vAlign w:val="center"/>
          </w:tcPr>
          <w:p>
            <w:pPr>
              <w:spacing w:line="400" w:lineRule="exact"/>
              <w:jc w:val="center"/>
              <w:rPr>
                <w:rFonts w:ascii="宋体" w:hAnsi="宋体" w:cs="宋体"/>
                <w:bCs/>
                <w:sz w:val="22"/>
                <w:szCs w:val="22"/>
              </w:rPr>
            </w:pPr>
            <w:r>
              <w:rPr>
                <w:rFonts w:hint="eastAsia" w:ascii="宋体" w:hAnsi="宋体" w:cs="宋体"/>
                <w:bCs/>
                <w:sz w:val="22"/>
                <w:szCs w:val="22"/>
              </w:rPr>
              <w:t>附件12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4" w:type="dxa"/>
            <w:vAlign w:val="center"/>
          </w:tcPr>
          <w:p>
            <w:pPr>
              <w:spacing w:line="400" w:lineRule="exact"/>
              <w:jc w:val="center"/>
              <w:rPr>
                <w:rFonts w:ascii="宋体" w:hAnsi="宋体" w:cs="宋体"/>
                <w:bCs/>
                <w:sz w:val="22"/>
                <w:szCs w:val="22"/>
              </w:rPr>
            </w:pPr>
            <w:r>
              <w:rPr>
                <w:rFonts w:hint="eastAsia" w:ascii="宋体" w:hAnsi="宋体" w:cs="宋体"/>
                <w:bCs/>
                <w:sz w:val="22"/>
                <w:szCs w:val="22"/>
              </w:rPr>
              <w:t>11</w:t>
            </w:r>
          </w:p>
        </w:tc>
        <w:tc>
          <w:tcPr>
            <w:tcW w:w="7595" w:type="dxa"/>
            <w:vAlign w:val="center"/>
          </w:tcPr>
          <w:p>
            <w:pPr>
              <w:spacing w:line="400" w:lineRule="exact"/>
              <w:rPr>
                <w:rFonts w:ascii="宋体" w:hAnsi="宋体" w:cs="宋体"/>
                <w:bCs/>
                <w:sz w:val="22"/>
                <w:szCs w:val="22"/>
              </w:rPr>
            </w:pPr>
            <w:r>
              <w:rPr>
                <w:rFonts w:hint="eastAsia" w:ascii="宋体" w:hAnsi="宋体" w:cs="宋体"/>
                <w:sz w:val="22"/>
              </w:rPr>
              <w:t>投标单位需要说明的其他文件和说明。</w:t>
            </w:r>
          </w:p>
        </w:tc>
        <w:tc>
          <w:tcPr>
            <w:tcW w:w="990" w:type="dxa"/>
            <w:vAlign w:val="center"/>
          </w:tcPr>
          <w:p>
            <w:pPr>
              <w:spacing w:line="400" w:lineRule="exact"/>
              <w:jc w:val="center"/>
              <w:rPr>
                <w:rFonts w:ascii="宋体" w:hAnsi="宋体" w:cs="宋体"/>
                <w:bCs/>
                <w:sz w:val="22"/>
                <w:szCs w:val="22"/>
              </w:rPr>
            </w:pPr>
          </w:p>
        </w:tc>
      </w:tr>
    </w:tbl>
    <w:p>
      <w:pPr>
        <w:spacing w:line="400" w:lineRule="exact"/>
        <w:ind w:firstLine="442" w:firstLineChars="200"/>
        <w:rPr>
          <w:rFonts w:ascii="宋体" w:hAnsi="宋体" w:cs="宋体"/>
          <w:sz w:val="22"/>
        </w:rPr>
      </w:pPr>
      <w:r>
        <w:rPr>
          <w:rFonts w:hint="eastAsia" w:ascii="宋体" w:hAnsi="宋体" w:cs="宋体"/>
          <w:b/>
          <w:bCs/>
          <w:sz w:val="22"/>
        </w:rPr>
        <w:t>以上内容按照公开遴选文件第三部分附件所附格式填写，相关证书、报告等</w:t>
      </w:r>
      <w:r>
        <w:rPr>
          <w:rFonts w:hint="eastAsia" w:ascii="宋体" w:hAnsi="宋体" w:cs="宋体"/>
          <w:b/>
          <w:bCs/>
          <w:spacing w:val="-6"/>
          <w:sz w:val="22"/>
        </w:rPr>
        <w:t>如遇年检或换证等特殊情况须提供相应的证明材料</w:t>
      </w:r>
      <w:r>
        <w:rPr>
          <w:rFonts w:hint="eastAsia" w:ascii="宋体" w:hAnsi="宋体" w:cs="宋体"/>
          <w:b/>
          <w:bCs/>
          <w:sz w:val="22"/>
        </w:rPr>
        <w:t>。没有提供格式的，投标单位根据实际情况自行编制。</w:t>
      </w:r>
    </w:p>
    <w:p>
      <w:pPr>
        <w:spacing w:line="400" w:lineRule="exact"/>
        <w:ind w:firstLine="539" w:firstLineChars="245"/>
        <w:rPr>
          <w:rFonts w:ascii="宋体" w:hAnsi="宋体" w:cs="宋体"/>
          <w:b/>
          <w:sz w:val="22"/>
          <w:szCs w:val="22"/>
        </w:rPr>
      </w:pPr>
      <w:r>
        <w:rPr>
          <w:rFonts w:hint="eastAsia" w:ascii="宋体" w:hAnsi="宋体" w:cs="宋体"/>
          <w:sz w:val="22"/>
          <w:szCs w:val="22"/>
        </w:rPr>
        <w:t>3.2 投标文件格式</w:t>
      </w:r>
    </w:p>
    <w:p>
      <w:pPr>
        <w:spacing w:line="400" w:lineRule="exact"/>
        <w:ind w:firstLine="539" w:firstLineChars="245"/>
        <w:rPr>
          <w:rFonts w:ascii="宋体" w:hAnsi="宋体" w:cs="宋体"/>
          <w:b/>
          <w:sz w:val="22"/>
          <w:szCs w:val="22"/>
        </w:rPr>
      </w:pPr>
      <w:r>
        <w:rPr>
          <w:rFonts w:hint="eastAsia" w:ascii="宋体" w:hAnsi="宋体" w:cs="宋体"/>
          <w:sz w:val="22"/>
          <w:szCs w:val="22"/>
        </w:rPr>
        <w:t>投标单位应根据公开遴选文件中所提供的格式，内容按顺序填写并装订成册，分别装于技术资信标和商务</w:t>
      </w:r>
      <w:r>
        <w:rPr>
          <w:rFonts w:hint="eastAsia" w:ascii="宋体" w:hAnsi="宋体" w:cs="宋体"/>
          <w:sz w:val="22"/>
          <w:szCs w:val="22"/>
          <w:lang w:eastAsia="zh-CN"/>
        </w:rPr>
        <w:t>(报价)</w:t>
      </w:r>
      <w:r>
        <w:rPr>
          <w:rFonts w:hint="eastAsia" w:ascii="宋体" w:hAnsi="宋体" w:cs="宋体"/>
          <w:sz w:val="22"/>
          <w:szCs w:val="22"/>
        </w:rPr>
        <w:t>标内。</w:t>
      </w:r>
    </w:p>
    <w:p>
      <w:pPr>
        <w:spacing w:line="400" w:lineRule="exact"/>
        <w:ind w:firstLine="541" w:firstLineChars="245"/>
        <w:rPr>
          <w:rFonts w:ascii="宋体" w:hAnsi="宋体" w:cs="宋体"/>
          <w:b/>
          <w:sz w:val="22"/>
          <w:szCs w:val="22"/>
        </w:rPr>
      </w:pPr>
      <w:r>
        <w:rPr>
          <w:rFonts w:hint="eastAsia" w:ascii="宋体" w:hAnsi="宋体" w:cs="宋体"/>
          <w:b/>
          <w:bCs/>
          <w:sz w:val="22"/>
          <w:szCs w:val="22"/>
        </w:rPr>
        <w:t>4、投标报价</w:t>
      </w:r>
    </w:p>
    <w:p>
      <w:pPr>
        <w:spacing w:line="400" w:lineRule="exact"/>
        <w:ind w:firstLine="541" w:firstLineChars="245"/>
        <w:rPr>
          <w:rFonts w:ascii="宋体" w:hAnsi="宋体" w:cs="宋体"/>
          <w:b/>
          <w:sz w:val="22"/>
        </w:rPr>
      </w:pPr>
      <w:r>
        <w:rPr>
          <w:rFonts w:hint="eastAsia" w:ascii="宋体" w:hAnsi="宋体" w:cs="宋体"/>
          <w:b/>
          <w:sz w:val="22"/>
        </w:rPr>
        <w:t>4.1</w:t>
      </w:r>
      <w:r>
        <w:rPr>
          <w:rFonts w:hint="eastAsia" w:ascii="宋体" w:hAnsi="宋体" w:cs="宋体"/>
          <w:szCs w:val="21"/>
        </w:rPr>
        <w:t xml:space="preserve"> </w:t>
      </w:r>
      <w:r>
        <w:rPr>
          <w:rFonts w:hint="eastAsia" w:ascii="宋体" w:hAnsi="宋体" w:cs="宋体"/>
          <w:b/>
          <w:bCs/>
          <w:sz w:val="22"/>
          <w:szCs w:val="22"/>
        </w:rPr>
        <w:t>本项目依照合作分成款报价。报价包括完成项目所需的一切人员工资、奖金、各种社会保险、管理费用、税费、利润、招标代理服务费以及完成合同所需的一切本身和不可或缺的所有工作开支、政策性文件规定及合同包含的所有风险、责任等各项全部费用并承担一切风险责任。</w:t>
      </w:r>
    </w:p>
    <w:p>
      <w:pPr>
        <w:spacing w:line="400" w:lineRule="exact"/>
        <w:ind w:firstLine="539" w:firstLineChars="245"/>
        <w:rPr>
          <w:rFonts w:ascii="宋体" w:hAnsi="宋体" w:cs="宋体"/>
          <w:b/>
          <w:sz w:val="22"/>
          <w:szCs w:val="22"/>
        </w:rPr>
      </w:pPr>
      <w:r>
        <w:rPr>
          <w:rFonts w:hint="eastAsia" w:ascii="宋体" w:hAnsi="宋体" w:cs="宋体"/>
          <w:sz w:val="22"/>
          <w:szCs w:val="22"/>
        </w:rPr>
        <w:t>4.2投标单位必须按附件中的开标一览表</w:t>
      </w:r>
      <w:r>
        <w:rPr>
          <w:rFonts w:hint="eastAsia" w:ascii="宋体" w:hAnsi="宋体" w:cs="宋体"/>
          <w:szCs w:val="21"/>
        </w:rPr>
        <w:t>、</w:t>
      </w:r>
      <w:r>
        <w:rPr>
          <w:rFonts w:hint="eastAsia" w:ascii="宋体" w:hAnsi="宋体" w:cs="宋体"/>
          <w:sz w:val="22"/>
          <w:szCs w:val="22"/>
        </w:rPr>
        <w:t>投标分项报价表内容填写价格，并由投标单位代表签署。</w:t>
      </w:r>
    </w:p>
    <w:p>
      <w:pPr>
        <w:spacing w:line="400" w:lineRule="exact"/>
        <w:ind w:firstLine="539" w:firstLineChars="245"/>
        <w:rPr>
          <w:rFonts w:ascii="宋体" w:hAnsi="宋体" w:cs="宋体"/>
          <w:b/>
          <w:sz w:val="22"/>
          <w:szCs w:val="22"/>
        </w:rPr>
      </w:pPr>
      <w:r>
        <w:rPr>
          <w:rFonts w:hint="eastAsia" w:ascii="宋体" w:hAnsi="宋体" w:cs="宋体"/>
          <w:sz w:val="22"/>
          <w:szCs w:val="22"/>
        </w:rPr>
        <w:t>4.3</w:t>
      </w:r>
      <w:r>
        <w:rPr>
          <w:rFonts w:hint="eastAsia" w:ascii="宋体" w:hAnsi="宋体" w:cs="宋体"/>
          <w:b/>
          <w:sz w:val="22"/>
        </w:rPr>
        <w:t>投标货币以合作分成款百分比进行投标</w:t>
      </w:r>
      <w:r>
        <w:rPr>
          <w:rFonts w:hint="eastAsia" w:ascii="宋体" w:hAnsi="宋体" w:cs="宋体"/>
          <w:b/>
          <w:sz w:val="22"/>
          <w:szCs w:val="22"/>
        </w:rPr>
        <w:t>。</w:t>
      </w:r>
    </w:p>
    <w:p>
      <w:pPr>
        <w:spacing w:line="400" w:lineRule="exact"/>
        <w:ind w:firstLine="539" w:firstLineChars="245"/>
        <w:rPr>
          <w:rFonts w:ascii="宋体" w:hAnsi="宋体" w:cs="宋体"/>
          <w:b/>
          <w:sz w:val="22"/>
          <w:szCs w:val="22"/>
        </w:rPr>
      </w:pPr>
      <w:r>
        <w:rPr>
          <w:rFonts w:hint="eastAsia" w:ascii="宋体" w:hAnsi="宋体" w:cs="宋体"/>
          <w:sz w:val="22"/>
          <w:szCs w:val="22"/>
        </w:rPr>
        <w:t>4.4</w:t>
      </w:r>
      <w:r>
        <w:rPr>
          <w:rFonts w:hint="eastAsia" w:ascii="宋体" w:hAnsi="宋体" w:cs="宋体"/>
          <w:b/>
          <w:sz w:val="22"/>
        </w:rPr>
        <w:t>招标人和招标代理机构不接受任何选择投标，对任何服务只允许一个价格。</w:t>
      </w:r>
    </w:p>
    <w:p>
      <w:pPr>
        <w:spacing w:line="400" w:lineRule="exact"/>
        <w:ind w:firstLine="539" w:firstLineChars="245"/>
        <w:rPr>
          <w:rFonts w:ascii="宋体" w:hAnsi="宋体" w:cs="宋体"/>
          <w:b/>
          <w:sz w:val="22"/>
          <w:szCs w:val="22"/>
        </w:rPr>
      </w:pPr>
      <w:r>
        <w:rPr>
          <w:rFonts w:hint="eastAsia" w:ascii="宋体" w:hAnsi="宋体" w:cs="宋体"/>
          <w:sz w:val="22"/>
          <w:szCs w:val="22"/>
        </w:rPr>
        <w:t>4.5招标人和</w:t>
      </w:r>
      <w:r>
        <w:rPr>
          <w:rFonts w:hint="eastAsia" w:ascii="宋体" w:hAnsi="宋体" w:cs="宋体"/>
          <w:sz w:val="22"/>
        </w:rPr>
        <w:t>招标代理机构</w:t>
      </w:r>
      <w:r>
        <w:rPr>
          <w:rFonts w:hint="eastAsia" w:ascii="宋体" w:hAnsi="宋体" w:cs="宋体"/>
          <w:sz w:val="22"/>
          <w:szCs w:val="22"/>
        </w:rPr>
        <w:t>要求分类报价是为了方便评标，但在任何情况下不限制招标人以其认为最合适的条款、条件签订合同的权利。</w:t>
      </w:r>
    </w:p>
    <w:p>
      <w:pPr>
        <w:spacing w:line="400" w:lineRule="exact"/>
        <w:ind w:firstLine="541" w:firstLineChars="245"/>
        <w:rPr>
          <w:rFonts w:ascii="宋体" w:hAnsi="宋体" w:cs="宋体"/>
          <w:b/>
          <w:sz w:val="22"/>
          <w:szCs w:val="22"/>
        </w:rPr>
      </w:pPr>
      <w:r>
        <w:rPr>
          <w:rFonts w:hint="eastAsia" w:ascii="宋体" w:hAnsi="宋体" w:cs="宋体"/>
          <w:b/>
          <w:sz w:val="22"/>
          <w:szCs w:val="22"/>
        </w:rPr>
        <w:t>4.6投标报价报出后，投标单位不得以任何理由予以变更。任何包含价格调整的要求，将被认为是非实质性响应投标而予以否决。</w:t>
      </w:r>
    </w:p>
    <w:p>
      <w:pPr>
        <w:spacing w:line="400" w:lineRule="exact"/>
        <w:ind w:firstLine="541" w:firstLineChars="245"/>
        <w:rPr>
          <w:rFonts w:ascii="宋体" w:hAnsi="宋体" w:cs="宋体"/>
          <w:b/>
          <w:sz w:val="22"/>
          <w:szCs w:val="22"/>
        </w:rPr>
      </w:pPr>
      <w:r>
        <w:rPr>
          <w:rFonts w:hint="eastAsia" w:ascii="宋体" w:hAnsi="宋体" w:cs="宋体"/>
          <w:b/>
          <w:sz w:val="22"/>
          <w:szCs w:val="22"/>
        </w:rPr>
        <w:t>4.7最低报价不能作为中标的保证。</w:t>
      </w:r>
    </w:p>
    <w:p>
      <w:pPr>
        <w:numPr>
          <w:ilvl w:val="0"/>
          <w:numId w:val="2"/>
        </w:numPr>
        <w:spacing w:line="400" w:lineRule="exact"/>
        <w:ind w:firstLine="541" w:firstLineChars="245"/>
        <w:rPr>
          <w:rFonts w:ascii="宋体" w:hAnsi="宋体" w:cs="宋体"/>
          <w:sz w:val="22"/>
          <w:szCs w:val="22"/>
        </w:rPr>
      </w:pPr>
      <w:r>
        <w:rPr>
          <w:rFonts w:hint="eastAsia" w:ascii="宋体" w:hAnsi="宋体" w:cs="宋体"/>
          <w:b/>
          <w:bCs/>
          <w:sz w:val="22"/>
          <w:szCs w:val="22"/>
        </w:rPr>
        <w:t>投标保证金</w:t>
      </w:r>
    </w:p>
    <w:p>
      <w:pPr>
        <w:spacing w:line="400" w:lineRule="exact"/>
        <w:ind w:firstLine="440" w:firstLineChars="200"/>
        <w:rPr>
          <w:rFonts w:ascii="宋体" w:hAnsi="宋体" w:cs="宋体"/>
          <w:sz w:val="22"/>
          <w:szCs w:val="22"/>
        </w:rPr>
      </w:pPr>
      <w:r>
        <w:rPr>
          <w:rFonts w:hint="eastAsia" w:ascii="宋体" w:hAnsi="宋体" w:cs="宋体"/>
          <w:sz w:val="22"/>
          <w:szCs w:val="22"/>
        </w:rPr>
        <w:t>5.1投标保证金的缴纳：</w:t>
      </w:r>
    </w:p>
    <w:p>
      <w:pPr>
        <w:spacing w:line="400" w:lineRule="exact"/>
        <w:ind w:firstLine="539" w:firstLineChars="245"/>
        <w:rPr>
          <w:rFonts w:ascii="宋体" w:hAnsi="宋体" w:cs="宋体"/>
          <w:sz w:val="22"/>
          <w:szCs w:val="22"/>
        </w:rPr>
      </w:pPr>
      <w:r>
        <w:rPr>
          <w:rFonts w:hint="eastAsia" w:ascii="宋体" w:hAnsi="宋体" w:cs="宋体"/>
          <w:sz w:val="22"/>
          <w:szCs w:val="22"/>
        </w:rPr>
        <w:t>投标单位须提供由投标单位单位汇出的投标保证金人民币10000.00元整。否则招标人、招标代理机构将不接受其投标。投标单位携带投标保证金缴纳凭证（银行转账支票进账单、电汇单等，缴纳保证金用途必须注明项目名称）复印件于公开遴选文件规定的保证金缴纳截止时间前交由招标代理机构开具保证金收据。</w:t>
      </w:r>
    </w:p>
    <w:p>
      <w:pPr>
        <w:spacing w:line="400" w:lineRule="exact"/>
        <w:ind w:firstLine="539" w:firstLineChars="245"/>
        <w:rPr>
          <w:rFonts w:ascii="宋体" w:hAnsi="宋体" w:cs="宋体"/>
          <w:sz w:val="22"/>
          <w:szCs w:val="22"/>
        </w:rPr>
      </w:pPr>
      <w:r>
        <w:rPr>
          <w:rFonts w:hint="eastAsia" w:ascii="宋体" w:hAnsi="宋体" w:cs="宋体"/>
          <w:sz w:val="22"/>
          <w:szCs w:val="22"/>
        </w:rPr>
        <w:t>5.2保证金退付：</w:t>
      </w:r>
    </w:p>
    <w:p>
      <w:pPr>
        <w:spacing w:line="400" w:lineRule="exact"/>
        <w:ind w:firstLine="539" w:firstLineChars="245"/>
        <w:rPr>
          <w:rFonts w:ascii="宋体" w:hAnsi="宋体" w:cs="宋体"/>
          <w:sz w:val="22"/>
          <w:szCs w:val="22"/>
        </w:rPr>
      </w:pPr>
      <w:r>
        <w:rPr>
          <w:rFonts w:hint="eastAsia" w:ascii="宋体" w:hAnsi="宋体" w:cs="宋体"/>
          <w:sz w:val="22"/>
          <w:szCs w:val="22"/>
          <w:lang w:eastAsia="zh-CN"/>
        </w:rPr>
        <w:t>中标单位</w:t>
      </w:r>
      <w:r>
        <w:rPr>
          <w:rFonts w:hint="eastAsia" w:ascii="宋体" w:hAnsi="宋体" w:cs="宋体"/>
          <w:sz w:val="22"/>
          <w:szCs w:val="22"/>
        </w:rPr>
        <w:t>的投标保证金在</w:t>
      </w:r>
      <w:r>
        <w:rPr>
          <w:rFonts w:hint="eastAsia" w:ascii="宋体" w:hAnsi="宋体" w:cs="宋体"/>
          <w:sz w:val="22"/>
          <w:szCs w:val="22"/>
          <w:lang w:eastAsia="zh-CN"/>
        </w:rPr>
        <w:t>中标单位</w:t>
      </w:r>
      <w:r>
        <w:rPr>
          <w:rFonts w:hint="eastAsia" w:ascii="宋体" w:hAnsi="宋体" w:cs="宋体"/>
          <w:sz w:val="22"/>
          <w:szCs w:val="22"/>
        </w:rPr>
        <w:t>与招标人签订了合同后5个工作日内无息退还。未</w:t>
      </w:r>
      <w:r>
        <w:rPr>
          <w:rFonts w:hint="eastAsia" w:ascii="宋体" w:hAnsi="宋体" w:cs="宋体"/>
          <w:sz w:val="22"/>
          <w:szCs w:val="22"/>
          <w:lang w:eastAsia="zh-CN"/>
        </w:rPr>
        <w:t>中标单位</w:t>
      </w:r>
      <w:r>
        <w:rPr>
          <w:rFonts w:hint="eastAsia" w:ascii="宋体" w:hAnsi="宋体" w:cs="宋体"/>
          <w:sz w:val="22"/>
          <w:szCs w:val="22"/>
        </w:rPr>
        <w:t>的投标保证金将在中标通知书发出后5个工作日内无息退还，无需现场办理。</w:t>
      </w:r>
    </w:p>
    <w:p>
      <w:pPr>
        <w:spacing w:line="400" w:lineRule="exact"/>
        <w:ind w:firstLine="539" w:firstLineChars="245"/>
        <w:rPr>
          <w:rFonts w:ascii="宋体" w:hAnsi="宋体" w:cs="宋体"/>
          <w:sz w:val="22"/>
          <w:szCs w:val="22"/>
        </w:rPr>
      </w:pPr>
      <w:r>
        <w:rPr>
          <w:rFonts w:hint="eastAsia" w:ascii="宋体" w:hAnsi="宋体" w:cs="宋体"/>
          <w:sz w:val="22"/>
          <w:szCs w:val="22"/>
        </w:rPr>
        <w:t>5.3浙江乐诚工程咨询有限公司保证金帐户：</w:t>
      </w:r>
    </w:p>
    <w:p>
      <w:pPr>
        <w:spacing w:line="400" w:lineRule="exact"/>
        <w:ind w:firstLine="539" w:firstLineChars="245"/>
        <w:rPr>
          <w:rFonts w:ascii="宋体" w:hAnsi="宋体" w:cs="宋体"/>
          <w:sz w:val="22"/>
          <w:szCs w:val="22"/>
        </w:rPr>
      </w:pPr>
      <w:r>
        <w:rPr>
          <w:rFonts w:hint="eastAsia" w:ascii="宋体" w:hAnsi="宋体" w:cs="宋体"/>
          <w:sz w:val="22"/>
          <w:szCs w:val="22"/>
        </w:rPr>
        <w:t>收款人账号名称：浙江乐诚工程咨询有限公司</w:t>
      </w:r>
    </w:p>
    <w:p>
      <w:pPr>
        <w:spacing w:line="400" w:lineRule="exact"/>
        <w:ind w:firstLine="539" w:firstLineChars="245"/>
        <w:rPr>
          <w:rFonts w:ascii="宋体" w:hAnsi="宋体" w:cs="宋体"/>
          <w:sz w:val="22"/>
          <w:szCs w:val="22"/>
        </w:rPr>
      </w:pPr>
      <w:r>
        <w:rPr>
          <w:rFonts w:hint="eastAsia" w:ascii="宋体" w:hAnsi="宋体" w:cs="宋体"/>
          <w:sz w:val="22"/>
          <w:szCs w:val="22"/>
        </w:rPr>
        <w:t>税号：91330103MA2AYJQP7X</w:t>
      </w:r>
    </w:p>
    <w:p>
      <w:pPr>
        <w:spacing w:line="400" w:lineRule="exact"/>
        <w:ind w:firstLine="539" w:firstLineChars="245"/>
        <w:rPr>
          <w:rFonts w:ascii="宋体" w:hAnsi="宋体" w:cs="宋体"/>
          <w:sz w:val="22"/>
          <w:szCs w:val="22"/>
        </w:rPr>
      </w:pPr>
      <w:r>
        <w:rPr>
          <w:rFonts w:hint="eastAsia" w:ascii="宋体" w:hAnsi="宋体" w:cs="宋体"/>
          <w:sz w:val="22"/>
          <w:szCs w:val="22"/>
        </w:rPr>
        <w:t>开户行：建设银行杭州之江支行 </w:t>
      </w:r>
    </w:p>
    <w:p>
      <w:pPr>
        <w:spacing w:line="400" w:lineRule="exact"/>
        <w:ind w:firstLine="539" w:firstLineChars="245"/>
        <w:rPr>
          <w:rFonts w:ascii="宋体" w:hAnsi="宋体" w:cs="宋体"/>
          <w:sz w:val="22"/>
          <w:szCs w:val="22"/>
        </w:rPr>
      </w:pPr>
      <w:r>
        <w:rPr>
          <w:rFonts w:hint="eastAsia" w:ascii="宋体" w:hAnsi="宋体" w:cs="宋体"/>
          <w:sz w:val="22"/>
          <w:szCs w:val="22"/>
        </w:rPr>
        <w:t xml:space="preserve">账号：33050161982700000693 </w:t>
      </w:r>
    </w:p>
    <w:p>
      <w:pPr>
        <w:spacing w:line="400" w:lineRule="exact"/>
        <w:ind w:firstLine="541" w:firstLineChars="245"/>
        <w:rPr>
          <w:rFonts w:ascii="宋体" w:hAnsi="宋体" w:cs="宋体"/>
          <w:sz w:val="22"/>
          <w:szCs w:val="22"/>
          <w:u w:val="single"/>
        </w:rPr>
      </w:pPr>
      <w:r>
        <w:rPr>
          <w:rFonts w:hint="eastAsia" w:ascii="宋体" w:hAnsi="宋体" w:cs="宋体"/>
          <w:b/>
          <w:bCs/>
          <w:sz w:val="22"/>
          <w:szCs w:val="22"/>
        </w:rPr>
        <w:t>5.4</w:t>
      </w:r>
      <w:r>
        <w:rPr>
          <w:rFonts w:hint="eastAsia" w:ascii="宋体" w:hAnsi="宋体" w:cs="宋体"/>
          <w:b/>
          <w:sz w:val="22"/>
          <w:szCs w:val="22"/>
        </w:rPr>
        <w:t>投标单位必须在保证金缴纳截止时间前到浙江乐诚工程咨询有限公司确认到账并开具保证金收据</w:t>
      </w:r>
      <w:r>
        <w:rPr>
          <w:rFonts w:hint="eastAsia" w:ascii="宋体" w:hAnsi="宋体" w:cs="宋体"/>
          <w:sz w:val="22"/>
          <w:szCs w:val="22"/>
        </w:rPr>
        <w:t>，该保证金收据作为递交投标保证金的凭据在投标时和投标文件同时提交，</w:t>
      </w:r>
      <w:r>
        <w:rPr>
          <w:rFonts w:hint="eastAsia" w:ascii="宋体" w:hAnsi="宋体" w:cs="宋体"/>
          <w:sz w:val="22"/>
          <w:szCs w:val="22"/>
          <w:u w:val="single"/>
        </w:rPr>
        <w:t>▲未提交保证金收据的其投标将不予接受。</w:t>
      </w:r>
    </w:p>
    <w:p>
      <w:pPr>
        <w:spacing w:line="400" w:lineRule="exact"/>
        <w:ind w:firstLine="541" w:firstLineChars="245"/>
        <w:rPr>
          <w:rFonts w:ascii="宋体" w:hAnsi="宋体" w:cs="宋体"/>
          <w:b/>
          <w:sz w:val="22"/>
          <w:szCs w:val="22"/>
        </w:rPr>
      </w:pPr>
      <w:r>
        <w:rPr>
          <w:rFonts w:hint="eastAsia" w:ascii="宋体" w:hAnsi="宋体" w:cs="宋体"/>
          <w:b/>
          <w:bCs/>
          <w:sz w:val="22"/>
          <w:szCs w:val="22"/>
        </w:rPr>
        <w:t>5.5如发生下列情况之一，投标保证金将不予退还：</w:t>
      </w:r>
    </w:p>
    <w:p>
      <w:pPr>
        <w:spacing w:line="400" w:lineRule="exact"/>
        <w:ind w:firstLine="539" w:firstLineChars="245"/>
        <w:rPr>
          <w:rFonts w:ascii="宋体" w:hAnsi="宋体" w:cs="宋体"/>
          <w:sz w:val="22"/>
        </w:rPr>
      </w:pPr>
      <w:r>
        <w:rPr>
          <w:rFonts w:hint="eastAsia" w:ascii="宋体" w:hAnsi="宋体" w:cs="宋体"/>
          <w:sz w:val="22"/>
        </w:rPr>
        <w:t>（1）投标单位在公开遴选文件规定的投标有效期内撤回投标；</w:t>
      </w:r>
    </w:p>
    <w:p>
      <w:pPr>
        <w:spacing w:line="400" w:lineRule="exact"/>
        <w:ind w:firstLine="539" w:firstLineChars="245"/>
        <w:rPr>
          <w:rFonts w:ascii="宋体" w:hAnsi="宋体" w:cs="宋体"/>
          <w:b/>
          <w:sz w:val="22"/>
          <w:szCs w:val="22"/>
        </w:rPr>
      </w:pPr>
      <w:r>
        <w:rPr>
          <w:rFonts w:hint="eastAsia" w:ascii="宋体" w:hAnsi="宋体" w:cs="宋体"/>
          <w:sz w:val="22"/>
        </w:rPr>
        <w:t>（2）</w:t>
      </w:r>
      <w:r>
        <w:rPr>
          <w:rFonts w:hint="eastAsia" w:ascii="宋体" w:hAnsi="宋体" w:cs="宋体"/>
          <w:sz w:val="22"/>
          <w:lang w:eastAsia="zh-CN"/>
        </w:rPr>
        <w:t>中标单位</w:t>
      </w:r>
      <w:r>
        <w:rPr>
          <w:rFonts w:hint="eastAsia" w:ascii="宋体" w:hAnsi="宋体" w:cs="宋体"/>
          <w:sz w:val="22"/>
        </w:rPr>
        <w:t>未按中标通知书中规定的时间与招标人签订合同；</w:t>
      </w:r>
    </w:p>
    <w:p>
      <w:pPr>
        <w:spacing w:line="400" w:lineRule="exact"/>
        <w:ind w:firstLine="539" w:firstLineChars="245"/>
        <w:rPr>
          <w:rFonts w:ascii="宋体" w:hAnsi="宋体" w:cs="宋体"/>
          <w:sz w:val="22"/>
        </w:rPr>
      </w:pPr>
      <w:r>
        <w:rPr>
          <w:rFonts w:hint="eastAsia" w:ascii="宋体" w:hAnsi="宋体" w:cs="宋体"/>
          <w:sz w:val="22"/>
        </w:rPr>
        <w:t>（3）</w:t>
      </w:r>
      <w:r>
        <w:rPr>
          <w:rFonts w:hint="eastAsia" w:ascii="宋体" w:hAnsi="宋体" w:cs="宋体"/>
          <w:sz w:val="22"/>
          <w:lang w:eastAsia="zh-CN"/>
        </w:rPr>
        <w:t>中标单位</w:t>
      </w:r>
      <w:r>
        <w:rPr>
          <w:rFonts w:hint="eastAsia" w:ascii="宋体" w:hAnsi="宋体" w:cs="宋体"/>
          <w:sz w:val="22"/>
        </w:rPr>
        <w:t>在规定期限内未能根据公开遴选文件要求提供履约保证金；</w:t>
      </w:r>
    </w:p>
    <w:p>
      <w:pPr>
        <w:spacing w:line="400" w:lineRule="exact"/>
        <w:ind w:firstLine="539" w:firstLineChars="245"/>
        <w:rPr>
          <w:rFonts w:ascii="宋体" w:hAnsi="宋体" w:cs="宋体"/>
          <w:b/>
          <w:sz w:val="22"/>
          <w:szCs w:val="22"/>
        </w:rPr>
      </w:pPr>
      <w:r>
        <w:rPr>
          <w:rFonts w:hint="eastAsia" w:ascii="宋体" w:hAnsi="宋体" w:cs="宋体"/>
          <w:sz w:val="22"/>
        </w:rPr>
        <w:t>（4）投标单位在公开遴选文件中提供虚假技术指标及参数或在投标时提供虚假承诺，经评审小组确认属实的；</w:t>
      </w:r>
    </w:p>
    <w:p>
      <w:pPr>
        <w:spacing w:line="400" w:lineRule="exact"/>
        <w:ind w:firstLine="539" w:firstLineChars="245"/>
        <w:rPr>
          <w:rFonts w:ascii="宋体" w:hAnsi="宋体" w:cs="宋体"/>
          <w:b/>
          <w:sz w:val="22"/>
          <w:szCs w:val="22"/>
        </w:rPr>
      </w:pPr>
      <w:r>
        <w:rPr>
          <w:rFonts w:hint="eastAsia" w:ascii="宋体" w:hAnsi="宋体" w:cs="宋体"/>
          <w:sz w:val="22"/>
        </w:rPr>
        <w:t>（5）经监督管理部门审查认定投标单位有违反相关法律法规的行为。</w:t>
      </w:r>
    </w:p>
    <w:p>
      <w:pPr>
        <w:spacing w:line="400" w:lineRule="exact"/>
        <w:ind w:firstLine="541" w:firstLineChars="245"/>
        <w:rPr>
          <w:rFonts w:ascii="宋体" w:hAnsi="宋体" w:cs="宋体"/>
          <w:b/>
          <w:sz w:val="22"/>
          <w:szCs w:val="22"/>
        </w:rPr>
      </w:pPr>
      <w:r>
        <w:rPr>
          <w:rFonts w:hint="eastAsia" w:ascii="宋体" w:hAnsi="宋体" w:cs="宋体"/>
          <w:b/>
          <w:bCs/>
          <w:sz w:val="22"/>
          <w:szCs w:val="22"/>
        </w:rPr>
        <w:t>6、投标有效期</w:t>
      </w:r>
    </w:p>
    <w:p>
      <w:pPr>
        <w:spacing w:line="400" w:lineRule="exact"/>
        <w:ind w:firstLine="541" w:firstLineChars="245"/>
        <w:rPr>
          <w:rFonts w:ascii="宋体" w:hAnsi="宋体" w:cs="宋体"/>
          <w:b/>
          <w:sz w:val="22"/>
          <w:szCs w:val="22"/>
        </w:rPr>
      </w:pPr>
      <w:r>
        <w:rPr>
          <w:rFonts w:hint="eastAsia" w:ascii="宋体" w:hAnsi="宋体" w:cs="宋体"/>
          <w:b/>
          <w:sz w:val="22"/>
          <w:szCs w:val="22"/>
        </w:rPr>
        <w:t>6.1自开标之日起</w:t>
      </w:r>
      <w:r>
        <w:rPr>
          <w:rFonts w:hint="eastAsia" w:ascii="宋体" w:hAnsi="宋体" w:cs="宋体"/>
          <w:b/>
          <w:bCs/>
          <w:sz w:val="22"/>
          <w:szCs w:val="22"/>
        </w:rPr>
        <w:t>90</w:t>
      </w:r>
      <w:r>
        <w:rPr>
          <w:rFonts w:hint="eastAsia" w:ascii="宋体" w:hAnsi="宋体" w:cs="宋体"/>
          <w:b/>
          <w:sz w:val="22"/>
          <w:szCs w:val="22"/>
        </w:rPr>
        <w:t>天内投标应保持有效。</w:t>
      </w:r>
    </w:p>
    <w:p>
      <w:pPr>
        <w:spacing w:line="400" w:lineRule="exact"/>
        <w:ind w:firstLine="539" w:firstLineChars="245"/>
        <w:rPr>
          <w:rFonts w:ascii="宋体" w:hAnsi="宋体" w:cs="宋体"/>
          <w:b/>
          <w:sz w:val="22"/>
          <w:szCs w:val="22"/>
        </w:rPr>
      </w:pPr>
      <w:r>
        <w:rPr>
          <w:rFonts w:hint="eastAsia" w:ascii="宋体" w:hAnsi="宋体" w:cs="宋体"/>
          <w:sz w:val="22"/>
          <w:szCs w:val="22"/>
        </w:rPr>
        <w:t>6.2特殊情况下，在原投标有效期截止前，招标人、招标代理机构可与投标单位协商延长投标有效期，这种要求和答复均以书面形式进行。投标单位可拒绝接受延期要求，而不会导致投标保证金不予退还。同意延长投标有效期的投标单位不得修改投标文件。有关退还不予退还投标保证金的规定在投标有效期的延长期内继续有效。</w:t>
      </w:r>
    </w:p>
    <w:p>
      <w:pPr>
        <w:spacing w:line="400" w:lineRule="exact"/>
        <w:ind w:firstLine="541" w:firstLineChars="245"/>
        <w:rPr>
          <w:rFonts w:ascii="宋体" w:hAnsi="宋体" w:cs="宋体"/>
          <w:b/>
          <w:bCs/>
          <w:sz w:val="22"/>
          <w:szCs w:val="22"/>
        </w:rPr>
      </w:pPr>
      <w:r>
        <w:rPr>
          <w:rFonts w:hint="eastAsia" w:ascii="宋体" w:hAnsi="宋体" w:cs="宋体"/>
          <w:b/>
          <w:bCs/>
          <w:sz w:val="22"/>
          <w:szCs w:val="22"/>
        </w:rPr>
        <w:t>7、投标文件的签署和规定</w:t>
      </w:r>
    </w:p>
    <w:p>
      <w:pPr>
        <w:tabs>
          <w:tab w:val="left" w:pos="360"/>
        </w:tabs>
        <w:spacing w:line="400" w:lineRule="exact"/>
        <w:ind w:firstLine="552" w:firstLineChars="250"/>
        <w:rPr>
          <w:rFonts w:ascii="宋体" w:hAnsi="宋体" w:cs="宋体"/>
          <w:b/>
          <w:sz w:val="22"/>
          <w:szCs w:val="22"/>
        </w:rPr>
      </w:pPr>
      <w:r>
        <w:rPr>
          <w:rFonts w:hint="eastAsia" w:ascii="宋体" w:hAnsi="宋体" w:cs="宋体"/>
          <w:b/>
          <w:sz w:val="22"/>
          <w:szCs w:val="22"/>
        </w:rPr>
        <w:t>7.1投标单位应提供技术资信标、商务</w:t>
      </w:r>
      <w:r>
        <w:rPr>
          <w:rFonts w:hint="eastAsia" w:ascii="宋体" w:hAnsi="宋体" w:cs="宋体"/>
          <w:b/>
          <w:sz w:val="22"/>
          <w:szCs w:val="22"/>
          <w:lang w:eastAsia="zh-CN"/>
        </w:rPr>
        <w:t>(报价)</w:t>
      </w:r>
      <w:r>
        <w:rPr>
          <w:rFonts w:hint="eastAsia" w:ascii="宋体" w:hAnsi="宋体" w:cs="宋体"/>
          <w:b/>
          <w:sz w:val="22"/>
          <w:szCs w:val="22"/>
        </w:rPr>
        <w:t>标各一式六份的投标文件，分别装订成册。其中正本一份、副本五份，每套投标文件的封面应清楚标明“正本”或“副本”字样，若“正本”与“副本”不符，以“正本”为准</w:t>
      </w:r>
      <w:r>
        <w:rPr>
          <w:rFonts w:hint="eastAsia" w:ascii="宋体" w:hAnsi="宋体" w:cs="宋体"/>
          <w:sz w:val="22"/>
          <w:szCs w:val="22"/>
        </w:rPr>
        <w:t>。</w:t>
      </w:r>
    </w:p>
    <w:p>
      <w:pPr>
        <w:tabs>
          <w:tab w:val="left" w:pos="360"/>
        </w:tabs>
        <w:spacing w:line="400" w:lineRule="exact"/>
        <w:ind w:firstLine="550" w:firstLineChars="250"/>
        <w:rPr>
          <w:rFonts w:ascii="宋体" w:hAnsi="宋体" w:cs="宋体"/>
          <w:sz w:val="22"/>
        </w:rPr>
      </w:pPr>
      <w:r>
        <w:rPr>
          <w:rFonts w:hint="eastAsia" w:ascii="宋体" w:hAnsi="宋体" w:cs="宋体"/>
          <w:sz w:val="22"/>
        </w:rPr>
        <w:t>7.2投标文件的正本必须打印或用不褪色的墨水书写，并由投标单位代表签署，副本可用正本的复印。</w:t>
      </w:r>
    </w:p>
    <w:p>
      <w:pPr>
        <w:tabs>
          <w:tab w:val="left" w:pos="360"/>
        </w:tabs>
        <w:spacing w:line="400" w:lineRule="exact"/>
        <w:ind w:firstLine="552" w:firstLineChars="250"/>
        <w:rPr>
          <w:rFonts w:ascii="宋体" w:hAnsi="宋体" w:cs="宋体"/>
          <w:b/>
          <w:sz w:val="22"/>
          <w:szCs w:val="22"/>
        </w:rPr>
      </w:pPr>
      <w:r>
        <w:rPr>
          <w:rFonts w:hint="eastAsia" w:ascii="宋体" w:hAnsi="宋体" w:cs="宋体"/>
          <w:b/>
          <w:sz w:val="22"/>
          <w:szCs w:val="22"/>
        </w:rPr>
        <w:t>7.3 投标文件如有修改和增删必须由投标单位代表在修改和增删处旁签署或盖章，方才有效。</w:t>
      </w:r>
    </w:p>
    <w:p>
      <w:pPr>
        <w:tabs>
          <w:tab w:val="left" w:pos="360"/>
        </w:tabs>
        <w:spacing w:line="400" w:lineRule="exact"/>
        <w:ind w:firstLine="550" w:firstLineChars="250"/>
        <w:rPr>
          <w:rFonts w:ascii="宋体" w:hAnsi="宋体" w:cs="宋体"/>
          <w:sz w:val="22"/>
        </w:rPr>
      </w:pPr>
      <w:r>
        <w:rPr>
          <w:rFonts w:hint="eastAsia" w:ascii="宋体" w:hAnsi="宋体" w:cs="宋体"/>
          <w:sz w:val="22"/>
        </w:rPr>
        <w:t>7.4 投标文件因字迹模糊或在关键的技术、商务条款上表述不清楚，将可能导致其投标被否决。</w:t>
      </w:r>
    </w:p>
    <w:p>
      <w:pPr>
        <w:spacing w:line="400" w:lineRule="exact"/>
        <w:ind w:firstLine="541" w:firstLineChars="245"/>
        <w:rPr>
          <w:rFonts w:ascii="宋体" w:hAnsi="宋体" w:cs="宋体"/>
          <w:b/>
          <w:bCs/>
          <w:sz w:val="22"/>
          <w:szCs w:val="22"/>
        </w:rPr>
      </w:pPr>
      <w:r>
        <w:rPr>
          <w:rFonts w:hint="eastAsia" w:ascii="宋体" w:hAnsi="宋体" w:cs="宋体"/>
          <w:b/>
          <w:bCs/>
          <w:sz w:val="22"/>
          <w:szCs w:val="22"/>
        </w:rPr>
        <w:t>8、投标文件的密封及标记</w:t>
      </w:r>
    </w:p>
    <w:p>
      <w:pPr>
        <w:spacing w:line="400" w:lineRule="exact"/>
        <w:ind w:firstLine="541" w:firstLineChars="245"/>
        <w:rPr>
          <w:rFonts w:ascii="宋体" w:hAnsi="宋体" w:cs="宋体"/>
          <w:sz w:val="22"/>
        </w:rPr>
      </w:pPr>
      <w:r>
        <w:rPr>
          <w:rFonts w:hint="eastAsia" w:ascii="宋体" w:hAnsi="宋体" w:cs="宋体"/>
          <w:b/>
          <w:sz w:val="22"/>
          <w:szCs w:val="22"/>
        </w:rPr>
        <w:t>8.1投标单位必须将投标文件的“技术资信标”“商务</w:t>
      </w:r>
      <w:r>
        <w:rPr>
          <w:rFonts w:hint="eastAsia" w:ascii="宋体" w:hAnsi="宋体" w:cs="宋体"/>
          <w:b/>
          <w:sz w:val="22"/>
          <w:szCs w:val="22"/>
          <w:lang w:eastAsia="zh-CN"/>
        </w:rPr>
        <w:t>(报价)</w:t>
      </w:r>
      <w:r>
        <w:rPr>
          <w:rFonts w:hint="eastAsia" w:ascii="宋体" w:hAnsi="宋体" w:cs="宋体"/>
          <w:b/>
          <w:sz w:val="22"/>
          <w:szCs w:val="22"/>
        </w:rPr>
        <w:t>标”分别单独密封，且在各自的密封袋上标明“技术资信标”和“商务</w:t>
      </w:r>
      <w:r>
        <w:rPr>
          <w:rFonts w:hint="eastAsia" w:ascii="宋体" w:hAnsi="宋体" w:cs="宋体"/>
          <w:b/>
          <w:sz w:val="22"/>
          <w:szCs w:val="22"/>
          <w:lang w:eastAsia="zh-CN"/>
        </w:rPr>
        <w:t>(报价)</w:t>
      </w:r>
      <w:r>
        <w:rPr>
          <w:rFonts w:hint="eastAsia" w:ascii="宋体" w:hAnsi="宋体" w:cs="宋体"/>
          <w:b/>
          <w:sz w:val="22"/>
          <w:szCs w:val="22"/>
        </w:rPr>
        <w:t>标”字样。相同部分的正副本可密封在同一个密封袋内，在包装袋上分别注明投标单位名称、投标单位地址、投标文件名称（“技术资信标”、“商务</w:t>
      </w:r>
      <w:r>
        <w:rPr>
          <w:rFonts w:hint="eastAsia" w:ascii="宋体" w:hAnsi="宋体" w:cs="宋体"/>
          <w:b/>
          <w:sz w:val="22"/>
          <w:szCs w:val="22"/>
          <w:lang w:eastAsia="zh-CN"/>
        </w:rPr>
        <w:t>(报价)</w:t>
      </w:r>
      <w:r>
        <w:rPr>
          <w:rFonts w:hint="eastAsia" w:ascii="宋体" w:hAnsi="宋体" w:cs="宋体"/>
          <w:b/>
          <w:sz w:val="22"/>
          <w:szCs w:val="22"/>
        </w:rPr>
        <w:t>标”）、投标项目名称、项目编号及“开标时启封”字样，</w:t>
      </w:r>
      <w:r>
        <w:rPr>
          <w:rFonts w:hint="eastAsia" w:ascii="宋体" w:hAnsi="宋体" w:cs="宋体"/>
          <w:b/>
          <w:sz w:val="22"/>
          <w:szCs w:val="22"/>
          <w:lang w:val="zh-CN"/>
        </w:rPr>
        <w:t>由法定代表人或其授权代表签字</w:t>
      </w:r>
      <w:r>
        <w:rPr>
          <w:rFonts w:hint="eastAsia" w:ascii="宋体" w:hAnsi="宋体" w:cs="宋体"/>
          <w:b/>
          <w:sz w:val="22"/>
          <w:szCs w:val="22"/>
        </w:rPr>
        <w:t>并加盖投标单位公章</w:t>
      </w:r>
      <w:r>
        <w:rPr>
          <w:rFonts w:hint="eastAsia" w:ascii="宋体" w:hAnsi="宋体" w:cs="宋体"/>
          <w:b/>
          <w:sz w:val="22"/>
          <w:szCs w:val="22"/>
          <w:lang w:val="zh-CN"/>
        </w:rPr>
        <w:t>。</w:t>
      </w:r>
      <w:r>
        <w:rPr>
          <w:rFonts w:hint="eastAsia" w:ascii="宋体" w:hAnsi="宋体" w:cs="宋体"/>
          <w:b/>
          <w:sz w:val="22"/>
          <w:szCs w:val="22"/>
        </w:rPr>
        <w:t>对不符合封装要求的投标文件，由现场工作人员退还投标单位代表。</w:t>
      </w:r>
    </w:p>
    <w:p>
      <w:pPr>
        <w:spacing w:line="400" w:lineRule="exact"/>
        <w:ind w:firstLine="539" w:firstLineChars="245"/>
        <w:rPr>
          <w:rFonts w:ascii="宋体" w:hAnsi="宋体" w:cs="宋体"/>
          <w:sz w:val="22"/>
          <w:szCs w:val="22"/>
        </w:rPr>
      </w:pPr>
      <w:r>
        <w:rPr>
          <w:rFonts w:hint="eastAsia" w:ascii="宋体" w:hAnsi="宋体" w:cs="宋体"/>
          <w:sz w:val="22"/>
          <w:szCs w:val="22"/>
        </w:rPr>
        <w:t>8.2</w:t>
      </w:r>
      <w:r>
        <w:rPr>
          <w:rFonts w:hint="eastAsia" w:ascii="宋体" w:hAnsi="宋体" w:cs="宋体"/>
          <w:b/>
          <w:bCs/>
          <w:sz w:val="22"/>
        </w:rPr>
        <w:t>未按规定密封或标记的投标文件将被拒绝，由此造成投标文件被误投或提前拆封的风险由投标单位承担。</w:t>
      </w:r>
    </w:p>
    <w:p>
      <w:pPr>
        <w:spacing w:line="400" w:lineRule="exact"/>
        <w:jc w:val="center"/>
        <w:outlineLvl w:val="1"/>
        <w:rPr>
          <w:rFonts w:ascii="宋体" w:hAnsi="宋体" w:cs="宋体"/>
          <w:b/>
          <w:bCs/>
          <w:sz w:val="26"/>
          <w:szCs w:val="26"/>
        </w:rPr>
      </w:pPr>
    </w:p>
    <w:p>
      <w:pPr>
        <w:spacing w:line="400" w:lineRule="exact"/>
        <w:jc w:val="center"/>
        <w:outlineLvl w:val="1"/>
        <w:rPr>
          <w:rFonts w:ascii="宋体" w:hAnsi="宋体" w:cs="宋体"/>
          <w:b/>
          <w:bCs/>
          <w:sz w:val="26"/>
          <w:szCs w:val="26"/>
        </w:rPr>
      </w:pPr>
      <w:r>
        <w:rPr>
          <w:rFonts w:hint="eastAsia" w:ascii="宋体" w:hAnsi="宋体" w:cs="宋体"/>
          <w:b/>
          <w:bCs/>
          <w:sz w:val="26"/>
          <w:szCs w:val="26"/>
        </w:rPr>
        <w:t>四、 投标文件的递交</w:t>
      </w:r>
    </w:p>
    <w:p>
      <w:pPr>
        <w:spacing w:line="400" w:lineRule="exact"/>
        <w:ind w:firstLine="541" w:firstLineChars="245"/>
        <w:rPr>
          <w:rFonts w:ascii="宋体" w:hAnsi="宋体" w:cs="宋体"/>
          <w:b/>
          <w:sz w:val="22"/>
          <w:szCs w:val="22"/>
        </w:rPr>
      </w:pPr>
      <w:r>
        <w:rPr>
          <w:rFonts w:hint="eastAsia" w:ascii="宋体" w:hAnsi="宋体" w:cs="宋体"/>
          <w:b/>
          <w:bCs/>
          <w:sz w:val="22"/>
          <w:szCs w:val="22"/>
        </w:rPr>
        <w:t>1、投标文件的递交</w:t>
      </w:r>
    </w:p>
    <w:p>
      <w:pPr>
        <w:spacing w:line="400" w:lineRule="exact"/>
        <w:ind w:firstLine="440" w:firstLineChars="200"/>
        <w:rPr>
          <w:rFonts w:ascii="宋体" w:hAnsi="宋体" w:cs="宋体"/>
          <w:sz w:val="22"/>
          <w:u w:val="single"/>
        </w:rPr>
      </w:pPr>
      <w:r>
        <w:rPr>
          <w:rFonts w:hint="eastAsia" w:ascii="宋体" w:hAnsi="宋体" w:cs="宋体"/>
          <w:sz w:val="22"/>
          <w:u w:val="single"/>
        </w:rPr>
        <w:t>1.1投标文件必须在规定的投标截止时间前送达到指定的收标地点。</w:t>
      </w:r>
    </w:p>
    <w:p>
      <w:pPr>
        <w:spacing w:line="400" w:lineRule="exact"/>
        <w:ind w:firstLine="440" w:firstLineChars="200"/>
        <w:rPr>
          <w:rFonts w:ascii="宋体" w:hAnsi="宋体" w:cs="宋体"/>
          <w:sz w:val="22"/>
          <w:u w:val="single"/>
        </w:rPr>
      </w:pPr>
      <w:r>
        <w:rPr>
          <w:rFonts w:hint="eastAsia" w:ascii="宋体" w:hAnsi="宋体" w:cs="宋体"/>
          <w:sz w:val="22"/>
          <w:u w:val="single"/>
        </w:rPr>
        <w:t xml:space="preserve">1.2投标单位如是法定代表人参加投标的，同时递交法定代表人有效身份证明（原件）、保证金收据（原件）。 </w:t>
      </w:r>
    </w:p>
    <w:p>
      <w:pPr>
        <w:spacing w:line="400" w:lineRule="exact"/>
        <w:ind w:firstLine="440" w:firstLineChars="200"/>
        <w:rPr>
          <w:rFonts w:ascii="宋体" w:hAnsi="宋体" w:cs="宋体"/>
          <w:b/>
          <w:sz w:val="22"/>
        </w:rPr>
      </w:pPr>
      <w:r>
        <w:rPr>
          <w:rFonts w:hint="eastAsia" w:ascii="宋体" w:hAnsi="宋体" w:cs="宋体"/>
          <w:sz w:val="22"/>
          <w:u w:val="single"/>
        </w:rPr>
        <w:t>1.3投标单位如是授权代表参加投标的，同时递交授权代表有效身份证明（原件）、保证金收据（原件）和法定代表人授权书（原件）（如密封在投标文件技术资信标中，在技术资信标开启后经查验符合要求亦为有效）</w:t>
      </w:r>
      <w:r>
        <w:rPr>
          <w:rFonts w:hint="eastAsia" w:ascii="宋体" w:hAnsi="宋体" w:cs="宋体"/>
          <w:b/>
          <w:bCs/>
          <w:sz w:val="22"/>
          <w:u w:val="single"/>
        </w:rPr>
        <w:t xml:space="preserve">。 </w:t>
      </w:r>
    </w:p>
    <w:p>
      <w:pPr>
        <w:spacing w:line="400" w:lineRule="exact"/>
        <w:ind w:firstLine="541" w:firstLineChars="245"/>
        <w:rPr>
          <w:rFonts w:ascii="宋体" w:hAnsi="宋体" w:cs="宋体"/>
          <w:b/>
          <w:sz w:val="22"/>
          <w:szCs w:val="22"/>
        </w:rPr>
      </w:pPr>
      <w:r>
        <w:rPr>
          <w:rFonts w:hint="eastAsia" w:ascii="宋体" w:hAnsi="宋体" w:cs="宋体"/>
          <w:b/>
          <w:bCs/>
          <w:sz w:val="22"/>
          <w:szCs w:val="22"/>
        </w:rPr>
        <w:t>2、投标文件的修改和撤回</w:t>
      </w:r>
    </w:p>
    <w:p>
      <w:pPr>
        <w:tabs>
          <w:tab w:val="left" w:pos="360"/>
        </w:tabs>
        <w:spacing w:line="400" w:lineRule="exact"/>
        <w:ind w:firstLine="550" w:firstLineChars="250"/>
        <w:rPr>
          <w:rFonts w:ascii="宋体" w:hAnsi="宋体" w:cs="宋体"/>
          <w:sz w:val="22"/>
        </w:rPr>
      </w:pPr>
      <w:r>
        <w:rPr>
          <w:rFonts w:hint="eastAsia" w:ascii="宋体" w:hAnsi="宋体" w:cs="宋体"/>
          <w:sz w:val="22"/>
        </w:rPr>
        <w:t>2.1在投标截止时间前，投标单位可以用书面形式提出修改或撤回其投标并送达到招标人，但不得影响开标活动的正常进行。</w:t>
      </w:r>
    </w:p>
    <w:p>
      <w:pPr>
        <w:spacing w:line="400" w:lineRule="exact"/>
        <w:ind w:firstLine="440" w:firstLineChars="200"/>
        <w:rPr>
          <w:rFonts w:ascii="宋体" w:hAnsi="宋体" w:cs="宋体"/>
          <w:sz w:val="22"/>
        </w:rPr>
      </w:pPr>
      <w:r>
        <w:rPr>
          <w:rFonts w:hint="eastAsia" w:ascii="宋体" w:hAnsi="宋体" w:cs="宋体"/>
          <w:sz w:val="22"/>
        </w:rPr>
        <w:t>2.2“投标文件修改”或“投标文件撤回通知”都应密封并在密封袋上写明投标项目名称、编号、投标单位名称，并注明“投标文件修改”或“投标文件撤回通知”字样。</w:t>
      </w:r>
      <w:r>
        <w:rPr>
          <w:rFonts w:hint="eastAsia" w:ascii="宋体" w:hAnsi="宋体" w:cs="宋体"/>
          <w:spacing w:val="-6"/>
          <w:sz w:val="22"/>
          <w:szCs w:val="22"/>
        </w:rPr>
        <w:t>补充、修改的内容应当按照公开遴选文件要求签署、盖章、密封后，作为投标文件的组成部分。</w:t>
      </w:r>
    </w:p>
    <w:p>
      <w:pPr>
        <w:spacing w:line="400" w:lineRule="exact"/>
        <w:ind w:firstLine="539" w:firstLineChars="245"/>
        <w:rPr>
          <w:rFonts w:ascii="宋体" w:hAnsi="宋体" w:cs="宋体"/>
          <w:b/>
          <w:sz w:val="22"/>
          <w:szCs w:val="22"/>
        </w:rPr>
      </w:pPr>
      <w:r>
        <w:rPr>
          <w:rFonts w:hint="eastAsia" w:ascii="宋体" w:hAnsi="宋体" w:cs="宋体"/>
          <w:sz w:val="22"/>
        </w:rPr>
        <w:t>2.3  从投标截止日期起至投标有效期满这段时间内，投标单位不得撤回其投标，否则投标保证金将被不予退还。</w:t>
      </w:r>
    </w:p>
    <w:p>
      <w:pPr>
        <w:spacing w:line="400" w:lineRule="exact"/>
        <w:ind w:firstLine="539" w:firstLineChars="245"/>
        <w:rPr>
          <w:rFonts w:ascii="宋体" w:hAnsi="宋体" w:cs="宋体"/>
          <w:sz w:val="22"/>
          <w:szCs w:val="22"/>
          <w:u w:val="single"/>
        </w:rPr>
      </w:pPr>
      <w:r>
        <w:rPr>
          <w:rFonts w:hint="eastAsia" w:ascii="宋体" w:hAnsi="宋体" w:cs="宋体"/>
          <w:sz w:val="22"/>
          <w:u w:val="single"/>
        </w:rPr>
        <w:t>▲</w:t>
      </w:r>
      <w:r>
        <w:rPr>
          <w:rFonts w:hint="eastAsia" w:ascii="宋体" w:hAnsi="宋体" w:cs="宋体"/>
          <w:sz w:val="22"/>
          <w:szCs w:val="22"/>
          <w:u w:val="single"/>
        </w:rPr>
        <w:t>3、</w:t>
      </w:r>
      <w:r>
        <w:rPr>
          <w:rFonts w:hint="eastAsia" w:ascii="宋体" w:hAnsi="宋体" w:cs="宋体"/>
          <w:sz w:val="22"/>
          <w:u w:val="single"/>
        </w:rPr>
        <w:t>发生下列情况之一的投标文件将拒收:</w:t>
      </w:r>
    </w:p>
    <w:p>
      <w:pPr>
        <w:tabs>
          <w:tab w:val="left" w:pos="360"/>
        </w:tabs>
        <w:spacing w:line="400" w:lineRule="exact"/>
        <w:ind w:firstLine="550" w:firstLineChars="250"/>
        <w:rPr>
          <w:rFonts w:ascii="宋体" w:hAnsi="宋体" w:cs="宋体"/>
          <w:sz w:val="22"/>
          <w:szCs w:val="22"/>
          <w:u w:val="single"/>
        </w:rPr>
      </w:pPr>
      <w:r>
        <w:rPr>
          <w:rFonts w:hint="eastAsia" w:ascii="宋体" w:hAnsi="宋体" w:cs="宋体"/>
          <w:sz w:val="22"/>
          <w:szCs w:val="22"/>
          <w:u w:val="single"/>
        </w:rPr>
        <w:t>3.1 在投标截止时间以后送达的投标文件；</w:t>
      </w:r>
    </w:p>
    <w:p>
      <w:pPr>
        <w:tabs>
          <w:tab w:val="left" w:pos="360"/>
        </w:tabs>
        <w:spacing w:line="400" w:lineRule="exact"/>
        <w:ind w:firstLine="550" w:firstLineChars="250"/>
        <w:rPr>
          <w:rFonts w:ascii="宋体" w:hAnsi="宋体" w:cs="宋体"/>
          <w:sz w:val="22"/>
          <w:szCs w:val="22"/>
          <w:u w:val="single"/>
        </w:rPr>
      </w:pPr>
      <w:r>
        <w:rPr>
          <w:rFonts w:hint="eastAsia" w:ascii="宋体" w:hAnsi="宋体" w:cs="宋体"/>
          <w:sz w:val="22"/>
          <w:szCs w:val="22"/>
          <w:u w:val="single"/>
        </w:rPr>
        <w:t xml:space="preserve">3.2 </w:t>
      </w:r>
      <w:r>
        <w:rPr>
          <w:rFonts w:hint="eastAsia" w:ascii="宋体" w:hAnsi="宋体" w:cs="宋体"/>
          <w:sz w:val="22"/>
          <w:u w:val="single"/>
        </w:rPr>
        <w:t>末按公开遴选文件的规定提交投标保证金</w:t>
      </w:r>
      <w:r>
        <w:rPr>
          <w:rFonts w:hint="eastAsia" w:ascii="宋体" w:hAnsi="宋体" w:cs="宋体"/>
          <w:sz w:val="22"/>
          <w:szCs w:val="22"/>
          <w:u w:val="single"/>
        </w:rPr>
        <w:t>；</w:t>
      </w:r>
    </w:p>
    <w:p>
      <w:pPr>
        <w:tabs>
          <w:tab w:val="left" w:pos="360"/>
        </w:tabs>
        <w:spacing w:line="400" w:lineRule="exact"/>
        <w:ind w:firstLine="550" w:firstLineChars="250"/>
        <w:rPr>
          <w:rFonts w:ascii="宋体" w:hAnsi="宋体" w:cs="宋体"/>
          <w:sz w:val="22"/>
          <w:szCs w:val="22"/>
          <w:u w:val="single"/>
        </w:rPr>
      </w:pPr>
      <w:r>
        <w:rPr>
          <w:rFonts w:hint="eastAsia" w:ascii="宋体" w:hAnsi="宋体" w:cs="宋体"/>
          <w:sz w:val="22"/>
          <w:szCs w:val="22"/>
          <w:u w:val="single"/>
        </w:rPr>
        <w:t>3.3</w:t>
      </w:r>
      <w:r>
        <w:rPr>
          <w:rFonts w:hint="eastAsia" w:ascii="宋体" w:hAnsi="宋体" w:cs="宋体"/>
          <w:sz w:val="22"/>
          <w:u w:val="single"/>
        </w:rPr>
        <w:t>未按规定密封或标记的投标文件及由于包装不妥在送达途中严重破损或失散的投标文件；</w:t>
      </w:r>
      <w:r>
        <w:rPr>
          <w:rFonts w:hint="eastAsia" w:ascii="宋体" w:hAnsi="宋体" w:cs="宋体"/>
          <w:sz w:val="22"/>
          <w:szCs w:val="22"/>
          <w:u w:val="single"/>
        </w:rPr>
        <w:t>；</w:t>
      </w:r>
    </w:p>
    <w:p>
      <w:pPr>
        <w:spacing w:line="400" w:lineRule="exact"/>
        <w:ind w:firstLine="539" w:firstLineChars="245"/>
        <w:rPr>
          <w:rFonts w:ascii="宋体" w:hAnsi="宋体" w:cs="宋体"/>
          <w:sz w:val="22"/>
          <w:szCs w:val="22"/>
          <w:u w:val="single"/>
        </w:rPr>
      </w:pPr>
      <w:r>
        <w:rPr>
          <w:rFonts w:hint="eastAsia" w:ascii="宋体" w:hAnsi="宋体" w:cs="宋体"/>
          <w:sz w:val="22"/>
          <w:szCs w:val="22"/>
          <w:u w:val="single"/>
        </w:rPr>
        <w:t>3.4 以电讯形式递交的投标文件。</w:t>
      </w:r>
    </w:p>
    <w:p>
      <w:pPr>
        <w:spacing w:line="400" w:lineRule="exact"/>
        <w:jc w:val="center"/>
        <w:outlineLvl w:val="1"/>
        <w:rPr>
          <w:rFonts w:ascii="宋体" w:hAnsi="宋体" w:cs="宋体"/>
          <w:b/>
          <w:bCs/>
          <w:sz w:val="26"/>
          <w:szCs w:val="26"/>
        </w:rPr>
      </w:pPr>
      <w:r>
        <w:rPr>
          <w:rFonts w:hint="eastAsia" w:ascii="宋体" w:hAnsi="宋体" w:cs="宋体"/>
          <w:b/>
          <w:bCs/>
          <w:sz w:val="26"/>
          <w:szCs w:val="26"/>
        </w:rPr>
        <w:t>五、 开标和评标</w:t>
      </w:r>
    </w:p>
    <w:p>
      <w:pPr>
        <w:spacing w:line="400" w:lineRule="exact"/>
        <w:ind w:firstLine="442" w:firstLineChars="200"/>
        <w:rPr>
          <w:rFonts w:ascii="宋体" w:hAnsi="宋体" w:cs="宋体"/>
          <w:b/>
          <w:sz w:val="22"/>
          <w:szCs w:val="22"/>
        </w:rPr>
      </w:pPr>
      <w:r>
        <w:rPr>
          <w:rFonts w:hint="eastAsia" w:ascii="宋体" w:hAnsi="宋体" w:cs="宋体"/>
          <w:b/>
          <w:bCs/>
          <w:sz w:val="22"/>
          <w:szCs w:val="22"/>
        </w:rPr>
        <w:t>1、评审小组</w:t>
      </w:r>
    </w:p>
    <w:p>
      <w:pPr>
        <w:spacing w:line="400" w:lineRule="exact"/>
        <w:ind w:firstLine="440" w:firstLineChars="200"/>
        <w:rPr>
          <w:rFonts w:ascii="宋体" w:hAnsi="宋体" w:cs="宋体"/>
          <w:b/>
          <w:sz w:val="22"/>
          <w:szCs w:val="22"/>
        </w:rPr>
      </w:pPr>
      <w:r>
        <w:rPr>
          <w:rFonts w:hint="eastAsia" w:ascii="宋体" w:hAnsi="宋体" w:cs="宋体"/>
          <w:bCs/>
          <w:sz w:val="22"/>
          <w:szCs w:val="22"/>
        </w:rPr>
        <w:t>1.1招标人和招标代理机构组建评审小组。评审小组的成员在评标过程中必须严格遵守相关法律、法规的规定。</w:t>
      </w:r>
    </w:p>
    <w:p>
      <w:pPr>
        <w:spacing w:line="400" w:lineRule="exact"/>
        <w:ind w:firstLine="440" w:firstLineChars="200"/>
        <w:rPr>
          <w:rFonts w:ascii="宋体" w:hAnsi="宋体" w:cs="宋体"/>
          <w:b/>
          <w:sz w:val="22"/>
          <w:szCs w:val="22"/>
        </w:rPr>
      </w:pPr>
      <w:r>
        <w:rPr>
          <w:rFonts w:hint="eastAsia" w:ascii="宋体" w:hAnsi="宋体" w:cs="宋体"/>
          <w:bCs/>
          <w:sz w:val="22"/>
          <w:szCs w:val="22"/>
        </w:rPr>
        <w:t>2、评标过程的保密性</w:t>
      </w:r>
    </w:p>
    <w:p>
      <w:pPr>
        <w:spacing w:line="400" w:lineRule="exact"/>
        <w:ind w:firstLine="442" w:firstLineChars="200"/>
        <w:rPr>
          <w:rFonts w:ascii="宋体" w:hAnsi="宋体" w:cs="宋体"/>
          <w:b/>
          <w:bCs/>
          <w:sz w:val="22"/>
          <w:szCs w:val="22"/>
        </w:rPr>
      </w:pPr>
      <w:r>
        <w:rPr>
          <w:rFonts w:hint="eastAsia" w:ascii="宋体" w:hAnsi="宋体" w:cs="宋体"/>
          <w:b/>
          <w:bCs/>
          <w:sz w:val="22"/>
          <w:szCs w:val="22"/>
        </w:rPr>
        <w:t>2.1开标后直至向</w:t>
      </w:r>
      <w:r>
        <w:rPr>
          <w:rFonts w:hint="eastAsia" w:ascii="宋体" w:hAnsi="宋体" w:cs="宋体"/>
          <w:b/>
          <w:bCs/>
          <w:sz w:val="22"/>
          <w:szCs w:val="22"/>
          <w:lang w:eastAsia="zh-CN"/>
        </w:rPr>
        <w:t>中标单位</w:t>
      </w:r>
      <w:r>
        <w:rPr>
          <w:rFonts w:hint="eastAsia" w:ascii="宋体" w:hAnsi="宋体" w:cs="宋体"/>
          <w:b/>
          <w:bCs/>
          <w:sz w:val="22"/>
          <w:szCs w:val="22"/>
        </w:rPr>
        <w:t>授予合同时止，凡与评审有关的资料均不得向投标单位及与评标无关人员透露。如果投标单位在评标过程中试图向招标人和招标代理机构施加影响，其投标将被拒绝。</w:t>
      </w:r>
    </w:p>
    <w:p>
      <w:pPr>
        <w:spacing w:line="400" w:lineRule="exact"/>
        <w:ind w:firstLine="442" w:firstLineChars="200"/>
        <w:rPr>
          <w:rFonts w:ascii="宋体" w:hAnsi="宋体" w:cs="宋体"/>
          <w:b/>
          <w:sz w:val="22"/>
          <w:szCs w:val="22"/>
        </w:rPr>
      </w:pPr>
      <w:r>
        <w:rPr>
          <w:rFonts w:hint="eastAsia" w:ascii="宋体" w:hAnsi="宋体" w:cs="宋体"/>
          <w:b/>
          <w:bCs/>
          <w:sz w:val="22"/>
          <w:szCs w:val="22"/>
        </w:rPr>
        <w:t>3、开标、评标</w:t>
      </w:r>
    </w:p>
    <w:p>
      <w:pPr>
        <w:pStyle w:val="7"/>
        <w:spacing w:line="400" w:lineRule="exact"/>
        <w:ind w:left="0" w:firstLine="440" w:firstLineChars="200"/>
        <w:rPr>
          <w:rFonts w:ascii="宋体" w:hAnsi="宋体" w:cs="宋体"/>
          <w:sz w:val="22"/>
        </w:rPr>
      </w:pPr>
      <w:r>
        <w:rPr>
          <w:rFonts w:hint="eastAsia" w:ascii="宋体" w:hAnsi="宋体" w:cs="宋体"/>
          <w:sz w:val="22"/>
        </w:rPr>
        <w:t>招标代理机构按照公开遴选文件规定的时间、地点和程序组织开标，开标原则上应采取先拆封技术资信标、后拆封商务</w:t>
      </w:r>
      <w:r>
        <w:rPr>
          <w:rFonts w:hint="eastAsia" w:ascii="宋体" w:hAnsi="宋体" w:cs="宋体"/>
          <w:sz w:val="22"/>
          <w:lang w:eastAsia="zh-CN"/>
        </w:rPr>
        <w:t>(报价)</w:t>
      </w:r>
      <w:r>
        <w:rPr>
          <w:rFonts w:hint="eastAsia" w:ascii="宋体" w:hAnsi="宋体" w:cs="宋体"/>
          <w:sz w:val="22"/>
        </w:rPr>
        <w:t>标的顺序进行。具体按以下程序进行：</w:t>
      </w:r>
    </w:p>
    <w:p>
      <w:pPr>
        <w:pStyle w:val="7"/>
        <w:numPr>
          <w:ilvl w:val="0"/>
          <w:numId w:val="3"/>
        </w:numPr>
        <w:spacing w:line="400" w:lineRule="exact"/>
        <w:ind w:left="0" w:firstLine="440" w:firstLineChars="200"/>
        <w:rPr>
          <w:rFonts w:ascii="宋体" w:hAnsi="宋体" w:cs="宋体"/>
          <w:sz w:val="22"/>
        </w:rPr>
      </w:pPr>
      <w:r>
        <w:rPr>
          <w:rFonts w:hint="eastAsia" w:ascii="宋体" w:hAnsi="宋体" w:cs="宋体"/>
          <w:sz w:val="22"/>
        </w:rPr>
        <w:t>开启开标场地的录音录像采集设备，并确保其正常运行。</w:t>
      </w:r>
    </w:p>
    <w:p>
      <w:pPr>
        <w:pStyle w:val="7"/>
        <w:numPr>
          <w:ilvl w:val="0"/>
          <w:numId w:val="3"/>
        </w:numPr>
        <w:spacing w:line="400" w:lineRule="exact"/>
        <w:ind w:left="0" w:firstLine="440" w:firstLineChars="200"/>
        <w:rPr>
          <w:rFonts w:ascii="宋体" w:hAnsi="宋体" w:cs="宋体"/>
          <w:sz w:val="22"/>
        </w:rPr>
      </w:pPr>
      <w:r>
        <w:rPr>
          <w:rFonts w:hint="eastAsia" w:ascii="宋体" w:hAnsi="宋体" w:cs="宋体"/>
          <w:sz w:val="22"/>
        </w:rPr>
        <w:t>核验出席开标活动现场的各投标单位代表及相关单位人员身份，并组织其分别登记、签到，无关人员可拒绝其进入现场。</w:t>
      </w:r>
    </w:p>
    <w:p>
      <w:pPr>
        <w:pStyle w:val="7"/>
        <w:numPr>
          <w:ilvl w:val="0"/>
          <w:numId w:val="3"/>
        </w:numPr>
        <w:spacing w:line="400" w:lineRule="exact"/>
        <w:ind w:left="0" w:firstLine="440" w:firstLineChars="200"/>
        <w:rPr>
          <w:rFonts w:ascii="宋体" w:hAnsi="宋体" w:cs="宋体"/>
          <w:sz w:val="22"/>
        </w:rPr>
      </w:pPr>
      <w:r>
        <w:rPr>
          <w:rFonts w:hint="eastAsia" w:ascii="宋体" w:hAnsi="宋体" w:cs="宋体"/>
          <w:sz w:val="22"/>
        </w:rPr>
        <w:t>对现场接受投标文件的，由现场工作人员接收投标文件并如实记载投标文件的送达时间和密封情况，签收保存，并向投标单位出具签收回执。</w:t>
      </w:r>
    </w:p>
    <w:p>
      <w:pPr>
        <w:pStyle w:val="7"/>
        <w:numPr>
          <w:ilvl w:val="0"/>
          <w:numId w:val="3"/>
        </w:numPr>
        <w:spacing w:line="400" w:lineRule="exact"/>
        <w:ind w:left="0" w:firstLine="440" w:firstLineChars="200"/>
        <w:rPr>
          <w:rFonts w:ascii="宋体" w:hAnsi="宋体" w:cs="宋体"/>
          <w:sz w:val="22"/>
        </w:rPr>
      </w:pPr>
      <w:r>
        <w:rPr>
          <w:rFonts w:hint="eastAsia" w:ascii="宋体" w:hAnsi="宋体" w:cs="宋体"/>
          <w:sz w:val="22"/>
        </w:rPr>
        <w:t>主持人宣布开标，介绍开标现场的人员情况，宣读递交投标文件的投标单位名单、开标纪律、应当回避的情形等注意事项，组织投标单位签署不存在影响公平竞争的《公开遴选活动现场确认声明书》。</w:t>
      </w:r>
    </w:p>
    <w:p>
      <w:pPr>
        <w:pStyle w:val="7"/>
        <w:numPr>
          <w:ilvl w:val="0"/>
          <w:numId w:val="3"/>
        </w:numPr>
        <w:spacing w:line="400" w:lineRule="exact"/>
        <w:ind w:left="0" w:firstLine="440" w:firstLineChars="200"/>
        <w:rPr>
          <w:rFonts w:ascii="宋体" w:hAnsi="宋体" w:cs="宋体"/>
          <w:sz w:val="22"/>
        </w:rPr>
      </w:pPr>
      <w:r>
        <w:rPr>
          <w:rFonts w:hint="eastAsia" w:ascii="宋体" w:hAnsi="宋体" w:cs="宋体"/>
          <w:sz w:val="22"/>
        </w:rPr>
        <w:t>提请投标单位代表查验投标文件密封情况。</w:t>
      </w:r>
    </w:p>
    <w:p>
      <w:pPr>
        <w:pStyle w:val="7"/>
        <w:numPr>
          <w:ilvl w:val="0"/>
          <w:numId w:val="3"/>
        </w:numPr>
        <w:spacing w:line="400" w:lineRule="exact"/>
        <w:ind w:left="0" w:firstLine="440" w:firstLineChars="200"/>
        <w:rPr>
          <w:rFonts w:ascii="宋体" w:hAnsi="宋体" w:cs="宋体"/>
          <w:sz w:val="22"/>
        </w:rPr>
      </w:pPr>
      <w:r>
        <w:rPr>
          <w:rFonts w:hint="eastAsia" w:ascii="宋体" w:hAnsi="宋体" w:cs="宋体"/>
          <w:sz w:val="22"/>
        </w:rPr>
        <w:t>按投标单位提交投标文件的先后顺序当众拆封、清点投标文件（包括正本、副本）数量，将其中密封的商务</w:t>
      </w:r>
      <w:r>
        <w:rPr>
          <w:rFonts w:hint="eastAsia" w:ascii="宋体" w:hAnsi="宋体" w:cs="宋体"/>
          <w:sz w:val="22"/>
          <w:lang w:eastAsia="zh-CN"/>
        </w:rPr>
        <w:t>(报价)</w:t>
      </w:r>
      <w:r>
        <w:rPr>
          <w:rFonts w:hint="eastAsia" w:ascii="宋体" w:hAnsi="宋体" w:cs="宋体"/>
          <w:sz w:val="22"/>
        </w:rPr>
        <w:t>标集中封存保管等候拆封。</w:t>
      </w:r>
    </w:p>
    <w:p>
      <w:pPr>
        <w:pStyle w:val="7"/>
        <w:numPr>
          <w:ilvl w:val="0"/>
          <w:numId w:val="3"/>
        </w:numPr>
        <w:spacing w:line="400" w:lineRule="exact"/>
        <w:ind w:left="0" w:firstLine="440" w:firstLineChars="200"/>
        <w:rPr>
          <w:rFonts w:ascii="宋体" w:hAnsi="宋体" w:cs="宋体"/>
          <w:sz w:val="22"/>
        </w:rPr>
      </w:pPr>
      <w:r>
        <w:rPr>
          <w:rFonts w:hint="eastAsia" w:ascii="宋体" w:hAnsi="宋体" w:cs="宋体"/>
          <w:sz w:val="22"/>
        </w:rPr>
        <w:t>招标人或招标代理机构将依法对投标单位的资格进行审查，投标单位未按照公开遴选文件要求提供与资格条件相应的有效资格证明材料的，视为投标单位不具备公开遴选文件中规定的资格要求，其投标无效。招标人或招标代理机构应按照公开遴选文件要求，以确认承诺、现场查询等方式进行。</w:t>
      </w:r>
    </w:p>
    <w:p>
      <w:pPr>
        <w:pStyle w:val="7"/>
        <w:numPr>
          <w:ilvl w:val="0"/>
          <w:numId w:val="3"/>
        </w:numPr>
        <w:spacing w:line="400" w:lineRule="exact"/>
        <w:ind w:left="0" w:firstLine="440" w:firstLineChars="200"/>
        <w:rPr>
          <w:rFonts w:ascii="宋体" w:hAnsi="宋体" w:cs="宋体"/>
          <w:sz w:val="22"/>
        </w:rPr>
      </w:pPr>
      <w:r>
        <w:rPr>
          <w:rFonts w:hint="eastAsia" w:ascii="宋体" w:hAnsi="宋体" w:cs="宋体"/>
          <w:sz w:val="22"/>
        </w:rPr>
        <w:t>将通过资格审查的投标单位的技术资信标由现场工作人员护送至指定的评审地点，同时告知投标单位代表拆封商务</w:t>
      </w:r>
      <w:r>
        <w:rPr>
          <w:rFonts w:hint="eastAsia" w:ascii="宋体" w:hAnsi="宋体" w:cs="宋体"/>
          <w:sz w:val="22"/>
          <w:lang w:eastAsia="zh-CN"/>
        </w:rPr>
        <w:t>(报价)</w:t>
      </w:r>
      <w:r>
        <w:rPr>
          <w:rFonts w:hint="eastAsia" w:ascii="宋体" w:hAnsi="宋体" w:cs="宋体"/>
          <w:sz w:val="22"/>
        </w:rPr>
        <w:t>标的预计时间。</w:t>
      </w:r>
    </w:p>
    <w:p>
      <w:pPr>
        <w:pStyle w:val="7"/>
        <w:numPr>
          <w:ilvl w:val="0"/>
          <w:numId w:val="3"/>
        </w:numPr>
        <w:spacing w:line="400" w:lineRule="exact"/>
        <w:ind w:left="0" w:firstLine="440" w:firstLineChars="200"/>
        <w:rPr>
          <w:rFonts w:ascii="宋体" w:hAnsi="宋体" w:cs="宋体"/>
          <w:sz w:val="22"/>
        </w:rPr>
      </w:pPr>
      <w:r>
        <w:rPr>
          <w:rFonts w:hint="eastAsia" w:ascii="宋体" w:hAnsi="宋体" w:cs="宋体"/>
          <w:sz w:val="22"/>
        </w:rPr>
        <w:t>技术资信评审结束后，主持人宣告技术资信评审无效投标单位名称及理由，投标单位代表可收回未拆封的商务</w:t>
      </w:r>
      <w:r>
        <w:rPr>
          <w:rFonts w:hint="eastAsia" w:ascii="宋体" w:hAnsi="宋体" w:cs="宋体"/>
          <w:sz w:val="22"/>
          <w:lang w:eastAsia="zh-CN"/>
        </w:rPr>
        <w:t>(报价)</w:t>
      </w:r>
      <w:r>
        <w:rPr>
          <w:rFonts w:hint="eastAsia" w:ascii="宋体" w:hAnsi="宋体" w:cs="宋体"/>
          <w:sz w:val="22"/>
        </w:rPr>
        <w:t>标并签字确认；公布经技术资信评审符合公开遴选需求的投标单位名单，采用综合评分法的，公布其技术资信得分情况。</w:t>
      </w:r>
    </w:p>
    <w:p>
      <w:pPr>
        <w:pStyle w:val="7"/>
        <w:spacing w:line="400" w:lineRule="exact"/>
        <w:ind w:left="0" w:firstLine="440" w:firstLineChars="200"/>
        <w:rPr>
          <w:rFonts w:ascii="宋体" w:hAnsi="宋体" w:cs="宋体"/>
          <w:sz w:val="22"/>
        </w:rPr>
      </w:pPr>
      <w:r>
        <w:rPr>
          <w:rFonts w:hint="eastAsia" w:ascii="宋体" w:hAnsi="宋体" w:cs="宋体"/>
          <w:sz w:val="22"/>
        </w:rPr>
        <w:t>（10）拆封投标单位商务</w:t>
      </w:r>
      <w:r>
        <w:rPr>
          <w:rFonts w:hint="eastAsia" w:ascii="宋体" w:hAnsi="宋体" w:cs="宋体"/>
          <w:sz w:val="22"/>
          <w:lang w:eastAsia="zh-CN"/>
        </w:rPr>
        <w:t>(报价)</w:t>
      </w:r>
      <w:r>
        <w:rPr>
          <w:rFonts w:hint="eastAsia" w:ascii="宋体" w:hAnsi="宋体" w:cs="宋体"/>
          <w:sz w:val="22"/>
        </w:rPr>
        <w:t>标，宣读开标一览表有关内容，同时当场制作并打印开标记录表，由投标单位代表、唱标人、记录人和现场监督员在开标记录表上签字确认（不予确认的应说明理由，否则视为无异议）。唱标结束后，现场工作人员将商务</w:t>
      </w:r>
      <w:r>
        <w:rPr>
          <w:rFonts w:hint="eastAsia" w:ascii="宋体" w:hAnsi="宋体" w:cs="宋体"/>
          <w:sz w:val="22"/>
          <w:lang w:eastAsia="zh-CN"/>
        </w:rPr>
        <w:t>(报价)</w:t>
      </w:r>
      <w:r>
        <w:rPr>
          <w:rFonts w:hint="eastAsia" w:ascii="宋体" w:hAnsi="宋体" w:cs="宋体"/>
          <w:sz w:val="22"/>
        </w:rPr>
        <w:t>标及开标记录表护送至指定评审地点，由评审小组对报价的合理性、准确性等进行审查核实。</w:t>
      </w:r>
    </w:p>
    <w:p>
      <w:pPr>
        <w:pStyle w:val="7"/>
        <w:spacing w:line="400" w:lineRule="exact"/>
        <w:ind w:left="0" w:firstLine="440" w:firstLineChars="200"/>
        <w:rPr>
          <w:rFonts w:ascii="宋体" w:hAnsi="宋体" w:cs="宋体"/>
          <w:sz w:val="22"/>
        </w:rPr>
      </w:pPr>
      <w:r>
        <w:rPr>
          <w:rFonts w:hint="eastAsia" w:ascii="宋体" w:hAnsi="宋体" w:cs="宋体"/>
          <w:sz w:val="22"/>
        </w:rPr>
        <w:t>（11）评审结束后，主持人公布中标候选</w:t>
      </w:r>
      <w:r>
        <w:rPr>
          <w:rFonts w:hint="eastAsia" w:ascii="宋体" w:hAnsi="宋体" w:cs="宋体"/>
          <w:sz w:val="22"/>
          <w:lang w:eastAsia="zh-CN"/>
        </w:rPr>
        <w:t>单位</w:t>
      </w:r>
      <w:r>
        <w:rPr>
          <w:rFonts w:hint="eastAsia" w:ascii="宋体" w:hAnsi="宋体" w:cs="宋体"/>
          <w:sz w:val="22"/>
        </w:rPr>
        <w:t>名单，及招标人最终确定</w:t>
      </w:r>
      <w:r>
        <w:rPr>
          <w:rFonts w:hint="eastAsia" w:ascii="宋体" w:hAnsi="宋体" w:cs="宋体"/>
          <w:sz w:val="22"/>
          <w:lang w:eastAsia="zh-CN"/>
        </w:rPr>
        <w:t>中标单位</w:t>
      </w:r>
      <w:r>
        <w:rPr>
          <w:rFonts w:hint="eastAsia" w:ascii="宋体" w:hAnsi="宋体" w:cs="宋体"/>
          <w:sz w:val="22"/>
        </w:rPr>
        <w:t>名单的时间和公告方式等。</w:t>
      </w:r>
    </w:p>
    <w:p>
      <w:pPr>
        <w:pStyle w:val="7"/>
        <w:spacing w:line="400" w:lineRule="exact"/>
        <w:ind w:left="0" w:firstLine="440" w:firstLineChars="200"/>
        <w:rPr>
          <w:rFonts w:ascii="宋体" w:hAnsi="宋体" w:cs="宋体"/>
          <w:sz w:val="22"/>
          <w:lang w:val="zh-CN"/>
        </w:rPr>
      </w:pPr>
      <w:r>
        <w:rPr>
          <w:rFonts w:hint="eastAsia" w:ascii="宋体" w:hAnsi="宋体" w:cs="宋体"/>
          <w:sz w:val="22"/>
        </w:rPr>
        <w:t>4、评标</w:t>
      </w:r>
    </w:p>
    <w:p>
      <w:pPr>
        <w:pStyle w:val="7"/>
        <w:spacing w:line="400" w:lineRule="exact"/>
        <w:ind w:left="0" w:firstLine="440" w:firstLineChars="200"/>
        <w:rPr>
          <w:rFonts w:ascii="宋体" w:hAnsi="宋体" w:cs="宋体"/>
          <w:sz w:val="22"/>
        </w:rPr>
      </w:pPr>
      <w:r>
        <w:rPr>
          <w:rFonts w:hint="eastAsia" w:ascii="宋体" w:hAnsi="宋体" w:cs="宋体"/>
          <w:sz w:val="22"/>
        </w:rPr>
        <w:t>4.1组建评审小组</w:t>
      </w:r>
    </w:p>
    <w:p>
      <w:pPr>
        <w:pStyle w:val="7"/>
        <w:spacing w:line="400" w:lineRule="exact"/>
        <w:ind w:left="0" w:firstLine="440" w:firstLineChars="200"/>
        <w:rPr>
          <w:rFonts w:ascii="宋体" w:hAnsi="宋体" w:cs="宋体"/>
          <w:sz w:val="22"/>
        </w:rPr>
      </w:pPr>
      <w:r>
        <w:rPr>
          <w:rFonts w:hint="eastAsia" w:ascii="宋体" w:hAnsi="宋体" w:cs="宋体"/>
          <w:sz w:val="22"/>
        </w:rPr>
        <w:t>本项目评审小组依据相关法律法规组建，成员人数为5人</w:t>
      </w:r>
      <w:r>
        <w:rPr>
          <w:rFonts w:hint="eastAsia" w:ascii="宋体" w:hAnsi="宋体" w:cs="宋体"/>
          <w:sz w:val="22"/>
          <w:lang w:eastAsia="zh-CN"/>
        </w:rPr>
        <w:t>（含）</w:t>
      </w:r>
      <w:r>
        <w:rPr>
          <w:rFonts w:hint="eastAsia" w:ascii="宋体" w:hAnsi="宋体" w:cs="宋体"/>
          <w:sz w:val="22"/>
        </w:rPr>
        <w:t>以上单数。</w:t>
      </w:r>
    </w:p>
    <w:p>
      <w:pPr>
        <w:pStyle w:val="7"/>
        <w:spacing w:line="400" w:lineRule="exact"/>
        <w:ind w:left="0" w:firstLine="440" w:firstLineChars="200"/>
        <w:rPr>
          <w:rFonts w:ascii="宋体" w:hAnsi="宋体" w:cs="宋体"/>
          <w:sz w:val="22"/>
        </w:rPr>
      </w:pPr>
      <w:r>
        <w:rPr>
          <w:rFonts w:hint="eastAsia" w:ascii="宋体" w:hAnsi="宋体" w:cs="宋体"/>
          <w:sz w:val="22"/>
        </w:rPr>
        <w:t>4.2评标的方式</w:t>
      </w:r>
    </w:p>
    <w:p>
      <w:pPr>
        <w:pStyle w:val="7"/>
        <w:spacing w:line="400" w:lineRule="exact"/>
        <w:ind w:left="0" w:firstLine="440" w:firstLineChars="200"/>
        <w:rPr>
          <w:rFonts w:ascii="宋体" w:hAnsi="宋体" w:cs="宋体"/>
          <w:sz w:val="22"/>
        </w:rPr>
      </w:pPr>
      <w:r>
        <w:rPr>
          <w:rFonts w:hint="eastAsia" w:ascii="宋体" w:hAnsi="宋体" w:cs="宋体"/>
          <w:sz w:val="22"/>
        </w:rPr>
        <w:t>本项目采用不公开方式评标，评标的依据为公开遴选文件和投标文件。</w:t>
      </w:r>
    </w:p>
    <w:p>
      <w:pPr>
        <w:pStyle w:val="7"/>
        <w:spacing w:line="400" w:lineRule="exact"/>
        <w:ind w:left="0" w:firstLine="440" w:firstLineChars="200"/>
        <w:rPr>
          <w:rFonts w:ascii="宋体" w:hAnsi="宋体" w:cs="宋体"/>
          <w:sz w:val="22"/>
        </w:rPr>
      </w:pPr>
      <w:r>
        <w:rPr>
          <w:rFonts w:hint="eastAsia" w:ascii="宋体" w:hAnsi="宋体" w:cs="宋体"/>
          <w:sz w:val="22"/>
        </w:rPr>
        <w:t>4.3评标程序</w:t>
      </w:r>
    </w:p>
    <w:p>
      <w:pPr>
        <w:pStyle w:val="7"/>
        <w:spacing w:line="400" w:lineRule="exact"/>
        <w:ind w:left="0" w:firstLine="440" w:firstLineChars="200"/>
        <w:rPr>
          <w:rFonts w:ascii="宋体" w:hAnsi="宋体" w:cs="宋体"/>
          <w:sz w:val="22"/>
        </w:rPr>
      </w:pPr>
      <w:r>
        <w:rPr>
          <w:rFonts w:hint="eastAsia" w:ascii="宋体" w:hAnsi="宋体" w:cs="宋体"/>
          <w:sz w:val="22"/>
        </w:rPr>
        <w:t>招标代理机构按照公开遴选文件规定的时间、地点及程序组织评审。评审活动一般应按以下程序组织开展：</w:t>
      </w:r>
    </w:p>
    <w:p>
      <w:pPr>
        <w:pStyle w:val="7"/>
        <w:numPr>
          <w:ilvl w:val="0"/>
          <w:numId w:val="4"/>
        </w:numPr>
        <w:spacing w:line="400" w:lineRule="exact"/>
        <w:ind w:left="0" w:firstLine="440" w:firstLineChars="200"/>
        <w:rPr>
          <w:rFonts w:ascii="宋体" w:hAnsi="宋体" w:cs="宋体"/>
          <w:sz w:val="22"/>
        </w:rPr>
      </w:pPr>
      <w:r>
        <w:rPr>
          <w:rFonts w:hint="eastAsia" w:ascii="宋体" w:hAnsi="宋体" w:cs="宋体"/>
          <w:sz w:val="22"/>
        </w:rPr>
        <w:t>开启评审场地的录音录像采集设备，并确保其正常运行。</w:t>
      </w:r>
    </w:p>
    <w:p>
      <w:pPr>
        <w:pStyle w:val="7"/>
        <w:numPr>
          <w:ilvl w:val="0"/>
          <w:numId w:val="4"/>
        </w:numPr>
        <w:spacing w:line="400" w:lineRule="exact"/>
        <w:ind w:left="0" w:firstLine="440" w:firstLineChars="200"/>
        <w:rPr>
          <w:rFonts w:ascii="宋体" w:hAnsi="宋体" w:cs="宋体"/>
          <w:sz w:val="22"/>
        </w:rPr>
      </w:pPr>
      <w:r>
        <w:rPr>
          <w:rFonts w:hint="eastAsia" w:ascii="宋体" w:hAnsi="宋体" w:cs="宋体"/>
          <w:sz w:val="22"/>
        </w:rPr>
        <w:t>核验出席评审活动现场的评审小组各成员身份，并要求其分别登记、签到，按规定统一收缴、保存其通讯工具，无关人员一律拒绝其进入评审现场。</w:t>
      </w:r>
    </w:p>
    <w:p>
      <w:pPr>
        <w:pStyle w:val="7"/>
        <w:numPr>
          <w:ilvl w:val="0"/>
          <w:numId w:val="4"/>
        </w:numPr>
        <w:spacing w:line="400" w:lineRule="exact"/>
        <w:ind w:left="0" w:firstLine="440" w:firstLineChars="200"/>
        <w:rPr>
          <w:rFonts w:ascii="宋体" w:hAnsi="宋体" w:cs="宋体"/>
          <w:sz w:val="22"/>
        </w:rPr>
      </w:pPr>
      <w:r>
        <w:rPr>
          <w:rFonts w:hint="eastAsia" w:ascii="宋体" w:hAnsi="宋体" w:cs="宋体"/>
          <w:sz w:val="22"/>
        </w:rPr>
        <w:t>介绍评审现场的人员情况，宣布评审工作纪律，告知评审小组应当回避情形；组织推选评审小组组长。</w:t>
      </w:r>
    </w:p>
    <w:p>
      <w:pPr>
        <w:pStyle w:val="7"/>
        <w:numPr>
          <w:ilvl w:val="0"/>
          <w:numId w:val="4"/>
        </w:numPr>
        <w:spacing w:line="400" w:lineRule="exact"/>
        <w:ind w:left="0" w:firstLine="440" w:firstLineChars="200"/>
        <w:rPr>
          <w:rFonts w:ascii="宋体" w:hAnsi="宋体" w:cs="宋体"/>
          <w:sz w:val="22"/>
        </w:rPr>
      </w:pPr>
      <w:r>
        <w:rPr>
          <w:rFonts w:hint="eastAsia" w:ascii="宋体" w:hAnsi="宋体" w:cs="宋体"/>
          <w:sz w:val="22"/>
        </w:rPr>
        <w:t>通报报名参加本项目公开遴选的投标单位名单及资格预审情况（如有），宣读最终提交投标文件且通过资格审查的投标单位名单，组织评审小组各位成员签订《公开遴选评审人员廉洁自律承诺书》。</w:t>
      </w:r>
    </w:p>
    <w:p>
      <w:pPr>
        <w:pStyle w:val="7"/>
        <w:numPr>
          <w:ilvl w:val="0"/>
          <w:numId w:val="4"/>
        </w:numPr>
        <w:spacing w:line="400" w:lineRule="exact"/>
        <w:ind w:left="0" w:firstLine="440" w:firstLineChars="200"/>
        <w:rPr>
          <w:rFonts w:ascii="宋体" w:hAnsi="宋体" w:cs="宋体"/>
          <w:sz w:val="22"/>
        </w:rPr>
      </w:pPr>
      <w:r>
        <w:rPr>
          <w:rFonts w:hint="eastAsia" w:ascii="宋体" w:hAnsi="宋体" w:cs="宋体"/>
          <w:sz w:val="22"/>
        </w:rPr>
        <w:t>根据需要简要介绍公开遴选文件（含补充文件）制定及质疑答复情况、按书面陈述项目基本情况及评审工作需注意事项等，让评审专家尽快知悉和了解所评审项目的公开遴选需求、评审依据、评审标准、工作程序等；提醒评审小组对客观评审项目应统一评审依据和评审标准，对主观评审项目应确定大致的评审要求和评审尺度；对评审小组提出的有关公开遴选文件、投标文件的问题进行必要的说明、解释或讨论。</w:t>
      </w:r>
    </w:p>
    <w:p>
      <w:pPr>
        <w:pStyle w:val="7"/>
        <w:numPr>
          <w:ilvl w:val="0"/>
          <w:numId w:val="4"/>
        </w:numPr>
        <w:spacing w:line="400" w:lineRule="exact"/>
        <w:ind w:left="0" w:firstLine="440" w:firstLineChars="200"/>
        <w:rPr>
          <w:rFonts w:ascii="宋体" w:hAnsi="宋体" w:cs="宋体"/>
          <w:bCs/>
          <w:sz w:val="22"/>
          <w:szCs w:val="22"/>
        </w:rPr>
      </w:pPr>
      <w:r>
        <w:rPr>
          <w:rFonts w:hint="eastAsia" w:ascii="宋体" w:hAnsi="宋体" w:cs="宋体"/>
          <w:sz w:val="22"/>
        </w:rPr>
        <w:t>评审小组组长组织评审小组独立评审。评审小组对拟认定为投标文件无效的，应组织相关</w:t>
      </w:r>
      <w:r>
        <w:rPr>
          <w:rFonts w:hint="eastAsia" w:ascii="宋体" w:hAnsi="宋体" w:cs="宋体"/>
          <w:sz w:val="22"/>
          <w:lang w:eastAsia="zh-CN"/>
        </w:rPr>
        <w:t>合作单位</w:t>
      </w:r>
      <w:r>
        <w:rPr>
          <w:rFonts w:hint="eastAsia" w:ascii="宋体" w:hAnsi="宋体" w:cs="宋体"/>
          <w:sz w:val="22"/>
        </w:rPr>
        <w:t>代表进行陈述、澄清或申辩；招标代理机构可协助评审小组组长对打分结果进行校对、核对并汇总统计；对明显畸高、畸低的评分（其总评分偏离平均分30%以上的），评审小组组长应提醒相关评审人员进行复核或书面说明理由，评审人员拒绝说明的，由现场监督员据实记录；评审人员的评审、修改记录应保留原件，随项目其他资料一并存档。</w:t>
      </w:r>
    </w:p>
    <w:p>
      <w:pPr>
        <w:pStyle w:val="7"/>
        <w:numPr>
          <w:ilvl w:val="0"/>
          <w:numId w:val="4"/>
        </w:numPr>
        <w:spacing w:line="400" w:lineRule="exact"/>
        <w:ind w:left="0" w:firstLine="440" w:firstLineChars="200"/>
        <w:rPr>
          <w:rFonts w:ascii="宋体" w:hAnsi="宋体" w:cs="宋体"/>
          <w:sz w:val="22"/>
        </w:rPr>
      </w:pPr>
      <w:r>
        <w:rPr>
          <w:rFonts w:hint="eastAsia" w:ascii="宋体" w:hAnsi="宋体" w:cs="宋体"/>
          <w:sz w:val="22"/>
        </w:rPr>
        <w:t>做好评审现场相关记录，协助评审小组组长做好评审报告起草、有关内容电脑文字录入等工作，并要求评审小组各成员签字确认。</w:t>
      </w:r>
    </w:p>
    <w:p>
      <w:pPr>
        <w:pStyle w:val="7"/>
        <w:numPr>
          <w:ilvl w:val="0"/>
          <w:numId w:val="4"/>
        </w:numPr>
        <w:spacing w:line="400" w:lineRule="exact"/>
        <w:ind w:left="0" w:firstLine="440" w:firstLineChars="200"/>
        <w:rPr>
          <w:rFonts w:ascii="宋体" w:hAnsi="宋体" w:cs="宋体"/>
          <w:sz w:val="22"/>
          <w:szCs w:val="22"/>
        </w:rPr>
      </w:pPr>
      <w:r>
        <w:rPr>
          <w:rFonts w:hint="eastAsia" w:ascii="宋体" w:hAnsi="宋体" w:cs="宋体"/>
          <w:sz w:val="22"/>
        </w:rPr>
        <w:t>评审结束后，招标代理机构交还评审人员及其他现场相关人员的通讯工具。</w:t>
      </w:r>
    </w:p>
    <w:p>
      <w:pPr>
        <w:spacing w:line="400" w:lineRule="exact"/>
        <w:ind w:firstLine="440" w:firstLineChars="200"/>
        <w:rPr>
          <w:rFonts w:ascii="宋体" w:hAnsi="宋体" w:cs="宋体"/>
          <w:sz w:val="22"/>
          <w:szCs w:val="22"/>
        </w:rPr>
      </w:pPr>
      <w:r>
        <w:rPr>
          <w:rFonts w:hint="eastAsia" w:ascii="宋体" w:hAnsi="宋体" w:cs="宋体"/>
          <w:sz w:val="22"/>
          <w:szCs w:val="22"/>
        </w:rPr>
        <w:t>5、投标无效条款：</w:t>
      </w:r>
    </w:p>
    <w:p>
      <w:pPr>
        <w:widowControl/>
        <w:spacing w:line="400" w:lineRule="exact"/>
        <w:ind w:firstLine="416" w:firstLineChars="200"/>
        <w:jc w:val="left"/>
        <w:rPr>
          <w:rFonts w:ascii="宋体" w:hAnsi="宋体" w:cs="宋体"/>
          <w:b/>
          <w:spacing w:val="-6"/>
          <w:sz w:val="22"/>
          <w:szCs w:val="22"/>
          <w:u w:val="single"/>
        </w:rPr>
      </w:pPr>
      <w:r>
        <w:rPr>
          <w:rFonts w:hint="eastAsia" w:ascii="宋体" w:hAnsi="宋体" w:cs="宋体"/>
          <w:spacing w:val="-6"/>
          <w:sz w:val="22"/>
          <w:szCs w:val="22"/>
          <w:u w:val="single"/>
        </w:rPr>
        <w:t>▲</w:t>
      </w:r>
      <w:r>
        <w:rPr>
          <w:rFonts w:hint="eastAsia" w:ascii="宋体" w:hAnsi="宋体" w:cs="宋体"/>
          <w:b/>
          <w:spacing w:val="-6"/>
          <w:sz w:val="22"/>
          <w:szCs w:val="22"/>
          <w:u w:val="single"/>
        </w:rPr>
        <w:t>5.1.在资格审查时，如发现下列情形之一的，投标文件将被视为无效：</w:t>
      </w:r>
    </w:p>
    <w:p>
      <w:pPr>
        <w:spacing w:line="400" w:lineRule="exact"/>
        <w:ind w:firstLine="416" w:firstLineChars="200"/>
        <w:rPr>
          <w:rFonts w:ascii="宋体" w:hAnsi="宋体" w:cs="宋体"/>
          <w:spacing w:val="-6"/>
          <w:sz w:val="22"/>
          <w:szCs w:val="22"/>
          <w:u w:val="single"/>
        </w:rPr>
      </w:pPr>
      <w:r>
        <w:rPr>
          <w:rFonts w:hint="eastAsia" w:ascii="宋体" w:hAnsi="宋体" w:cs="宋体"/>
          <w:spacing w:val="-6"/>
          <w:sz w:val="22"/>
          <w:szCs w:val="22"/>
          <w:u w:val="single"/>
        </w:rPr>
        <w:t>（1）资格证明材料不全的，或者不符合公开遴选文件要求的；</w:t>
      </w:r>
    </w:p>
    <w:p>
      <w:pPr>
        <w:spacing w:line="400" w:lineRule="exact"/>
        <w:ind w:firstLine="416" w:firstLineChars="200"/>
        <w:rPr>
          <w:rFonts w:ascii="宋体" w:hAnsi="宋体" w:cs="宋体"/>
          <w:spacing w:val="-6"/>
          <w:sz w:val="22"/>
          <w:szCs w:val="22"/>
          <w:u w:val="single"/>
        </w:rPr>
      </w:pPr>
      <w:r>
        <w:rPr>
          <w:rFonts w:hint="eastAsia" w:ascii="宋体" w:hAnsi="宋体" w:cs="宋体"/>
          <w:spacing w:val="-6"/>
          <w:sz w:val="22"/>
          <w:szCs w:val="22"/>
          <w:u w:val="single"/>
        </w:rPr>
        <w:t>（2）投标单位不具备公开遴选文件中规定的资格要求的；</w:t>
      </w:r>
    </w:p>
    <w:p>
      <w:pPr>
        <w:spacing w:line="400" w:lineRule="exact"/>
        <w:ind w:firstLine="416" w:firstLineChars="200"/>
        <w:rPr>
          <w:rFonts w:ascii="宋体" w:hAnsi="宋体" w:cs="宋体"/>
          <w:spacing w:val="-6"/>
          <w:sz w:val="22"/>
          <w:szCs w:val="22"/>
          <w:u w:val="single"/>
        </w:rPr>
      </w:pPr>
      <w:r>
        <w:rPr>
          <w:rFonts w:hint="eastAsia" w:ascii="宋体" w:hAnsi="宋体" w:cs="宋体"/>
          <w:spacing w:val="-6"/>
          <w:sz w:val="22"/>
          <w:szCs w:val="22"/>
          <w:u w:val="single"/>
        </w:rPr>
        <w:t>（3）</w:t>
      </w:r>
      <w:r>
        <w:rPr>
          <w:rFonts w:hint="eastAsia" w:ascii="宋体" w:hAnsi="宋体" w:cs="宋体"/>
          <w:bCs/>
          <w:sz w:val="22"/>
          <w:szCs w:val="22"/>
          <w:u w:val="single"/>
        </w:rPr>
        <w:t>未按照公开遴选文件的规定提交投标保证金的。</w:t>
      </w:r>
    </w:p>
    <w:p>
      <w:pPr>
        <w:spacing w:line="390" w:lineRule="exact"/>
        <w:ind w:firstLine="440" w:firstLineChars="200"/>
        <w:rPr>
          <w:rFonts w:ascii="宋体" w:hAnsi="宋体" w:cs="宋体"/>
          <w:sz w:val="22"/>
          <w:u w:val="single"/>
        </w:rPr>
      </w:pPr>
      <w:r>
        <w:rPr>
          <w:rFonts w:hint="eastAsia" w:ascii="宋体" w:hAnsi="宋体" w:cs="宋体"/>
          <w:sz w:val="22"/>
          <w:u w:val="single"/>
        </w:rPr>
        <w:t>（4）未提供合法、有效有效法定代表人授权委托书；法定代表人或委托授权代表未能出具身份证明或与投标文件所附身份证明复印件不符；</w:t>
      </w:r>
    </w:p>
    <w:p>
      <w:pPr>
        <w:spacing w:line="390" w:lineRule="exact"/>
        <w:ind w:firstLine="440" w:firstLineChars="200"/>
        <w:rPr>
          <w:rFonts w:ascii="宋体" w:hAnsi="宋体" w:cs="宋体"/>
          <w:sz w:val="22"/>
          <w:u w:val="single"/>
        </w:rPr>
      </w:pPr>
      <w:r>
        <w:rPr>
          <w:rFonts w:hint="eastAsia" w:ascii="宋体" w:hAnsi="宋体" w:cs="宋体"/>
          <w:sz w:val="22"/>
          <w:u w:val="single"/>
        </w:rPr>
        <w:t>（5）经查询存在不良信用记录的。</w:t>
      </w:r>
    </w:p>
    <w:p>
      <w:pPr>
        <w:spacing w:line="400" w:lineRule="exact"/>
        <w:ind w:firstLine="416" w:firstLineChars="200"/>
        <w:rPr>
          <w:rFonts w:ascii="宋体" w:hAnsi="宋体" w:cs="宋体"/>
          <w:b/>
          <w:spacing w:val="-6"/>
          <w:sz w:val="22"/>
          <w:szCs w:val="22"/>
          <w:u w:val="single"/>
        </w:rPr>
      </w:pPr>
      <w:r>
        <w:rPr>
          <w:rFonts w:hint="eastAsia" w:ascii="宋体" w:hAnsi="宋体" w:cs="宋体"/>
          <w:spacing w:val="-6"/>
          <w:sz w:val="22"/>
          <w:szCs w:val="22"/>
          <w:u w:val="single"/>
        </w:rPr>
        <w:t>▲</w:t>
      </w:r>
      <w:r>
        <w:rPr>
          <w:rFonts w:hint="eastAsia" w:ascii="宋体" w:hAnsi="宋体" w:cs="宋体"/>
          <w:b/>
          <w:spacing w:val="-6"/>
          <w:sz w:val="22"/>
          <w:szCs w:val="22"/>
          <w:u w:val="single"/>
        </w:rPr>
        <w:t>5.2.在符合性审查、商务和技术评审时，如发现下列情形之一的，投标文件将被视为无效：</w:t>
      </w:r>
    </w:p>
    <w:p>
      <w:pPr>
        <w:spacing w:line="400" w:lineRule="exact"/>
        <w:ind w:firstLine="416" w:firstLineChars="200"/>
        <w:rPr>
          <w:rFonts w:ascii="宋体" w:hAnsi="宋体" w:cs="宋体"/>
          <w:spacing w:val="-6"/>
          <w:sz w:val="22"/>
          <w:szCs w:val="22"/>
          <w:u w:val="single"/>
        </w:rPr>
      </w:pPr>
      <w:r>
        <w:rPr>
          <w:rFonts w:hint="eastAsia" w:ascii="宋体" w:hAnsi="宋体" w:cs="宋体"/>
          <w:spacing w:val="-6"/>
          <w:sz w:val="22"/>
          <w:szCs w:val="22"/>
          <w:u w:val="single"/>
        </w:rPr>
        <w:t>（1）技术资信标未按要求签署、盖章的；</w:t>
      </w:r>
    </w:p>
    <w:p>
      <w:pPr>
        <w:spacing w:line="400" w:lineRule="exact"/>
        <w:ind w:firstLine="416" w:firstLineChars="200"/>
        <w:rPr>
          <w:rFonts w:ascii="宋体" w:hAnsi="宋体" w:cs="宋体"/>
          <w:sz w:val="22"/>
          <w:u w:val="single"/>
        </w:rPr>
      </w:pPr>
      <w:r>
        <w:rPr>
          <w:rFonts w:hint="eastAsia" w:ascii="宋体" w:hAnsi="宋体" w:cs="宋体"/>
          <w:spacing w:val="-6"/>
          <w:sz w:val="22"/>
          <w:szCs w:val="22"/>
          <w:u w:val="single"/>
        </w:rPr>
        <w:t>（2）技术资信标</w:t>
      </w:r>
      <w:r>
        <w:rPr>
          <w:rFonts w:hint="eastAsia" w:ascii="宋体" w:hAnsi="宋体" w:cs="宋体"/>
          <w:sz w:val="22"/>
          <w:u w:val="single"/>
        </w:rPr>
        <w:t>未标明正副本或正副本数量不符合公开遴选文件要求的；</w:t>
      </w:r>
    </w:p>
    <w:p>
      <w:pPr>
        <w:spacing w:line="400" w:lineRule="exact"/>
        <w:ind w:firstLine="416" w:firstLineChars="200"/>
        <w:rPr>
          <w:rFonts w:ascii="宋体" w:hAnsi="宋体" w:cs="宋体"/>
          <w:spacing w:val="-6"/>
          <w:sz w:val="22"/>
          <w:szCs w:val="22"/>
          <w:u w:val="single"/>
        </w:rPr>
      </w:pPr>
      <w:r>
        <w:rPr>
          <w:rFonts w:hint="eastAsia" w:ascii="宋体" w:hAnsi="宋体" w:cs="宋体"/>
          <w:spacing w:val="-6"/>
          <w:sz w:val="22"/>
          <w:szCs w:val="22"/>
          <w:u w:val="single"/>
        </w:rPr>
        <w:t>（3）未提供或未如实提供公开遴选需求偏离表的；</w:t>
      </w:r>
    </w:p>
    <w:p>
      <w:pPr>
        <w:spacing w:line="400" w:lineRule="exact"/>
        <w:ind w:firstLine="416" w:firstLineChars="200"/>
        <w:rPr>
          <w:rFonts w:ascii="宋体" w:hAnsi="宋体" w:cs="宋体"/>
          <w:spacing w:val="-6"/>
          <w:sz w:val="22"/>
          <w:szCs w:val="22"/>
          <w:u w:val="single"/>
        </w:rPr>
      </w:pPr>
      <w:r>
        <w:rPr>
          <w:rFonts w:hint="eastAsia" w:ascii="宋体" w:hAnsi="宋体" w:cs="宋体"/>
          <w:spacing w:val="-6"/>
          <w:sz w:val="22"/>
          <w:szCs w:val="22"/>
          <w:u w:val="single"/>
        </w:rPr>
        <w:t>（4）明显不符合公开遴选文件要求，或者与公开遴选文件中标“▲加下划线”的项目发生实质性偏离的；</w:t>
      </w:r>
    </w:p>
    <w:p>
      <w:pPr>
        <w:spacing w:line="400" w:lineRule="exact"/>
        <w:ind w:firstLine="416" w:firstLineChars="200"/>
        <w:rPr>
          <w:rFonts w:ascii="宋体" w:hAnsi="宋体" w:cs="宋体"/>
          <w:spacing w:val="-6"/>
          <w:sz w:val="22"/>
          <w:szCs w:val="22"/>
          <w:u w:val="single"/>
        </w:rPr>
      </w:pPr>
      <w:r>
        <w:rPr>
          <w:rFonts w:hint="eastAsia" w:ascii="宋体" w:hAnsi="宋体" w:cs="宋体"/>
          <w:spacing w:val="-6"/>
          <w:sz w:val="22"/>
          <w:szCs w:val="22"/>
          <w:u w:val="single"/>
        </w:rPr>
        <w:t>（5）投标文件标明的响应或偏离与事实不符或虚假投标的；</w:t>
      </w:r>
    </w:p>
    <w:p>
      <w:pPr>
        <w:spacing w:line="400" w:lineRule="exact"/>
        <w:ind w:firstLine="416" w:firstLineChars="200"/>
        <w:rPr>
          <w:rFonts w:ascii="宋体" w:hAnsi="宋体" w:cs="宋体"/>
          <w:spacing w:val="-6"/>
          <w:sz w:val="22"/>
          <w:szCs w:val="22"/>
          <w:u w:val="single"/>
        </w:rPr>
      </w:pPr>
      <w:r>
        <w:rPr>
          <w:rFonts w:hint="eastAsia" w:ascii="宋体" w:hAnsi="宋体" w:cs="宋体"/>
          <w:spacing w:val="-6"/>
          <w:sz w:val="22"/>
          <w:szCs w:val="22"/>
          <w:u w:val="single"/>
        </w:rPr>
        <w:t>（6）投标技术方案不明确，存在一个或一个以上备选（替代）投标方案的；</w:t>
      </w:r>
    </w:p>
    <w:p>
      <w:pPr>
        <w:spacing w:line="400" w:lineRule="exact"/>
        <w:ind w:firstLine="416" w:firstLineChars="200"/>
        <w:rPr>
          <w:rFonts w:ascii="宋体" w:hAnsi="宋体" w:cs="宋体"/>
          <w:spacing w:val="-6"/>
          <w:sz w:val="22"/>
          <w:szCs w:val="22"/>
          <w:u w:val="single"/>
        </w:rPr>
      </w:pPr>
      <w:r>
        <w:rPr>
          <w:rFonts w:hint="eastAsia" w:ascii="宋体" w:hAnsi="宋体" w:cs="宋体"/>
          <w:spacing w:val="-6"/>
          <w:sz w:val="22"/>
          <w:szCs w:val="22"/>
          <w:u w:val="single"/>
        </w:rPr>
        <w:t>（7）投标文件含有招标人不能接受的附加条件的；</w:t>
      </w:r>
    </w:p>
    <w:p>
      <w:pPr>
        <w:spacing w:line="400" w:lineRule="exact"/>
        <w:ind w:firstLine="416" w:firstLineChars="200"/>
        <w:rPr>
          <w:rFonts w:ascii="宋体" w:hAnsi="宋体" w:cs="宋体"/>
          <w:spacing w:val="-6"/>
          <w:sz w:val="22"/>
          <w:szCs w:val="22"/>
          <w:u w:val="single"/>
        </w:rPr>
      </w:pPr>
      <w:r>
        <w:rPr>
          <w:rFonts w:hint="eastAsia" w:ascii="宋体" w:hAnsi="宋体" w:cs="宋体"/>
          <w:spacing w:val="-6"/>
          <w:sz w:val="22"/>
          <w:szCs w:val="22"/>
          <w:u w:val="single"/>
        </w:rPr>
        <w:t>（8）法律、法规和公开遴选文件规定的其他无效情形。</w:t>
      </w:r>
    </w:p>
    <w:p>
      <w:pPr>
        <w:spacing w:line="400" w:lineRule="exact"/>
        <w:ind w:firstLine="416" w:firstLineChars="200"/>
        <w:rPr>
          <w:rFonts w:ascii="宋体" w:hAnsi="宋体" w:cs="宋体"/>
          <w:spacing w:val="-6"/>
          <w:sz w:val="22"/>
          <w:szCs w:val="22"/>
          <w:u w:val="single"/>
        </w:rPr>
      </w:pPr>
      <w:r>
        <w:rPr>
          <w:rFonts w:hint="eastAsia" w:ascii="宋体" w:hAnsi="宋体" w:cs="宋体"/>
          <w:spacing w:val="-6"/>
          <w:sz w:val="22"/>
          <w:szCs w:val="22"/>
          <w:u w:val="single"/>
        </w:rPr>
        <w:t>▲</w:t>
      </w:r>
      <w:r>
        <w:rPr>
          <w:rFonts w:hint="eastAsia" w:ascii="宋体" w:hAnsi="宋体" w:cs="宋体"/>
          <w:b/>
          <w:spacing w:val="-6"/>
          <w:sz w:val="22"/>
          <w:szCs w:val="22"/>
          <w:u w:val="single"/>
        </w:rPr>
        <w:t>5.3.在商务评审时，如发现下列情形之一的，投标文件将被视为无效</w:t>
      </w:r>
      <w:r>
        <w:rPr>
          <w:rFonts w:hint="eastAsia" w:ascii="宋体" w:hAnsi="宋体" w:cs="宋体"/>
          <w:spacing w:val="-6"/>
          <w:sz w:val="22"/>
          <w:szCs w:val="22"/>
          <w:u w:val="single"/>
        </w:rPr>
        <w:t>：</w:t>
      </w:r>
    </w:p>
    <w:p>
      <w:pPr>
        <w:spacing w:line="400" w:lineRule="exact"/>
        <w:ind w:firstLine="416" w:firstLineChars="200"/>
        <w:rPr>
          <w:rFonts w:ascii="宋体" w:hAnsi="宋体" w:cs="宋体"/>
          <w:spacing w:val="-6"/>
          <w:sz w:val="22"/>
          <w:szCs w:val="22"/>
          <w:u w:val="single"/>
        </w:rPr>
      </w:pPr>
      <w:r>
        <w:rPr>
          <w:rFonts w:hint="eastAsia" w:ascii="宋体" w:hAnsi="宋体" w:cs="宋体"/>
          <w:spacing w:val="-6"/>
          <w:sz w:val="22"/>
          <w:szCs w:val="22"/>
          <w:u w:val="single"/>
        </w:rPr>
        <w:t>（1）商务（资信）标未按要求签署、盖章的；</w:t>
      </w:r>
    </w:p>
    <w:p>
      <w:pPr>
        <w:spacing w:line="400" w:lineRule="exact"/>
        <w:ind w:firstLine="416" w:firstLineChars="200"/>
        <w:rPr>
          <w:rFonts w:ascii="宋体" w:hAnsi="宋体" w:cs="宋体"/>
          <w:sz w:val="22"/>
          <w:u w:val="single"/>
        </w:rPr>
      </w:pPr>
      <w:r>
        <w:rPr>
          <w:rFonts w:hint="eastAsia" w:ascii="宋体" w:hAnsi="宋体" w:cs="宋体"/>
          <w:spacing w:val="-6"/>
          <w:sz w:val="22"/>
          <w:szCs w:val="22"/>
          <w:u w:val="single"/>
        </w:rPr>
        <w:t>（2）技术资信标</w:t>
      </w:r>
      <w:r>
        <w:rPr>
          <w:rFonts w:hint="eastAsia" w:ascii="宋体" w:hAnsi="宋体" w:cs="宋体"/>
          <w:sz w:val="22"/>
          <w:u w:val="single"/>
        </w:rPr>
        <w:t>未标明正副本或正副本数量不符合公开遴选文件要求的</w:t>
      </w:r>
    </w:p>
    <w:p>
      <w:pPr>
        <w:spacing w:line="400" w:lineRule="exact"/>
        <w:ind w:firstLine="416" w:firstLineChars="200"/>
        <w:rPr>
          <w:rFonts w:ascii="宋体" w:hAnsi="宋体" w:cs="宋体"/>
          <w:spacing w:val="-6"/>
          <w:sz w:val="22"/>
          <w:szCs w:val="22"/>
          <w:u w:val="single"/>
        </w:rPr>
      </w:pPr>
      <w:r>
        <w:rPr>
          <w:rFonts w:hint="eastAsia" w:ascii="宋体" w:hAnsi="宋体" w:cs="宋体"/>
          <w:spacing w:val="-6"/>
          <w:sz w:val="22"/>
          <w:szCs w:val="22"/>
          <w:u w:val="single"/>
        </w:rPr>
        <w:t>（3）未按照公开遴选文件标明的币种报价的；</w:t>
      </w:r>
    </w:p>
    <w:p>
      <w:pPr>
        <w:spacing w:line="400" w:lineRule="exact"/>
        <w:ind w:firstLine="416" w:firstLineChars="200"/>
        <w:rPr>
          <w:rFonts w:ascii="宋体" w:hAnsi="宋体" w:cs="宋体"/>
          <w:spacing w:val="-6"/>
          <w:sz w:val="22"/>
          <w:szCs w:val="22"/>
          <w:u w:val="single"/>
        </w:rPr>
      </w:pPr>
      <w:r>
        <w:rPr>
          <w:rFonts w:hint="eastAsia" w:ascii="宋体" w:hAnsi="宋体" w:cs="宋体"/>
          <w:spacing w:val="-6"/>
          <w:sz w:val="22"/>
          <w:szCs w:val="22"/>
          <w:u w:val="single"/>
        </w:rPr>
        <w:t>（4）报价明细有缺漏项，或者与公开遴选文件要求不一致的；</w:t>
      </w:r>
    </w:p>
    <w:p>
      <w:pPr>
        <w:spacing w:line="400" w:lineRule="exact"/>
        <w:ind w:firstLine="416" w:firstLineChars="200"/>
        <w:rPr>
          <w:rFonts w:ascii="宋体" w:hAnsi="宋体" w:cs="宋体"/>
          <w:spacing w:val="-6"/>
          <w:sz w:val="22"/>
          <w:szCs w:val="22"/>
          <w:u w:val="single"/>
        </w:rPr>
      </w:pPr>
      <w:r>
        <w:rPr>
          <w:rFonts w:hint="eastAsia" w:ascii="宋体" w:hAnsi="宋体" w:cs="宋体"/>
          <w:spacing w:val="-6"/>
          <w:sz w:val="22"/>
          <w:szCs w:val="22"/>
          <w:u w:val="single"/>
        </w:rPr>
        <w:t>（5）报价超过公开遴选文件中规定的预算金额或者最高限价的；</w:t>
      </w:r>
    </w:p>
    <w:p>
      <w:pPr>
        <w:spacing w:line="400" w:lineRule="exact"/>
        <w:ind w:firstLine="416" w:firstLineChars="200"/>
        <w:rPr>
          <w:rFonts w:ascii="宋体" w:hAnsi="宋体" w:cs="宋体"/>
          <w:spacing w:val="-6"/>
          <w:sz w:val="22"/>
          <w:szCs w:val="22"/>
          <w:u w:val="single"/>
        </w:rPr>
      </w:pPr>
      <w:r>
        <w:rPr>
          <w:rFonts w:hint="eastAsia" w:ascii="宋体" w:hAnsi="宋体" w:cs="宋体"/>
          <w:spacing w:val="-6"/>
          <w:sz w:val="22"/>
          <w:szCs w:val="22"/>
          <w:u w:val="single"/>
        </w:rPr>
        <w:t>（6）报价具有选择性，或者开标价格与投标文件承诺的优惠（折扣）价格不一致的；</w:t>
      </w:r>
    </w:p>
    <w:p>
      <w:pPr>
        <w:spacing w:line="400" w:lineRule="exact"/>
        <w:ind w:firstLine="416" w:firstLineChars="200"/>
        <w:rPr>
          <w:rFonts w:ascii="宋体" w:hAnsi="宋体" w:cs="宋体"/>
          <w:bCs/>
          <w:sz w:val="22"/>
          <w:szCs w:val="22"/>
          <w:u w:val="single"/>
        </w:rPr>
      </w:pPr>
      <w:r>
        <w:rPr>
          <w:rFonts w:hint="eastAsia" w:ascii="宋体" w:hAnsi="宋体" w:cs="宋体"/>
          <w:spacing w:val="-6"/>
          <w:sz w:val="22"/>
          <w:szCs w:val="22"/>
          <w:u w:val="single"/>
        </w:rPr>
        <w:t>（7）报价明显低于其他通过符合性审查投标单位的报价（有可能影响产品质量或者不能诚信履约的），投标单位在评标现场合理的时间内无法提供书面说明（必要时提交相关证明材料）证明其报价合理性的。</w:t>
      </w:r>
    </w:p>
    <w:p>
      <w:pPr>
        <w:spacing w:line="400" w:lineRule="exact"/>
        <w:ind w:firstLine="416" w:firstLineChars="200"/>
        <w:rPr>
          <w:rFonts w:ascii="宋体" w:hAnsi="宋体" w:cs="宋体"/>
          <w:b/>
          <w:bCs/>
          <w:sz w:val="22"/>
          <w:szCs w:val="22"/>
          <w:u w:val="single"/>
        </w:rPr>
      </w:pPr>
      <w:r>
        <w:rPr>
          <w:rFonts w:hint="eastAsia" w:ascii="宋体" w:hAnsi="宋体" w:cs="宋体"/>
          <w:spacing w:val="-6"/>
          <w:sz w:val="22"/>
          <w:szCs w:val="22"/>
          <w:u w:val="single"/>
        </w:rPr>
        <w:t>▲</w:t>
      </w:r>
      <w:r>
        <w:rPr>
          <w:rFonts w:hint="eastAsia" w:ascii="宋体" w:hAnsi="宋体" w:cs="宋体"/>
          <w:b/>
          <w:bCs/>
          <w:sz w:val="22"/>
          <w:szCs w:val="22"/>
          <w:u w:val="single"/>
        </w:rPr>
        <w:t>6、有下列情形之一的，视为投标单位串通投标，其投标无效</w:t>
      </w:r>
    </w:p>
    <w:p>
      <w:pPr>
        <w:spacing w:line="400" w:lineRule="exact"/>
        <w:ind w:firstLine="440" w:firstLineChars="200"/>
        <w:rPr>
          <w:rFonts w:ascii="宋体" w:hAnsi="宋体" w:cs="宋体"/>
          <w:sz w:val="22"/>
          <w:szCs w:val="22"/>
          <w:u w:val="single"/>
        </w:rPr>
      </w:pPr>
      <w:r>
        <w:rPr>
          <w:rFonts w:hint="eastAsia" w:ascii="宋体" w:hAnsi="宋体" w:cs="宋体"/>
          <w:sz w:val="22"/>
          <w:szCs w:val="22"/>
          <w:u w:val="single"/>
        </w:rPr>
        <w:t>（1）不同投标单位的投标文件由同一单位或者个人编制；</w:t>
      </w:r>
    </w:p>
    <w:p>
      <w:pPr>
        <w:spacing w:line="400" w:lineRule="exact"/>
        <w:ind w:firstLine="440" w:firstLineChars="200"/>
        <w:rPr>
          <w:rFonts w:ascii="宋体" w:hAnsi="宋体" w:cs="宋体"/>
          <w:sz w:val="22"/>
          <w:szCs w:val="22"/>
          <w:u w:val="single"/>
        </w:rPr>
      </w:pPr>
      <w:r>
        <w:rPr>
          <w:rFonts w:hint="eastAsia" w:ascii="宋体" w:hAnsi="宋体" w:cs="宋体"/>
          <w:sz w:val="22"/>
          <w:szCs w:val="22"/>
          <w:u w:val="single"/>
        </w:rPr>
        <w:t>（2）不同投标单位委托同一单位或者个人办理投标事宜；</w:t>
      </w:r>
    </w:p>
    <w:p>
      <w:pPr>
        <w:spacing w:line="400" w:lineRule="exact"/>
        <w:ind w:firstLine="440" w:firstLineChars="200"/>
        <w:rPr>
          <w:rFonts w:ascii="宋体" w:hAnsi="宋体" w:cs="宋体"/>
          <w:sz w:val="22"/>
          <w:szCs w:val="22"/>
          <w:u w:val="single"/>
        </w:rPr>
      </w:pPr>
      <w:r>
        <w:rPr>
          <w:rFonts w:hint="eastAsia" w:ascii="宋体" w:hAnsi="宋体" w:cs="宋体"/>
          <w:sz w:val="22"/>
          <w:szCs w:val="22"/>
          <w:u w:val="single"/>
        </w:rPr>
        <w:t>（3）不同投标单位的投标文件载明的项目管理成员或者联系人员为同一人；</w:t>
      </w:r>
    </w:p>
    <w:p>
      <w:pPr>
        <w:spacing w:line="400" w:lineRule="exact"/>
        <w:ind w:firstLine="440" w:firstLineChars="200"/>
        <w:rPr>
          <w:rFonts w:ascii="宋体" w:hAnsi="宋体" w:cs="宋体"/>
          <w:sz w:val="22"/>
          <w:szCs w:val="22"/>
          <w:u w:val="single"/>
        </w:rPr>
      </w:pPr>
      <w:r>
        <w:rPr>
          <w:rFonts w:hint="eastAsia" w:ascii="宋体" w:hAnsi="宋体" w:cs="宋体"/>
          <w:sz w:val="22"/>
          <w:szCs w:val="22"/>
          <w:u w:val="single"/>
        </w:rPr>
        <w:t>（4）不同投标单位的投标文件异常一致或者投标报价呈规律性差异；</w:t>
      </w:r>
    </w:p>
    <w:p>
      <w:pPr>
        <w:spacing w:line="400" w:lineRule="exact"/>
        <w:ind w:firstLine="440" w:firstLineChars="200"/>
        <w:rPr>
          <w:rFonts w:ascii="宋体" w:hAnsi="宋体" w:cs="宋体"/>
          <w:sz w:val="22"/>
          <w:szCs w:val="22"/>
          <w:u w:val="single"/>
        </w:rPr>
      </w:pPr>
      <w:r>
        <w:rPr>
          <w:rFonts w:hint="eastAsia" w:ascii="宋体" w:hAnsi="宋体" w:cs="宋体"/>
          <w:sz w:val="22"/>
          <w:szCs w:val="22"/>
          <w:u w:val="single"/>
        </w:rPr>
        <w:t>（5）不同投标单位的投标文件相互混装；</w:t>
      </w:r>
    </w:p>
    <w:p>
      <w:pPr>
        <w:spacing w:line="400" w:lineRule="exact"/>
        <w:ind w:firstLine="440" w:firstLineChars="200"/>
        <w:rPr>
          <w:rFonts w:ascii="宋体" w:hAnsi="宋体" w:cs="宋体"/>
          <w:sz w:val="22"/>
          <w:szCs w:val="22"/>
          <w:u w:val="single"/>
        </w:rPr>
      </w:pPr>
      <w:r>
        <w:rPr>
          <w:rFonts w:hint="eastAsia" w:ascii="宋体" w:hAnsi="宋体" w:cs="宋体"/>
          <w:sz w:val="22"/>
          <w:szCs w:val="22"/>
          <w:u w:val="single"/>
        </w:rPr>
        <w:t>（6）不同投标单位的投标保证金从同一单位或者个人的账户转出。</w:t>
      </w:r>
    </w:p>
    <w:p>
      <w:pPr>
        <w:spacing w:line="400" w:lineRule="exact"/>
        <w:ind w:firstLine="442" w:firstLineChars="200"/>
        <w:rPr>
          <w:rFonts w:ascii="宋体" w:hAnsi="宋体" w:cs="宋体"/>
          <w:b/>
          <w:bCs/>
          <w:sz w:val="22"/>
          <w:szCs w:val="22"/>
        </w:rPr>
      </w:pPr>
      <w:r>
        <w:rPr>
          <w:rFonts w:hint="eastAsia" w:ascii="宋体" w:hAnsi="宋体" w:cs="宋体"/>
          <w:b/>
          <w:bCs/>
          <w:sz w:val="22"/>
          <w:szCs w:val="22"/>
        </w:rPr>
        <w:t>7、投标文件报价出现前后不一致的，按照下列规定修正：</w:t>
      </w:r>
    </w:p>
    <w:p>
      <w:pPr>
        <w:spacing w:line="400" w:lineRule="exact"/>
        <w:ind w:firstLine="442" w:firstLineChars="200"/>
        <w:rPr>
          <w:rFonts w:ascii="宋体" w:hAnsi="宋体" w:cs="宋体"/>
          <w:b/>
          <w:bCs/>
          <w:sz w:val="22"/>
          <w:szCs w:val="22"/>
        </w:rPr>
      </w:pPr>
      <w:r>
        <w:rPr>
          <w:rFonts w:hint="eastAsia" w:ascii="宋体" w:hAnsi="宋体" w:cs="宋体"/>
          <w:b/>
          <w:bCs/>
          <w:sz w:val="22"/>
          <w:szCs w:val="22"/>
        </w:rPr>
        <w:t>（1）投标文件中开标一览表（报价表）内容与投标文件中相应内容不一致的，以开标一览表（报价表）为准；</w:t>
      </w:r>
    </w:p>
    <w:p>
      <w:pPr>
        <w:spacing w:line="400" w:lineRule="exact"/>
        <w:ind w:firstLine="442" w:firstLineChars="200"/>
        <w:rPr>
          <w:rFonts w:ascii="宋体" w:hAnsi="宋体" w:cs="宋体"/>
          <w:b/>
          <w:bCs/>
          <w:sz w:val="22"/>
          <w:szCs w:val="22"/>
        </w:rPr>
      </w:pPr>
      <w:r>
        <w:rPr>
          <w:rFonts w:hint="eastAsia" w:ascii="宋体" w:hAnsi="宋体" w:cs="宋体"/>
          <w:b/>
          <w:bCs/>
          <w:sz w:val="22"/>
          <w:szCs w:val="22"/>
        </w:rPr>
        <w:t>（2）大写金额和小写金额不一致的，以大写金额为准；</w:t>
      </w:r>
    </w:p>
    <w:p>
      <w:pPr>
        <w:spacing w:line="400" w:lineRule="exact"/>
        <w:ind w:firstLine="442" w:firstLineChars="200"/>
        <w:rPr>
          <w:rFonts w:ascii="宋体" w:hAnsi="宋体" w:cs="宋体"/>
          <w:b/>
          <w:bCs/>
          <w:sz w:val="22"/>
          <w:szCs w:val="22"/>
        </w:rPr>
      </w:pPr>
      <w:r>
        <w:rPr>
          <w:rFonts w:hint="eastAsia" w:ascii="宋体" w:hAnsi="宋体" w:cs="宋体"/>
          <w:b/>
          <w:bCs/>
          <w:sz w:val="22"/>
          <w:szCs w:val="22"/>
        </w:rPr>
        <w:t>（3）单价金额小数点或者百分比有明显错位的，以开标一览表的总价为准，并修改单价；</w:t>
      </w:r>
    </w:p>
    <w:p>
      <w:pPr>
        <w:spacing w:line="400" w:lineRule="exact"/>
        <w:ind w:firstLine="442" w:firstLineChars="200"/>
        <w:rPr>
          <w:rFonts w:ascii="宋体" w:hAnsi="宋体" w:cs="宋体"/>
          <w:b/>
          <w:bCs/>
          <w:sz w:val="22"/>
          <w:szCs w:val="22"/>
        </w:rPr>
      </w:pPr>
      <w:r>
        <w:rPr>
          <w:rFonts w:hint="eastAsia" w:ascii="宋体" w:hAnsi="宋体" w:cs="宋体"/>
          <w:b/>
          <w:bCs/>
          <w:sz w:val="22"/>
          <w:szCs w:val="22"/>
        </w:rPr>
        <w:t>（4）总价金额与按单价汇总金额不一致的，以单价金额计算结果为准。</w:t>
      </w:r>
    </w:p>
    <w:p>
      <w:pPr>
        <w:spacing w:line="400" w:lineRule="exact"/>
        <w:ind w:firstLine="442" w:firstLineChars="200"/>
        <w:rPr>
          <w:rFonts w:ascii="宋体" w:hAnsi="宋体" w:cs="宋体"/>
          <w:b/>
          <w:bCs/>
          <w:sz w:val="22"/>
          <w:szCs w:val="22"/>
        </w:rPr>
      </w:pPr>
      <w:r>
        <w:rPr>
          <w:rFonts w:hint="eastAsia" w:ascii="宋体" w:hAnsi="宋体" w:cs="宋体"/>
          <w:b/>
          <w:bCs/>
          <w:sz w:val="22"/>
          <w:szCs w:val="22"/>
        </w:rPr>
        <w:t>同时出现两种以上不一致的，按照前款规定的顺序修正。修正后的报价按照本小节第8.1条第2款的规定经投标单位确认后产生约束力，投标单位不确认的，其投标无效。</w:t>
      </w:r>
    </w:p>
    <w:p>
      <w:pPr>
        <w:spacing w:line="400" w:lineRule="exact"/>
        <w:ind w:firstLine="440" w:firstLineChars="200"/>
        <w:rPr>
          <w:rFonts w:ascii="宋体" w:hAnsi="宋体" w:cs="宋体"/>
          <w:bCs/>
          <w:sz w:val="22"/>
          <w:szCs w:val="22"/>
        </w:rPr>
      </w:pPr>
      <w:r>
        <w:rPr>
          <w:rFonts w:hint="eastAsia" w:ascii="宋体" w:hAnsi="宋体" w:cs="宋体"/>
          <w:bCs/>
          <w:sz w:val="22"/>
          <w:szCs w:val="22"/>
        </w:rPr>
        <w:t>8、投标文件的澄清</w:t>
      </w:r>
    </w:p>
    <w:p>
      <w:pPr>
        <w:spacing w:line="400" w:lineRule="exact"/>
        <w:ind w:firstLine="440" w:firstLineChars="200"/>
        <w:rPr>
          <w:rFonts w:ascii="宋体" w:hAnsi="宋体" w:cs="宋体"/>
          <w:bCs/>
          <w:sz w:val="22"/>
          <w:szCs w:val="22"/>
        </w:rPr>
      </w:pPr>
      <w:r>
        <w:rPr>
          <w:rFonts w:hint="eastAsia" w:ascii="宋体" w:hAnsi="宋体" w:cs="宋体"/>
          <w:bCs/>
          <w:sz w:val="22"/>
          <w:szCs w:val="22"/>
        </w:rPr>
        <w:t>8.1在评标期间，评审小组可要求投标单位对于投标文件中含义不明确、同类问题表述不一致或者有明显文字和计算错误的内容，评审小组应当以书面形式要求投标单位作出必要的澄清、说明或者补正。</w:t>
      </w:r>
    </w:p>
    <w:p>
      <w:pPr>
        <w:spacing w:line="400" w:lineRule="exact"/>
        <w:ind w:firstLine="440" w:firstLineChars="200"/>
        <w:rPr>
          <w:rFonts w:ascii="宋体" w:hAnsi="宋体" w:cs="宋体"/>
          <w:bCs/>
          <w:sz w:val="22"/>
          <w:szCs w:val="22"/>
        </w:rPr>
      </w:pPr>
      <w:r>
        <w:rPr>
          <w:rFonts w:hint="eastAsia" w:ascii="宋体" w:hAnsi="宋体" w:cs="宋体"/>
          <w:bCs/>
          <w:sz w:val="22"/>
          <w:szCs w:val="22"/>
        </w:rPr>
        <w:t>投标单位的澄清、说明或者补正应当采用书面形式，并加盖公章，或者由法定代表人或其授权的代表签字。投标单位的澄清、说明或者补正不得超出投标文件的范围或者改变投标文件的实质性内容。</w:t>
      </w:r>
    </w:p>
    <w:p>
      <w:pPr>
        <w:spacing w:line="400" w:lineRule="exact"/>
        <w:ind w:firstLine="440" w:firstLineChars="200"/>
        <w:rPr>
          <w:rFonts w:ascii="宋体" w:hAnsi="宋体" w:cs="宋体"/>
          <w:b/>
          <w:sz w:val="22"/>
          <w:szCs w:val="22"/>
        </w:rPr>
      </w:pPr>
      <w:r>
        <w:rPr>
          <w:rFonts w:hint="eastAsia" w:ascii="宋体" w:hAnsi="宋体" w:cs="宋体"/>
          <w:sz w:val="22"/>
          <w:szCs w:val="22"/>
        </w:rPr>
        <w:t>拒不按要求对其投标文件进行澄清，说明或补正的投标单位，评审小组可以否决其投标。</w:t>
      </w:r>
    </w:p>
    <w:p>
      <w:pPr>
        <w:spacing w:line="400" w:lineRule="exact"/>
        <w:ind w:firstLine="440" w:firstLineChars="200"/>
        <w:rPr>
          <w:rFonts w:ascii="宋体" w:hAnsi="宋体" w:cs="宋体"/>
          <w:b/>
          <w:sz w:val="22"/>
          <w:szCs w:val="22"/>
        </w:rPr>
      </w:pPr>
      <w:r>
        <w:rPr>
          <w:rFonts w:hint="eastAsia" w:ascii="宋体" w:hAnsi="宋体" w:cs="宋体"/>
          <w:sz w:val="22"/>
          <w:szCs w:val="22"/>
        </w:rPr>
        <w:t>8.2</w:t>
      </w:r>
      <w:r>
        <w:rPr>
          <w:rFonts w:hint="eastAsia" w:ascii="宋体" w:hAnsi="宋体" w:cs="宋体"/>
          <w:b/>
          <w:sz w:val="22"/>
          <w:szCs w:val="22"/>
        </w:rPr>
        <w:t>经澄清后，若偏差仍存在，且不可接受，投标单位则被认为是“没有实质性响应公开遴选文件要求”，其投标将被拒绝。</w:t>
      </w:r>
    </w:p>
    <w:p>
      <w:pPr>
        <w:spacing w:line="400" w:lineRule="exact"/>
        <w:ind w:firstLine="440" w:firstLineChars="200"/>
        <w:rPr>
          <w:rFonts w:ascii="宋体" w:hAnsi="宋体" w:cs="宋体"/>
          <w:bCs/>
          <w:sz w:val="22"/>
          <w:szCs w:val="22"/>
        </w:rPr>
      </w:pPr>
      <w:r>
        <w:rPr>
          <w:rFonts w:hint="eastAsia" w:ascii="宋体" w:hAnsi="宋体" w:cs="宋体"/>
          <w:bCs/>
          <w:sz w:val="22"/>
          <w:szCs w:val="22"/>
        </w:rPr>
        <w:t>9、评标原则和评标办法</w:t>
      </w:r>
    </w:p>
    <w:p>
      <w:pPr>
        <w:spacing w:line="400" w:lineRule="exact"/>
        <w:ind w:firstLine="440" w:firstLineChars="200"/>
        <w:rPr>
          <w:rFonts w:ascii="宋体" w:hAnsi="宋体" w:cs="宋体"/>
          <w:bCs/>
          <w:sz w:val="22"/>
          <w:szCs w:val="22"/>
        </w:rPr>
      </w:pPr>
      <w:r>
        <w:rPr>
          <w:rFonts w:hint="eastAsia" w:ascii="宋体" w:hAnsi="宋体" w:cs="宋体"/>
          <w:bCs/>
          <w:sz w:val="22"/>
          <w:szCs w:val="22"/>
        </w:rPr>
        <w:t>(1)评审小组成员应当按照客观、公正、审慎的原则，根据公开遴选文件规定的评标程序、评标方法和评标标准进行独立评审。公开遴选文件内容违反国家有关强制性规定的，评审小组应当停止评标并向招标人或者招标代理机构说明情况。</w:t>
      </w:r>
    </w:p>
    <w:p>
      <w:pPr>
        <w:spacing w:line="400" w:lineRule="exact"/>
        <w:ind w:firstLine="440" w:firstLineChars="200"/>
        <w:rPr>
          <w:rFonts w:ascii="宋体" w:hAnsi="宋体" w:cs="宋体"/>
          <w:bCs/>
          <w:sz w:val="22"/>
          <w:szCs w:val="22"/>
        </w:rPr>
      </w:pPr>
      <w:r>
        <w:rPr>
          <w:rFonts w:hint="eastAsia" w:ascii="宋体" w:hAnsi="宋体" w:cs="宋体"/>
          <w:bCs/>
          <w:sz w:val="22"/>
          <w:szCs w:val="22"/>
        </w:rPr>
        <w:t>(2)评标中因评审小组成员缺席、回避或者健康等特殊原因导致评审小组组成不符合规定的，依法补足后继续评标。被更换的评审小组成员所作出的评标意见无效。</w:t>
      </w:r>
    </w:p>
    <w:p>
      <w:pPr>
        <w:spacing w:line="400" w:lineRule="exact"/>
        <w:ind w:firstLine="440" w:firstLineChars="200"/>
        <w:rPr>
          <w:rFonts w:ascii="宋体" w:hAnsi="宋体" w:cs="宋体"/>
          <w:bCs/>
          <w:sz w:val="22"/>
          <w:szCs w:val="22"/>
        </w:rPr>
      </w:pPr>
      <w:r>
        <w:rPr>
          <w:rFonts w:hint="eastAsia" w:ascii="宋体" w:hAnsi="宋体" w:cs="宋体"/>
          <w:bCs/>
          <w:sz w:val="22"/>
          <w:szCs w:val="22"/>
        </w:rPr>
        <w:t>(3)评审小组成员对需要共同认定的事项存在争议的，应当按照少数服从多数的原则作出结论。持不同意见的评审小组成员应当在评标报告上签署不同意见及理由，否则视为同意评标报告。</w:t>
      </w:r>
    </w:p>
    <w:p>
      <w:pPr>
        <w:spacing w:line="400" w:lineRule="exact"/>
        <w:ind w:firstLine="440" w:firstLineChars="200"/>
        <w:rPr>
          <w:rFonts w:ascii="宋体" w:hAnsi="宋体" w:cs="宋体"/>
          <w:bCs/>
          <w:sz w:val="22"/>
          <w:szCs w:val="22"/>
        </w:rPr>
      </w:pPr>
      <w:r>
        <w:rPr>
          <w:rFonts w:hint="eastAsia" w:ascii="宋体" w:hAnsi="宋体" w:cs="宋体"/>
          <w:bCs/>
          <w:sz w:val="22"/>
          <w:szCs w:val="22"/>
        </w:rPr>
        <w:t>(4)评标办法。本项目评标办法是综合评分法，具体评标内容及评分标准等详见《第五部分：</w:t>
      </w:r>
      <w:r>
        <w:rPr>
          <w:rFonts w:hint="eastAsia" w:ascii="宋体" w:hAnsi="宋体" w:cs="宋体"/>
          <w:sz w:val="22"/>
        </w:rPr>
        <w:t>评标原则及方法</w:t>
      </w:r>
      <w:r>
        <w:rPr>
          <w:rFonts w:hint="eastAsia" w:ascii="宋体" w:hAnsi="宋体" w:cs="宋体"/>
          <w:bCs/>
          <w:sz w:val="22"/>
          <w:szCs w:val="22"/>
        </w:rPr>
        <w:t>》。</w:t>
      </w:r>
    </w:p>
    <w:p>
      <w:pPr>
        <w:spacing w:line="400" w:lineRule="exact"/>
        <w:ind w:firstLine="440" w:firstLineChars="200"/>
        <w:rPr>
          <w:rFonts w:hint="eastAsia" w:ascii="宋体" w:hAnsi="宋体" w:eastAsia="宋体" w:cs="宋体"/>
          <w:bCs/>
          <w:sz w:val="22"/>
          <w:szCs w:val="22"/>
          <w:lang w:eastAsia="zh-CN"/>
        </w:rPr>
      </w:pPr>
      <w:r>
        <w:rPr>
          <w:rFonts w:hint="eastAsia" w:ascii="宋体" w:hAnsi="宋体" w:cs="宋体"/>
          <w:bCs/>
          <w:sz w:val="22"/>
          <w:szCs w:val="22"/>
        </w:rPr>
        <w:t>10、确定中标候选</w:t>
      </w:r>
      <w:r>
        <w:rPr>
          <w:rFonts w:hint="eastAsia" w:ascii="宋体" w:hAnsi="宋体" w:cs="宋体"/>
          <w:bCs/>
          <w:sz w:val="22"/>
          <w:szCs w:val="22"/>
          <w:lang w:eastAsia="zh-CN"/>
        </w:rPr>
        <w:t>单位</w:t>
      </w:r>
    </w:p>
    <w:p>
      <w:pPr>
        <w:tabs>
          <w:tab w:val="left" w:pos="1365"/>
        </w:tabs>
        <w:spacing w:line="400" w:lineRule="exact"/>
        <w:ind w:firstLine="440" w:firstLineChars="200"/>
        <w:rPr>
          <w:rFonts w:ascii="宋体" w:hAnsi="宋体" w:cs="宋体"/>
          <w:sz w:val="22"/>
        </w:rPr>
      </w:pPr>
      <w:r>
        <w:rPr>
          <w:rFonts w:hint="eastAsia" w:ascii="宋体" w:hAnsi="宋体" w:cs="宋体"/>
          <w:sz w:val="22"/>
        </w:rPr>
        <w:t>10.1本次招标由评审小组确定中标候选</w:t>
      </w:r>
      <w:r>
        <w:rPr>
          <w:rFonts w:hint="eastAsia" w:ascii="宋体" w:hAnsi="宋体" w:cs="宋体"/>
          <w:sz w:val="22"/>
          <w:lang w:eastAsia="zh-CN"/>
        </w:rPr>
        <w:t>单位</w:t>
      </w:r>
      <w:r>
        <w:rPr>
          <w:rFonts w:hint="eastAsia" w:ascii="宋体" w:hAnsi="宋体" w:cs="宋体"/>
          <w:sz w:val="22"/>
        </w:rPr>
        <w:t>（公开遴选文件另有规定的除外）。</w:t>
      </w:r>
    </w:p>
    <w:p>
      <w:pPr>
        <w:tabs>
          <w:tab w:val="left" w:pos="1365"/>
        </w:tabs>
        <w:spacing w:line="400" w:lineRule="exact"/>
        <w:ind w:firstLine="440" w:firstLineChars="200"/>
        <w:rPr>
          <w:rFonts w:ascii="宋体" w:hAnsi="宋体" w:cs="宋体"/>
          <w:sz w:val="22"/>
        </w:rPr>
      </w:pPr>
      <w:r>
        <w:rPr>
          <w:rFonts w:hint="eastAsia" w:ascii="宋体" w:hAnsi="宋体" w:cs="宋体"/>
          <w:sz w:val="22"/>
        </w:rPr>
        <w:t>10.2本项目评标结果按评审后得分由高到低顺序排列推荐不少于2名</w:t>
      </w:r>
      <w:r>
        <w:rPr>
          <w:rFonts w:hint="eastAsia" w:ascii="宋体" w:hAnsi="宋体" w:cs="宋体"/>
          <w:sz w:val="22"/>
          <w:lang w:eastAsia="zh-CN"/>
        </w:rPr>
        <w:t>中标候选单位</w:t>
      </w:r>
      <w:r>
        <w:rPr>
          <w:rFonts w:hint="eastAsia" w:ascii="宋体" w:hAnsi="宋体" w:cs="宋体"/>
          <w:sz w:val="22"/>
        </w:rPr>
        <w:t>，并编写评审报告。采用综合评分法的，评标结果按评审后得分由高到低顺序排列。得分相同的，按投标报价由低到高顺序排列。得分且投标报价相同的并列。投标文件满足公开遴选文件全部实质性要求，且按照评审因素的量化指标评审得分最高的</w:t>
      </w:r>
      <w:r>
        <w:rPr>
          <w:rFonts w:hint="eastAsia" w:ascii="宋体" w:hAnsi="宋体" w:cs="宋体"/>
          <w:sz w:val="22"/>
          <w:lang w:eastAsia="zh-CN"/>
        </w:rPr>
        <w:t>投标单位</w:t>
      </w:r>
      <w:r>
        <w:rPr>
          <w:rFonts w:hint="eastAsia" w:ascii="宋体" w:hAnsi="宋体" w:cs="宋体"/>
          <w:sz w:val="22"/>
        </w:rPr>
        <w:t>为排名第一的</w:t>
      </w:r>
      <w:r>
        <w:rPr>
          <w:rFonts w:hint="eastAsia" w:ascii="宋体" w:hAnsi="宋体" w:cs="宋体"/>
          <w:sz w:val="22"/>
          <w:lang w:eastAsia="zh-CN"/>
        </w:rPr>
        <w:t>中标候选单位</w:t>
      </w:r>
      <w:r>
        <w:rPr>
          <w:rFonts w:hint="eastAsia" w:ascii="宋体" w:hAnsi="宋体" w:cs="宋体"/>
          <w:sz w:val="22"/>
        </w:rPr>
        <w:t>。</w:t>
      </w:r>
    </w:p>
    <w:p>
      <w:pPr>
        <w:tabs>
          <w:tab w:val="left" w:pos="1365"/>
        </w:tabs>
        <w:spacing w:line="400" w:lineRule="exact"/>
        <w:ind w:firstLine="440" w:firstLineChars="200"/>
        <w:rPr>
          <w:rFonts w:ascii="宋体" w:hAnsi="宋体" w:cs="宋体"/>
          <w:sz w:val="22"/>
        </w:rPr>
      </w:pPr>
      <w:r>
        <w:rPr>
          <w:rFonts w:hint="eastAsia" w:ascii="宋体" w:hAnsi="宋体" w:cs="宋体"/>
          <w:sz w:val="22"/>
        </w:rPr>
        <w:t>10.3排名第一的</w:t>
      </w:r>
      <w:r>
        <w:rPr>
          <w:rFonts w:hint="eastAsia" w:ascii="宋体" w:hAnsi="宋体" w:cs="宋体"/>
          <w:sz w:val="22"/>
          <w:lang w:eastAsia="zh-CN"/>
        </w:rPr>
        <w:t>中标候选单位</w:t>
      </w:r>
      <w:r>
        <w:rPr>
          <w:rFonts w:hint="eastAsia" w:ascii="宋体" w:hAnsi="宋体" w:cs="宋体"/>
          <w:sz w:val="22"/>
        </w:rPr>
        <w:t>放弃中标；因不可抗力提出不能履行合同；或者公开遴选文件规定应当提交履约保证金而在规定的期限内未能提交的；或未能在规定时间内与招标人签订合同的；或者经质疑，招标人审查后，确因排名第一的候选人在本次公开遴选活动中存在违法违规行为或其他原因使质疑成立的，招标人可以直接确定排名第二的</w:t>
      </w:r>
      <w:r>
        <w:rPr>
          <w:rFonts w:hint="eastAsia" w:ascii="宋体" w:hAnsi="宋体" w:cs="宋体"/>
          <w:sz w:val="22"/>
          <w:lang w:eastAsia="zh-CN"/>
        </w:rPr>
        <w:t>中标候选单位</w:t>
      </w:r>
      <w:r>
        <w:rPr>
          <w:rFonts w:hint="eastAsia" w:ascii="宋体" w:hAnsi="宋体" w:cs="宋体"/>
          <w:sz w:val="22"/>
        </w:rPr>
        <w:t>为</w:t>
      </w:r>
      <w:r>
        <w:rPr>
          <w:rFonts w:hint="eastAsia" w:ascii="宋体" w:hAnsi="宋体" w:cs="宋体"/>
          <w:sz w:val="22"/>
          <w:lang w:eastAsia="zh-CN"/>
        </w:rPr>
        <w:t>中标单位</w:t>
      </w:r>
      <w:r>
        <w:rPr>
          <w:rFonts w:hint="eastAsia" w:ascii="宋体" w:hAnsi="宋体" w:cs="宋体"/>
          <w:sz w:val="22"/>
        </w:rPr>
        <w:t>，也可重新组织公开遴选。。</w:t>
      </w:r>
    </w:p>
    <w:p>
      <w:pPr>
        <w:tabs>
          <w:tab w:val="left" w:pos="1365"/>
        </w:tabs>
        <w:spacing w:line="400" w:lineRule="exact"/>
        <w:ind w:firstLine="442" w:firstLineChars="200"/>
        <w:rPr>
          <w:rFonts w:ascii="宋体" w:hAnsi="宋体" w:cs="宋体"/>
          <w:b/>
          <w:bCs/>
          <w:sz w:val="22"/>
        </w:rPr>
      </w:pPr>
      <w:r>
        <w:rPr>
          <w:rFonts w:hint="eastAsia" w:ascii="宋体" w:hAnsi="宋体" w:cs="宋体"/>
          <w:b/>
          <w:bCs/>
          <w:sz w:val="22"/>
        </w:rPr>
        <w:t>10.4招标人根据公开遴选文件、</w:t>
      </w:r>
      <w:r>
        <w:rPr>
          <w:rFonts w:hint="eastAsia" w:ascii="宋体" w:hAnsi="宋体" w:cs="宋体"/>
          <w:b/>
          <w:bCs/>
          <w:sz w:val="22"/>
          <w:lang w:eastAsia="zh-CN"/>
        </w:rPr>
        <w:t>中标单位</w:t>
      </w:r>
      <w:r>
        <w:rPr>
          <w:rFonts w:hint="eastAsia" w:ascii="宋体" w:hAnsi="宋体" w:cs="宋体"/>
          <w:b/>
          <w:bCs/>
          <w:sz w:val="22"/>
        </w:rPr>
        <w:t>的投标文件、合同等材料及时组织验收，并严把质量关。</w:t>
      </w:r>
    </w:p>
    <w:p>
      <w:pPr>
        <w:tabs>
          <w:tab w:val="left" w:pos="1365"/>
        </w:tabs>
        <w:spacing w:line="400" w:lineRule="exact"/>
        <w:ind w:firstLine="442" w:firstLineChars="200"/>
        <w:rPr>
          <w:rFonts w:ascii="宋体" w:hAnsi="宋体" w:cs="宋体"/>
          <w:b/>
          <w:bCs/>
          <w:sz w:val="22"/>
        </w:rPr>
      </w:pPr>
      <w:r>
        <w:rPr>
          <w:rFonts w:hint="eastAsia" w:ascii="宋体" w:hAnsi="宋体" w:cs="宋体"/>
          <w:b/>
          <w:bCs/>
          <w:sz w:val="22"/>
        </w:rPr>
        <w:t>10.5</w:t>
      </w:r>
      <w:r>
        <w:rPr>
          <w:rFonts w:hint="eastAsia" w:ascii="宋体" w:hAnsi="宋体" w:cs="宋体"/>
          <w:b/>
          <w:bCs/>
          <w:kern w:val="0"/>
          <w:sz w:val="22"/>
          <w:szCs w:val="22"/>
        </w:rPr>
        <w:t>招标代理机构</w:t>
      </w:r>
      <w:r>
        <w:rPr>
          <w:rFonts w:hint="eastAsia" w:ascii="宋体" w:hAnsi="宋体" w:cs="宋体"/>
          <w:b/>
          <w:bCs/>
          <w:sz w:val="22"/>
        </w:rPr>
        <w:t>对决标结果不做任何解释，也不保证最低价中标。</w:t>
      </w:r>
    </w:p>
    <w:p>
      <w:pPr>
        <w:pStyle w:val="10"/>
        <w:snapToGrid w:val="0"/>
        <w:spacing w:line="400" w:lineRule="exact"/>
        <w:ind w:firstLine="442" w:firstLineChars="200"/>
        <w:rPr>
          <w:rFonts w:hAnsi="宋体" w:cs="宋体"/>
          <w:bCs/>
          <w:sz w:val="22"/>
        </w:rPr>
      </w:pPr>
      <w:r>
        <w:rPr>
          <w:rFonts w:hint="eastAsia" w:hAnsi="宋体" w:cs="宋体"/>
          <w:bCs/>
          <w:sz w:val="22"/>
        </w:rPr>
        <w:t>11、定标</w:t>
      </w:r>
    </w:p>
    <w:p>
      <w:pPr>
        <w:pStyle w:val="10"/>
        <w:snapToGrid w:val="0"/>
        <w:spacing w:line="400" w:lineRule="exact"/>
        <w:ind w:firstLine="433" w:firstLineChars="196"/>
        <w:rPr>
          <w:rFonts w:hAnsi="宋体" w:cs="宋体"/>
          <w:bCs/>
          <w:sz w:val="22"/>
        </w:rPr>
      </w:pPr>
      <w:r>
        <w:rPr>
          <w:rFonts w:hint="eastAsia" w:hAnsi="宋体" w:cs="宋体"/>
          <w:bCs/>
          <w:sz w:val="22"/>
        </w:rPr>
        <w:t>（一）确定</w:t>
      </w:r>
      <w:r>
        <w:rPr>
          <w:rFonts w:hint="eastAsia" w:hAnsi="宋体" w:cs="宋体"/>
          <w:bCs/>
          <w:sz w:val="22"/>
          <w:lang w:eastAsia="zh-CN"/>
        </w:rPr>
        <w:t>中标单位</w:t>
      </w:r>
      <w:r>
        <w:rPr>
          <w:rFonts w:hint="eastAsia" w:hAnsi="宋体" w:cs="宋体"/>
          <w:bCs/>
          <w:sz w:val="22"/>
        </w:rPr>
        <w:t>。本项目由招标人确定</w:t>
      </w:r>
      <w:r>
        <w:rPr>
          <w:rFonts w:hint="eastAsia" w:hAnsi="宋体" w:cs="宋体"/>
          <w:bCs/>
          <w:sz w:val="22"/>
          <w:lang w:eastAsia="zh-CN"/>
        </w:rPr>
        <w:t>中标单位</w:t>
      </w:r>
      <w:r>
        <w:rPr>
          <w:rFonts w:hint="eastAsia" w:hAnsi="宋体" w:cs="宋体"/>
          <w:bCs/>
          <w:sz w:val="22"/>
        </w:rPr>
        <w:t>。</w:t>
      </w:r>
    </w:p>
    <w:p>
      <w:pPr>
        <w:snapToGrid w:val="0"/>
        <w:spacing w:line="400" w:lineRule="exact"/>
        <w:ind w:firstLine="440" w:firstLineChars="200"/>
        <w:rPr>
          <w:rFonts w:ascii="宋体" w:hAnsi="宋体" w:cs="宋体"/>
          <w:sz w:val="22"/>
        </w:rPr>
      </w:pPr>
      <w:r>
        <w:rPr>
          <w:rFonts w:hint="eastAsia" w:ascii="宋体" w:hAnsi="宋体" w:cs="宋体"/>
          <w:sz w:val="22"/>
        </w:rPr>
        <w:t>11.1.</w:t>
      </w:r>
      <w:r>
        <w:rPr>
          <w:rFonts w:hint="eastAsia" w:ascii="宋体" w:hAnsi="宋体" w:cs="宋体"/>
          <w:kern w:val="0"/>
          <w:sz w:val="22"/>
          <w:szCs w:val="22"/>
        </w:rPr>
        <w:t>招标代理机构</w:t>
      </w:r>
      <w:r>
        <w:rPr>
          <w:rFonts w:hint="eastAsia" w:ascii="宋体" w:hAnsi="宋体" w:cs="宋体"/>
          <w:sz w:val="22"/>
        </w:rPr>
        <w:t>自评审结束之日起2个工作日内将评审报告送交招标人。招标人收到评审报告之日起5个工作日内在评审报告推荐的</w:t>
      </w:r>
      <w:r>
        <w:rPr>
          <w:rFonts w:hint="eastAsia" w:ascii="宋体" w:hAnsi="宋体" w:cs="宋体"/>
          <w:sz w:val="22"/>
          <w:lang w:eastAsia="zh-CN"/>
        </w:rPr>
        <w:t>中标候选单位</w:t>
      </w:r>
      <w:r>
        <w:rPr>
          <w:rFonts w:hint="eastAsia" w:ascii="宋体" w:hAnsi="宋体" w:cs="宋体"/>
          <w:sz w:val="22"/>
        </w:rPr>
        <w:t>中按照排序由高到低的原则确定</w:t>
      </w:r>
      <w:r>
        <w:rPr>
          <w:rFonts w:hint="eastAsia" w:ascii="宋体" w:hAnsi="宋体" w:cs="宋体"/>
          <w:sz w:val="22"/>
          <w:lang w:eastAsia="zh-CN"/>
        </w:rPr>
        <w:t>中标单位</w:t>
      </w:r>
      <w:r>
        <w:rPr>
          <w:rFonts w:hint="eastAsia" w:ascii="宋体" w:hAnsi="宋体" w:cs="宋体"/>
          <w:sz w:val="22"/>
        </w:rPr>
        <w:t>，也可以书面授权评审小组直接确定</w:t>
      </w:r>
      <w:r>
        <w:rPr>
          <w:rFonts w:hint="eastAsia" w:ascii="宋体" w:hAnsi="宋体" w:cs="宋体"/>
          <w:sz w:val="22"/>
          <w:lang w:eastAsia="zh-CN"/>
        </w:rPr>
        <w:t>中标单位</w:t>
      </w:r>
      <w:r>
        <w:rPr>
          <w:rFonts w:hint="eastAsia" w:ascii="宋体" w:hAnsi="宋体" w:cs="宋体"/>
          <w:sz w:val="22"/>
        </w:rPr>
        <w:t>。招标人逾期未确定</w:t>
      </w:r>
      <w:r>
        <w:rPr>
          <w:rFonts w:hint="eastAsia" w:ascii="宋体" w:hAnsi="宋体" w:cs="宋体"/>
          <w:sz w:val="22"/>
          <w:lang w:eastAsia="zh-CN"/>
        </w:rPr>
        <w:t>中标单位</w:t>
      </w:r>
      <w:r>
        <w:rPr>
          <w:rFonts w:hint="eastAsia" w:ascii="宋体" w:hAnsi="宋体" w:cs="宋体"/>
          <w:sz w:val="22"/>
        </w:rPr>
        <w:t>且不提出异议的，视为确定评审报告提出的排序第一的</w:t>
      </w:r>
      <w:r>
        <w:rPr>
          <w:rFonts w:hint="eastAsia" w:ascii="宋体" w:hAnsi="宋体" w:cs="宋体"/>
          <w:sz w:val="22"/>
          <w:lang w:eastAsia="zh-CN"/>
        </w:rPr>
        <w:t>投标单位</w:t>
      </w:r>
      <w:r>
        <w:rPr>
          <w:rFonts w:hint="eastAsia" w:ascii="宋体" w:hAnsi="宋体" w:cs="宋体"/>
          <w:sz w:val="22"/>
        </w:rPr>
        <w:t>为</w:t>
      </w:r>
      <w:r>
        <w:rPr>
          <w:rFonts w:hint="eastAsia" w:ascii="宋体" w:hAnsi="宋体" w:cs="宋体"/>
          <w:sz w:val="22"/>
          <w:lang w:eastAsia="zh-CN"/>
        </w:rPr>
        <w:t>中标单位</w:t>
      </w:r>
      <w:r>
        <w:rPr>
          <w:rFonts w:hint="eastAsia" w:ascii="宋体" w:hAnsi="宋体" w:cs="宋体"/>
          <w:sz w:val="22"/>
        </w:rPr>
        <w:t>。</w:t>
      </w:r>
    </w:p>
    <w:p>
      <w:pPr>
        <w:spacing w:line="400" w:lineRule="exact"/>
        <w:ind w:firstLine="440" w:firstLineChars="200"/>
        <w:rPr>
          <w:rFonts w:ascii="宋体" w:hAnsi="宋体" w:cs="宋体"/>
          <w:sz w:val="22"/>
        </w:rPr>
      </w:pPr>
      <w:r>
        <w:rPr>
          <w:rFonts w:hint="eastAsia" w:ascii="宋体" w:hAnsi="宋体" w:cs="宋体"/>
          <w:sz w:val="22"/>
        </w:rPr>
        <w:t>11.2.</w:t>
      </w:r>
      <w:r>
        <w:rPr>
          <w:rFonts w:hint="eastAsia" w:ascii="宋体" w:hAnsi="宋体" w:cs="宋体"/>
          <w:kern w:val="0"/>
          <w:sz w:val="22"/>
          <w:szCs w:val="22"/>
        </w:rPr>
        <w:t>招标代理机构</w:t>
      </w:r>
      <w:r>
        <w:rPr>
          <w:rFonts w:hint="eastAsia" w:ascii="宋体" w:hAnsi="宋体" w:cs="宋体"/>
          <w:sz w:val="22"/>
        </w:rPr>
        <w:t>自</w:t>
      </w:r>
      <w:r>
        <w:rPr>
          <w:rFonts w:hint="eastAsia" w:ascii="宋体" w:hAnsi="宋体" w:cs="宋体"/>
          <w:sz w:val="22"/>
          <w:lang w:eastAsia="zh-CN"/>
        </w:rPr>
        <w:t>中标单位</w:t>
      </w:r>
      <w:r>
        <w:rPr>
          <w:rFonts w:hint="eastAsia" w:ascii="宋体" w:hAnsi="宋体" w:cs="宋体"/>
          <w:sz w:val="22"/>
        </w:rPr>
        <w:t>确定之日起2个工作日内，在</w:t>
      </w:r>
      <w:r>
        <w:rPr>
          <w:rFonts w:hint="eastAsia" w:ascii="宋体" w:hAnsi="宋体" w:cs="宋体"/>
          <w:sz w:val="22"/>
          <w:szCs w:val="22"/>
        </w:rPr>
        <w:t>温州市现代服务业发展集团有限公司网、浙江东方职业技术学院网及浙江政府采购网</w:t>
      </w:r>
      <w:r>
        <w:rPr>
          <w:rFonts w:hint="eastAsia" w:ascii="宋体" w:hAnsi="宋体" w:cs="宋体"/>
          <w:sz w:val="22"/>
        </w:rPr>
        <w:t>上公告中标结果，</w:t>
      </w:r>
      <w:r>
        <w:rPr>
          <w:rFonts w:hint="eastAsia" w:ascii="宋体" w:hAnsi="宋体" w:cs="宋体"/>
          <w:sz w:val="22"/>
          <w:lang w:eastAsia="zh-CN"/>
        </w:rPr>
        <w:t>中标单位</w:t>
      </w:r>
      <w:r>
        <w:rPr>
          <w:rFonts w:hint="eastAsia" w:ascii="宋体" w:hAnsi="宋体" w:cs="宋体"/>
          <w:sz w:val="22"/>
        </w:rPr>
        <w:t>确定后，招标代理机构将向</w:t>
      </w:r>
      <w:r>
        <w:rPr>
          <w:rFonts w:hint="eastAsia" w:ascii="宋体" w:hAnsi="宋体" w:cs="宋体"/>
          <w:sz w:val="22"/>
          <w:lang w:eastAsia="zh-CN"/>
        </w:rPr>
        <w:t>中标单位</w:t>
      </w:r>
      <w:r>
        <w:rPr>
          <w:rFonts w:hint="eastAsia" w:ascii="宋体" w:hAnsi="宋体" w:cs="宋体"/>
          <w:sz w:val="22"/>
        </w:rPr>
        <w:t>发出中标通知书。</w:t>
      </w:r>
    </w:p>
    <w:p>
      <w:pPr>
        <w:spacing w:line="400" w:lineRule="exact"/>
        <w:ind w:firstLine="440" w:firstLineChars="200"/>
        <w:rPr>
          <w:rFonts w:ascii="宋体" w:hAnsi="宋体" w:cs="宋体"/>
          <w:sz w:val="22"/>
          <w:szCs w:val="22"/>
        </w:rPr>
      </w:pPr>
      <w:r>
        <w:rPr>
          <w:rFonts w:hint="eastAsia" w:ascii="宋体" w:hAnsi="宋体" w:cs="宋体"/>
          <w:sz w:val="22"/>
        </w:rPr>
        <w:t>11.3.</w:t>
      </w:r>
      <w:r>
        <w:rPr>
          <w:rFonts w:hint="eastAsia" w:ascii="宋体" w:hAnsi="宋体" w:cs="宋体"/>
          <w:sz w:val="22"/>
          <w:szCs w:val="22"/>
        </w:rPr>
        <w:t>如</w:t>
      </w:r>
      <w:r>
        <w:rPr>
          <w:rFonts w:hint="eastAsia" w:ascii="宋体" w:hAnsi="宋体" w:cs="宋体"/>
          <w:sz w:val="22"/>
          <w:szCs w:val="22"/>
          <w:lang w:eastAsia="zh-CN"/>
        </w:rPr>
        <w:t>中标单位</w:t>
      </w:r>
      <w:r>
        <w:rPr>
          <w:rFonts w:hint="eastAsia" w:ascii="宋体" w:hAnsi="宋体" w:cs="宋体"/>
          <w:sz w:val="22"/>
          <w:szCs w:val="22"/>
        </w:rPr>
        <w:t>放弃中标；因不可抗力提出不能履行合同；或者公开遴选文件规定应当提交履约保证金而在规定的期限内未能提交的；或未能在规定时间内与招标人签订合同的；或者经质疑，招标人审查后，确因排名第一的</w:t>
      </w:r>
      <w:r>
        <w:rPr>
          <w:rFonts w:hint="eastAsia" w:ascii="宋体" w:hAnsi="宋体" w:cs="宋体"/>
          <w:sz w:val="22"/>
          <w:szCs w:val="22"/>
          <w:lang w:eastAsia="zh-CN"/>
        </w:rPr>
        <w:t>中标候选单位</w:t>
      </w:r>
      <w:r>
        <w:rPr>
          <w:rFonts w:hint="eastAsia" w:ascii="宋体" w:hAnsi="宋体" w:cs="宋体"/>
          <w:sz w:val="22"/>
          <w:szCs w:val="22"/>
        </w:rPr>
        <w:t>在本次公开遴选活动中存在违法违规行为或其他原因使质疑成立的，招标人可与第二</w:t>
      </w:r>
      <w:r>
        <w:rPr>
          <w:rFonts w:hint="eastAsia" w:ascii="宋体" w:hAnsi="宋体" w:cs="宋体"/>
          <w:sz w:val="22"/>
          <w:szCs w:val="22"/>
          <w:lang w:eastAsia="zh-CN"/>
        </w:rPr>
        <w:t>中标候选单位</w:t>
      </w:r>
      <w:r>
        <w:rPr>
          <w:rFonts w:hint="eastAsia" w:ascii="宋体" w:hAnsi="宋体" w:cs="宋体"/>
          <w:sz w:val="22"/>
          <w:szCs w:val="22"/>
        </w:rPr>
        <w:t>签订，也可重新招标。</w:t>
      </w:r>
    </w:p>
    <w:p>
      <w:pPr>
        <w:spacing w:line="400" w:lineRule="exact"/>
        <w:ind w:firstLine="440" w:firstLineChars="200"/>
        <w:rPr>
          <w:rFonts w:ascii="宋体" w:hAnsi="宋体" w:cs="宋体"/>
          <w:b/>
          <w:sz w:val="22"/>
          <w:szCs w:val="22"/>
        </w:rPr>
      </w:pPr>
      <w:r>
        <w:rPr>
          <w:rFonts w:hint="eastAsia" w:ascii="宋体" w:hAnsi="宋体" w:cs="宋体"/>
          <w:sz w:val="22"/>
        </w:rPr>
        <w:t>11.</w:t>
      </w:r>
      <w:r>
        <w:rPr>
          <w:rFonts w:hint="eastAsia" w:ascii="宋体" w:hAnsi="宋体" w:cs="宋体"/>
          <w:sz w:val="22"/>
          <w:szCs w:val="22"/>
        </w:rPr>
        <w:t>4.</w:t>
      </w:r>
      <w:r>
        <w:rPr>
          <w:rFonts w:hint="eastAsia" w:ascii="宋体" w:hAnsi="宋体" w:cs="宋体"/>
          <w:b/>
          <w:sz w:val="22"/>
          <w:szCs w:val="22"/>
        </w:rPr>
        <w:t>招标人对决标结果不做任何解释，也不保证最低价中标。</w:t>
      </w:r>
    </w:p>
    <w:p>
      <w:pPr>
        <w:tabs>
          <w:tab w:val="center" w:pos="4879"/>
          <w:tab w:val="left" w:pos="8758"/>
        </w:tabs>
        <w:spacing w:line="400" w:lineRule="exact"/>
        <w:jc w:val="left"/>
        <w:outlineLvl w:val="1"/>
        <w:rPr>
          <w:rFonts w:ascii="宋体" w:hAnsi="宋体" w:cs="宋体"/>
          <w:b/>
          <w:bCs/>
          <w:sz w:val="26"/>
          <w:szCs w:val="26"/>
        </w:rPr>
      </w:pPr>
      <w:r>
        <w:rPr>
          <w:rFonts w:hint="eastAsia" w:ascii="宋体" w:hAnsi="宋体" w:cs="宋体"/>
          <w:b/>
          <w:bCs/>
          <w:sz w:val="26"/>
          <w:szCs w:val="26"/>
        </w:rPr>
        <w:tab/>
      </w:r>
      <w:r>
        <w:rPr>
          <w:rFonts w:hint="eastAsia" w:ascii="宋体" w:hAnsi="宋体" w:cs="宋体"/>
          <w:b/>
          <w:bCs/>
          <w:sz w:val="26"/>
          <w:szCs w:val="26"/>
        </w:rPr>
        <w:t>六、 授予合同</w:t>
      </w:r>
      <w:r>
        <w:rPr>
          <w:rFonts w:hint="eastAsia" w:ascii="宋体" w:hAnsi="宋体" w:cs="宋体"/>
          <w:b/>
          <w:bCs/>
          <w:sz w:val="26"/>
          <w:szCs w:val="26"/>
        </w:rPr>
        <w:tab/>
      </w:r>
    </w:p>
    <w:p>
      <w:pPr>
        <w:spacing w:line="400" w:lineRule="exact"/>
        <w:ind w:firstLine="541" w:firstLineChars="245"/>
        <w:rPr>
          <w:rFonts w:ascii="宋体" w:hAnsi="宋体" w:cs="宋体"/>
          <w:b/>
          <w:sz w:val="22"/>
          <w:szCs w:val="22"/>
        </w:rPr>
      </w:pPr>
      <w:r>
        <w:rPr>
          <w:rFonts w:hint="eastAsia" w:ascii="宋体" w:hAnsi="宋体" w:cs="宋体"/>
          <w:b/>
          <w:sz w:val="22"/>
        </w:rPr>
        <w:t>1、中标通知书</w:t>
      </w:r>
    </w:p>
    <w:p>
      <w:pPr>
        <w:spacing w:line="400" w:lineRule="exact"/>
        <w:ind w:firstLine="541" w:firstLineChars="245"/>
        <w:rPr>
          <w:rFonts w:ascii="宋体" w:hAnsi="宋体" w:cs="宋体"/>
          <w:b/>
          <w:sz w:val="22"/>
          <w:szCs w:val="22"/>
        </w:rPr>
      </w:pPr>
      <w:r>
        <w:rPr>
          <w:rFonts w:hint="eastAsia" w:ascii="宋体" w:hAnsi="宋体" w:cs="宋体"/>
          <w:b/>
          <w:bCs/>
          <w:sz w:val="22"/>
          <w:szCs w:val="22"/>
        </w:rPr>
        <w:t>1.1</w:t>
      </w:r>
      <w:r>
        <w:rPr>
          <w:rFonts w:hint="eastAsia" w:ascii="宋体" w:hAnsi="宋体" w:cs="宋体"/>
          <w:sz w:val="22"/>
          <w:szCs w:val="22"/>
          <w:lang w:eastAsia="zh-CN"/>
        </w:rPr>
        <w:t>中标单位</w:t>
      </w:r>
      <w:r>
        <w:rPr>
          <w:rFonts w:hint="eastAsia" w:ascii="宋体" w:hAnsi="宋体" w:cs="宋体"/>
          <w:sz w:val="22"/>
          <w:szCs w:val="22"/>
        </w:rPr>
        <w:t>确定后，招标人将向</w:t>
      </w:r>
      <w:r>
        <w:rPr>
          <w:rFonts w:hint="eastAsia" w:ascii="宋体" w:hAnsi="宋体" w:cs="宋体"/>
          <w:sz w:val="22"/>
          <w:szCs w:val="22"/>
          <w:lang w:eastAsia="zh-CN"/>
        </w:rPr>
        <w:t>中标单位</w:t>
      </w:r>
      <w:r>
        <w:rPr>
          <w:rFonts w:hint="eastAsia" w:ascii="宋体" w:hAnsi="宋体" w:cs="宋体"/>
          <w:sz w:val="22"/>
          <w:szCs w:val="22"/>
        </w:rPr>
        <w:t xml:space="preserve">发出中标通知书。 </w:t>
      </w:r>
    </w:p>
    <w:p>
      <w:pPr>
        <w:spacing w:line="400" w:lineRule="exact"/>
        <w:ind w:firstLine="541" w:firstLineChars="245"/>
        <w:rPr>
          <w:rFonts w:ascii="宋体" w:hAnsi="宋体" w:cs="宋体"/>
          <w:sz w:val="22"/>
          <w:szCs w:val="22"/>
        </w:rPr>
      </w:pPr>
      <w:r>
        <w:rPr>
          <w:rFonts w:hint="eastAsia" w:ascii="宋体" w:hAnsi="宋体" w:cs="宋体"/>
          <w:b/>
          <w:bCs/>
          <w:sz w:val="22"/>
          <w:szCs w:val="22"/>
        </w:rPr>
        <w:t>1.2</w:t>
      </w:r>
      <w:r>
        <w:rPr>
          <w:rFonts w:hint="eastAsia" w:ascii="宋体" w:hAnsi="宋体" w:cs="宋体"/>
          <w:sz w:val="22"/>
          <w:szCs w:val="22"/>
        </w:rPr>
        <w:t>中标通知书是合同的一个组成部分，对招标人和</w:t>
      </w:r>
      <w:r>
        <w:rPr>
          <w:rFonts w:hint="eastAsia" w:ascii="宋体" w:hAnsi="宋体" w:cs="宋体"/>
          <w:sz w:val="22"/>
          <w:szCs w:val="22"/>
          <w:lang w:eastAsia="zh-CN"/>
        </w:rPr>
        <w:t>中标单位</w:t>
      </w:r>
      <w:r>
        <w:rPr>
          <w:rFonts w:hint="eastAsia" w:ascii="宋体" w:hAnsi="宋体" w:cs="宋体"/>
          <w:sz w:val="22"/>
          <w:szCs w:val="22"/>
        </w:rPr>
        <w:t>均具有同等法律效力。</w:t>
      </w:r>
    </w:p>
    <w:p>
      <w:pPr>
        <w:spacing w:line="400" w:lineRule="exact"/>
        <w:ind w:firstLine="539" w:firstLineChars="245"/>
        <w:rPr>
          <w:rFonts w:ascii="宋体" w:hAnsi="宋体" w:cs="宋体"/>
          <w:b/>
          <w:sz w:val="22"/>
          <w:szCs w:val="22"/>
        </w:rPr>
      </w:pPr>
      <w:r>
        <w:rPr>
          <w:rFonts w:hint="eastAsia" w:ascii="宋体" w:hAnsi="宋体" w:cs="宋体"/>
          <w:sz w:val="22"/>
        </w:rPr>
        <w:t>2、授标时更改公开遴选货物数量的权力</w:t>
      </w:r>
    </w:p>
    <w:p>
      <w:pPr>
        <w:spacing w:line="400" w:lineRule="exact"/>
        <w:ind w:firstLine="539" w:firstLineChars="245"/>
        <w:rPr>
          <w:rFonts w:ascii="宋体" w:hAnsi="宋体" w:cs="宋体"/>
          <w:bCs/>
          <w:sz w:val="22"/>
          <w:szCs w:val="22"/>
        </w:rPr>
      </w:pPr>
      <w:r>
        <w:rPr>
          <w:rFonts w:hint="eastAsia" w:ascii="宋体" w:hAnsi="宋体" w:cs="宋体"/>
          <w:bCs/>
          <w:sz w:val="22"/>
          <w:szCs w:val="22"/>
        </w:rPr>
        <w:t>2.1招标人在授予合同时有权对公开遴选货物的数量和服务在一定幅度范围内予以增加或减少，但不得对单价和其他的条款和条件作任何改变。</w:t>
      </w:r>
    </w:p>
    <w:p>
      <w:pPr>
        <w:spacing w:line="400" w:lineRule="exact"/>
        <w:ind w:firstLine="539" w:firstLineChars="245"/>
        <w:rPr>
          <w:rFonts w:ascii="宋体" w:hAnsi="宋体" w:cs="宋体"/>
          <w:b/>
          <w:sz w:val="22"/>
          <w:szCs w:val="22"/>
        </w:rPr>
      </w:pPr>
      <w:r>
        <w:rPr>
          <w:rFonts w:hint="eastAsia" w:ascii="宋体" w:hAnsi="宋体" w:cs="宋体"/>
          <w:sz w:val="22"/>
        </w:rPr>
        <w:t>3、签订合同</w:t>
      </w:r>
    </w:p>
    <w:p>
      <w:pPr>
        <w:spacing w:line="400" w:lineRule="exact"/>
        <w:ind w:firstLine="440" w:firstLineChars="200"/>
        <w:rPr>
          <w:rFonts w:ascii="宋体" w:hAnsi="宋体" w:cs="宋体"/>
          <w:b/>
          <w:sz w:val="22"/>
          <w:szCs w:val="22"/>
        </w:rPr>
      </w:pPr>
      <w:r>
        <w:rPr>
          <w:rFonts w:hint="eastAsia" w:ascii="宋体" w:hAnsi="宋体" w:cs="宋体"/>
          <w:bCs/>
          <w:sz w:val="22"/>
          <w:szCs w:val="22"/>
        </w:rPr>
        <w:t>3.1</w:t>
      </w:r>
      <w:r>
        <w:rPr>
          <w:rFonts w:hint="eastAsia" w:ascii="宋体" w:hAnsi="宋体" w:cs="宋体"/>
          <w:bCs/>
          <w:sz w:val="22"/>
          <w:szCs w:val="22"/>
          <w:lang w:eastAsia="zh-CN"/>
        </w:rPr>
        <w:t>中标单位</w:t>
      </w:r>
      <w:r>
        <w:rPr>
          <w:rFonts w:hint="eastAsia" w:ascii="宋体" w:hAnsi="宋体" w:cs="宋体"/>
          <w:bCs/>
          <w:sz w:val="22"/>
          <w:szCs w:val="22"/>
        </w:rPr>
        <w:t>应按中标通知书规定的时间、地点与招标人签订合同</w:t>
      </w:r>
      <w:r>
        <w:rPr>
          <w:rFonts w:hint="eastAsia" w:ascii="宋体" w:hAnsi="宋体" w:cs="宋体"/>
          <w:b/>
          <w:sz w:val="22"/>
          <w:szCs w:val="22"/>
        </w:rPr>
        <w:t>。</w:t>
      </w:r>
    </w:p>
    <w:p>
      <w:pPr>
        <w:spacing w:line="400" w:lineRule="exact"/>
        <w:ind w:firstLine="539" w:firstLineChars="245"/>
        <w:rPr>
          <w:rFonts w:ascii="宋体" w:hAnsi="宋体" w:cs="宋体"/>
          <w:b/>
          <w:sz w:val="22"/>
          <w:szCs w:val="22"/>
        </w:rPr>
      </w:pPr>
      <w:r>
        <w:rPr>
          <w:rFonts w:hint="eastAsia" w:ascii="宋体" w:hAnsi="宋体" w:cs="宋体"/>
          <w:sz w:val="22"/>
          <w:szCs w:val="22"/>
        </w:rPr>
        <w:t>3.2</w:t>
      </w:r>
      <w:r>
        <w:rPr>
          <w:rFonts w:hint="eastAsia" w:ascii="宋体" w:hAnsi="宋体" w:cs="宋体"/>
          <w:b/>
          <w:spacing w:val="6"/>
          <w:sz w:val="22"/>
          <w:szCs w:val="22"/>
        </w:rPr>
        <w:t>在签订合同前，招标人有权在中标总价不变的前提下要求</w:t>
      </w:r>
      <w:r>
        <w:rPr>
          <w:rFonts w:hint="eastAsia" w:ascii="宋体" w:hAnsi="宋体" w:cs="宋体"/>
          <w:b/>
          <w:spacing w:val="6"/>
          <w:sz w:val="22"/>
          <w:szCs w:val="22"/>
          <w:lang w:eastAsia="zh-CN"/>
        </w:rPr>
        <w:t>中标单位</w:t>
      </w:r>
      <w:r>
        <w:rPr>
          <w:rFonts w:hint="eastAsia" w:ascii="宋体" w:hAnsi="宋体" w:cs="宋体"/>
          <w:b/>
          <w:spacing w:val="6"/>
          <w:sz w:val="22"/>
          <w:szCs w:val="22"/>
        </w:rPr>
        <w:t>对商务报价中的不平衡报价和缺漏项进行调整，如果</w:t>
      </w:r>
      <w:r>
        <w:rPr>
          <w:rFonts w:hint="eastAsia" w:ascii="宋体" w:hAnsi="宋体" w:cs="宋体"/>
          <w:b/>
          <w:spacing w:val="6"/>
          <w:sz w:val="22"/>
          <w:szCs w:val="22"/>
          <w:lang w:eastAsia="zh-CN"/>
        </w:rPr>
        <w:t>中标单位</w:t>
      </w:r>
      <w:r>
        <w:rPr>
          <w:rFonts w:hint="eastAsia" w:ascii="宋体" w:hAnsi="宋体" w:cs="宋体"/>
          <w:b/>
          <w:spacing w:val="6"/>
          <w:sz w:val="22"/>
          <w:szCs w:val="22"/>
        </w:rPr>
        <w:t>无合理理由拒绝调整，其中投标资格将被取消，保证金将不予退还，且将导致其它进一步的赔偿和处罚。</w:t>
      </w:r>
    </w:p>
    <w:p>
      <w:pPr>
        <w:spacing w:line="400" w:lineRule="exact"/>
        <w:ind w:firstLine="539" w:firstLineChars="245"/>
        <w:rPr>
          <w:rFonts w:ascii="宋体" w:hAnsi="宋体" w:cs="宋体"/>
          <w:b/>
          <w:sz w:val="22"/>
          <w:szCs w:val="22"/>
        </w:rPr>
      </w:pPr>
      <w:r>
        <w:rPr>
          <w:rFonts w:hint="eastAsia" w:ascii="宋体" w:hAnsi="宋体" w:cs="宋体"/>
          <w:sz w:val="22"/>
          <w:szCs w:val="22"/>
        </w:rPr>
        <w:t>3.3公开遴选文件、</w:t>
      </w:r>
      <w:r>
        <w:rPr>
          <w:rFonts w:hint="eastAsia" w:ascii="宋体" w:hAnsi="宋体" w:cs="宋体"/>
          <w:sz w:val="22"/>
          <w:szCs w:val="22"/>
          <w:lang w:eastAsia="zh-CN"/>
        </w:rPr>
        <w:t>中标单位</w:t>
      </w:r>
      <w:r>
        <w:rPr>
          <w:rFonts w:hint="eastAsia" w:ascii="宋体" w:hAnsi="宋体" w:cs="宋体"/>
          <w:sz w:val="22"/>
          <w:szCs w:val="22"/>
        </w:rPr>
        <w:t>的投标文件、投标修改文件、评标过程中有关澄清文件及经投标单位和评委双方签字的询标纪要和中标通知书均作为合同附件。</w:t>
      </w:r>
    </w:p>
    <w:p>
      <w:pPr>
        <w:spacing w:line="400" w:lineRule="exact"/>
        <w:ind w:firstLine="539" w:firstLineChars="245"/>
        <w:rPr>
          <w:rFonts w:ascii="宋体" w:hAnsi="宋体" w:cs="宋体"/>
          <w:b/>
          <w:sz w:val="22"/>
          <w:szCs w:val="22"/>
        </w:rPr>
      </w:pPr>
      <w:r>
        <w:rPr>
          <w:rFonts w:hint="eastAsia" w:ascii="宋体" w:hAnsi="宋体" w:cs="宋体"/>
          <w:sz w:val="22"/>
          <w:szCs w:val="22"/>
        </w:rPr>
        <w:t>3.4拒签合同的违约责任</w:t>
      </w:r>
    </w:p>
    <w:p>
      <w:pPr>
        <w:spacing w:line="400" w:lineRule="exact"/>
        <w:ind w:firstLine="571" w:firstLineChars="245"/>
        <w:rPr>
          <w:rFonts w:ascii="宋体" w:hAnsi="宋体" w:cs="宋体"/>
          <w:b/>
          <w:sz w:val="22"/>
          <w:szCs w:val="22"/>
        </w:rPr>
      </w:pPr>
      <w:r>
        <w:rPr>
          <w:rFonts w:hint="eastAsia" w:ascii="宋体" w:hAnsi="宋体" w:cs="宋体"/>
          <w:b/>
          <w:spacing w:val="6"/>
          <w:sz w:val="22"/>
          <w:szCs w:val="22"/>
          <w:lang w:eastAsia="zh-CN"/>
        </w:rPr>
        <w:t>中标单位</w:t>
      </w:r>
      <w:r>
        <w:rPr>
          <w:rFonts w:hint="eastAsia" w:ascii="宋体" w:hAnsi="宋体" w:cs="宋体"/>
          <w:b/>
          <w:spacing w:val="6"/>
          <w:sz w:val="22"/>
          <w:szCs w:val="22"/>
        </w:rPr>
        <w:t>接到中标通知书后，在规定时间内借故否认已经承诺的条件而拒签合同的，以违约处理，其投标保证金将不予退还。</w:t>
      </w:r>
    </w:p>
    <w:p>
      <w:pPr>
        <w:spacing w:line="400" w:lineRule="exact"/>
        <w:ind w:firstLine="541" w:firstLineChars="245"/>
        <w:rPr>
          <w:rFonts w:ascii="宋体" w:hAnsi="宋体" w:cs="宋体"/>
          <w:b/>
          <w:sz w:val="22"/>
          <w:szCs w:val="22"/>
        </w:rPr>
      </w:pPr>
      <w:r>
        <w:rPr>
          <w:rFonts w:hint="eastAsia" w:ascii="宋体" w:hAnsi="宋体" w:cs="宋体"/>
          <w:b/>
          <w:sz w:val="22"/>
        </w:rPr>
        <w:t>4、质疑与投诉</w:t>
      </w:r>
    </w:p>
    <w:p>
      <w:pPr>
        <w:spacing w:line="400" w:lineRule="exact"/>
        <w:ind w:firstLine="539" w:firstLineChars="245"/>
        <w:rPr>
          <w:rFonts w:ascii="宋体" w:hAnsi="宋体" w:cs="宋体"/>
          <w:b/>
          <w:sz w:val="22"/>
          <w:szCs w:val="22"/>
        </w:rPr>
      </w:pPr>
      <w:r>
        <w:rPr>
          <w:rFonts w:hint="eastAsia" w:ascii="宋体" w:hAnsi="宋体" w:cs="宋体"/>
          <w:sz w:val="22"/>
        </w:rPr>
        <w:t>4.1投标单位认为公开遴选文件、公开遴选过程、中标和成交结果使自己的合法权益受到损害的，可以在知道或应知道其权益受到损害之日起七个工作日内以书面形式向招标人或招标代理机构提出质疑。</w:t>
      </w:r>
    </w:p>
    <w:p>
      <w:pPr>
        <w:spacing w:line="400" w:lineRule="exact"/>
        <w:ind w:firstLine="539" w:firstLineChars="245"/>
        <w:rPr>
          <w:rFonts w:ascii="宋体" w:hAnsi="宋体" w:cs="宋体"/>
          <w:b/>
          <w:sz w:val="22"/>
          <w:szCs w:val="22"/>
        </w:rPr>
      </w:pPr>
      <w:r>
        <w:rPr>
          <w:rFonts w:hint="eastAsia" w:ascii="宋体" w:hAnsi="宋体" w:cs="宋体"/>
          <w:sz w:val="22"/>
        </w:rPr>
        <w:t>4.2招标人或招标代理机构在收到投标单位的书面质疑后七个工作日内作出答复，但答复的内容不得涉及商业秘密。质疑投标单位对招标人或招标代理机构的答复不满意，可以在答复期满后十五个工作日内向监督管理部门投诉。</w:t>
      </w:r>
    </w:p>
    <w:p>
      <w:pPr>
        <w:spacing w:line="400" w:lineRule="exact"/>
        <w:ind w:firstLine="539" w:firstLineChars="245"/>
        <w:rPr>
          <w:rFonts w:ascii="宋体" w:hAnsi="宋体" w:cs="宋体"/>
          <w:b/>
          <w:sz w:val="22"/>
          <w:szCs w:val="22"/>
        </w:rPr>
      </w:pPr>
      <w:r>
        <w:rPr>
          <w:rFonts w:hint="eastAsia" w:ascii="宋体" w:hAnsi="宋体" w:cs="宋体"/>
          <w:sz w:val="22"/>
        </w:rPr>
        <w:t>4.3投诉人投诉时，应提交投诉书，投诉书应当由本人并由法定代表人签字盖公章，投诉书应说明具体的投诉事项及事实依据。投诉人对投诉书的真实性负责，恶意投诉将承当相应的法律和民事责任。</w:t>
      </w:r>
    </w:p>
    <w:p>
      <w:pPr>
        <w:widowControl/>
        <w:jc w:val="left"/>
        <w:rPr>
          <w:rFonts w:ascii="宋体" w:hAnsi="宋体" w:cs="宋体"/>
          <w:b/>
          <w:sz w:val="30"/>
        </w:rPr>
      </w:pPr>
      <w:r>
        <w:rPr>
          <w:rFonts w:ascii="宋体" w:hAnsi="宋体" w:cs="宋体"/>
          <w:b/>
          <w:sz w:val="30"/>
        </w:rPr>
        <w:br w:type="page"/>
      </w:r>
    </w:p>
    <w:p>
      <w:pPr>
        <w:pStyle w:val="7"/>
        <w:spacing w:line="460" w:lineRule="exact"/>
        <w:ind w:left="430" w:leftChars="205" w:firstLine="0" w:firstLineChars="0"/>
        <w:jc w:val="center"/>
        <w:outlineLvl w:val="0"/>
        <w:rPr>
          <w:rFonts w:ascii="宋体" w:hAnsi="宋体" w:cs="宋体"/>
          <w:b/>
          <w:sz w:val="30"/>
        </w:rPr>
      </w:pPr>
      <w:r>
        <w:rPr>
          <w:rFonts w:hint="eastAsia" w:ascii="宋体" w:hAnsi="宋体" w:cs="宋体"/>
          <w:b/>
          <w:sz w:val="30"/>
        </w:rPr>
        <w:t>第二部分    合同主要条款</w:t>
      </w:r>
    </w:p>
    <w:p>
      <w:pPr>
        <w:spacing w:line="360" w:lineRule="exact"/>
        <w:ind w:firstLine="442" w:firstLineChars="200"/>
        <w:rPr>
          <w:rFonts w:ascii="宋体" w:hAnsi="宋体" w:cs="宋体"/>
          <w:b/>
          <w:sz w:val="22"/>
          <w:szCs w:val="22"/>
        </w:rPr>
      </w:pPr>
      <w:r>
        <w:rPr>
          <w:rFonts w:hint="eastAsia" w:ascii="宋体" w:hAnsi="宋体" w:cs="宋体"/>
          <w:b/>
          <w:sz w:val="22"/>
          <w:szCs w:val="22"/>
        </w:rPr>
        <w:t>注：如甲、乙双方同意，合同格式也可以按照其他形式, 具体条款以甲方为主协商确定。但合同条款的基本内容应与以下要求的内容相一致。</w:t>
      </w:r>
    </w:p>
    <w:p>
      <w:pPr>
        <w:spacing w:line="360" w:lineRule="exact"/>
        <w:ind w:firstLine="440" w:firstLineChars="200"/>
        <w:rPr>
          <w:rFonts w:ascii="宋体" w:hAnsi="宋体" w:cs="宋体"/>
          <w:kern w:val="0"/>
          <w:sz w:val="22"/>
          <w:szCs w:val="22"/>
        </w:rPr>
      </w:pPr>
    </w:p>
    <w:p>
      <w:pPr>
        <w:spacing w:line="360" w:lineRule="exact"/>
        <w:ind w:firstLine="440" w:firstLineChars="200"/>
        <w:rPr>
          <w:rFonts w:ascii="宋体" w:hAnsi="宋体" w:cs="宋体"/>
          <w:sz w:val="22"/>
          <w:szCs w:val="22"/>
        </w:rPr>
      </w:pPr>
      <w:r>
        <w:rPr>
          <w:rFonts w:hint="eastAsia" w:ascii="宋体" w:hAnsi="宋体" w:cs="宋体"/>
          <w:sz w:val="22"/>
          <w:szCs w:val="22"/>
        </w:rPr>
        <w:t>甲方：</w:t>
      </w:r>
      <w:r>
        <w:rPr>
          <w:rFonts w:hint="eastAsia" w:ascii="宋体" w:hAnsi="宋体" w:cs="宋体"/>
          <w:sz w:val="22"/>
          <w:szCs w:val="22"/>
          <w:u w:val="single"/>
        </w:rPr>
        <w:t xml:space="preserve">                                        </w:t>
      </w:r>
      <w:r>
        <w:rPr>
          <w:rFonts w:hint="eastAsia" w:ascii="宋体" w:hAnsi="宋体" w:cs="宋体"/>
          <w:sz w:val="22"/>
          <w:szCs w:val="22"/>
        </w:rPr>
        <w:t>（招标人）</w:t>
      </w:r>
    </w:p>
    <w:p>
      <w:pPr>
        <w:spacing w:line="360" w:lineRule="exact"/>
        <w:ind w:firstLine="440" w:firstLineChars="200"/>
        <w:rPr>
          <w:rFonts w:ascii="宋体" w:hAnsi="宋体" w:cs="宋体"/>
          <w:sz w:val="22"/>
          <w:szCs w:val="22"/>
        </w:rPr>
      </w:pPr>
      <w:r>
        <w:rPr>
          <w:rFonts w:hint="eastAsia" w:ascii="宋体" w:hAnsi="宋体" w:cs="宋体"/>
          <w:sz w:val="22"/>
          <w:szCs w:val="22"/>
        </w:rPr>
        <w:t xml:space="preserve">乙方: </w:t>
      </w:r>
      <w:r>
        <w:rPr>
          <w:rFonts w:hint="eastAsia" w:ascii="宋体" w:hAnsi="宋体" w:cs="宋体"/>
          <w:sz w:val="22"/>
          <w:szCs w:val="22"/>
          <w:u w:val="single"/>
        </w:rPr>
        <w:t xml:space="preserve">                                        </w:t>
      </w:r>
      <w:r>
        <w:rPr>
          <w:rFonts w:hint="eastAsia" w:ascii="宋体" w:hAnsi="宋体" w:cs="宋体"/>
          <w:sz w:val="22"/>
          <w:szCs w:val="22"/>
        </w:rPr>
        <w:t>（</w:t>
      </w:r>
      <w:r>
        <w:rPr>
          <w:rFonts w:hint="eastAsia" w:ascii="宋体" w:hAnsi="宋体" w:cs="宋体"/>
          <w:sz w:val="22"/>
          <w:szCs w:val="22"/>
          <w:lang w:eastAsia="zh-CN"/>
        </w:rPr>
        <w:t>中标单位</w:t>
      </w:r>
      <w:r>
        <w:rPr>
          <w:rFonts w:hint="eastAsia" w:ascii="宋体" w:hAnsi="宋体" w:cs="宋体"/>
          <w:sz w:val="22"/>
          <w:szCs w:val="22"/>
        </w:rPr>
        <w:t>）</w:t>
      </w:r>
    </w:p>
    <w:p>
      <w:pPr>
        <w:spacing w:line="360" w:lineRule="exact"/>
        <w:ind w:firstLine="440" w:firstLineChars="200"/>
        <w:rPr>
          <w:rFonts w:ascii="宋体" w:hAnsi="宋体" w:cs="宋体"/>
          <w:sz w:val="22"/>
          <w:szCs w:val="22"/>
        </w:rPr>
      </w:pPr>
    </w:p>
    <w:p>
      <w:pPr>
        <w:spacing w:line="360" w:lineRule="exact"/>
        <w:ind w:firstLine="440" w:firstLineChars="200"/>
        <w:rPr>
          <w:rFonts w:ascii="宋体" w:hAnsi="宋体" w:cs="宋体"/>
          <w:sz w:val="22"/>
          <w:szCs w:val="22"/>
        </w:rPr>
      </w:pPr>
      <w:r>
        <w:rPr>
          <w:rFonts w:hint="eastAsia" w:ascii="宋体" w:hAnsi="宋体" w:cs="宋体"/>
          <w:sz w:val="22"/>
          <w:szCs w:val="22"/>
          <w:u w:val="single"/>
        </w:rPr>
        <w:t xml:space="preserve">                 </w:t>
      </w:r>
      <w:r>
        <w:rPr>
          <w:rFonts w:hint="eastAsia" w:ascii="宋体" w:hAnsi="宋体" w:cs="宋体"/>
          <w:sz w:val="22"/>
          <w:szCs w:val="22"/>
        </w:rPr>
        <w:t>（甲方名称）的</w:t>
      </w:r>
      <w:r>
        <w:rPr>
          <w:rFonts w:hint="eastAsia" w:ascii="宋体" w:hAnsi="宋体" w:cs="宋体"/>
          <w:sz w:val="22"/>
          <w:szCs w:val="22"/>
          <w:u w:val="single"/>
        </w:rPr>
        <w:t xml:space="preserve">               </w:t>
      </w:r>
      <w:r>
        <w:rPr>
          <w:rFonts w:hint="eastAsia" w:ascii="宋体" w:hAnsi="宋体" w:cs="宋体"/>
          <w:sz w:val="22"/>
          <w:szCs w:val="22"/>
        </w:rPr>
        <w:t>（项目名称、编号）在国内以公开招标方式进行公开遴选，经评审小组评定</w:t>
      </w:r>
      <w:r>
        <w:rPr>
          <w:rFonts w:hint="eastAsia" w:ascii="宋体" w:hAnsi="宋体" w:cs="宋体"/>
          <w:sz w:val="22"/>
          <w:szCs w:val="22"/>
          <w:u w:val="single"/>
        </w:rPr>
        <w:t xml:space="preserve">                 </w:t>
      </w:r>
      <w:r>
        <w:rPr>
          <w:rFonts w:hint="eastAsia" w:ascii="宋体" w:hAnsi="宋体" w:cs="宋体"/>
          <w:sz w:val="22"/>
          <w:szCs w:val="22"/>
        </w:rPr>
        <w:t>（乙方名称）为</w:t>
      </w:r>
      <w:r>
        <w:rPr>
          <w:rFonts w:hint="eastAsia" w:ascii="宋体" w:hAnsi="宋体" w:cs="宋体"/>
          <w:sz w:val="22"/>
          <w:szCs w:val="22"/>
          <w:lang w:eastAsia="zh-CN"/>
        </w:rPr>
        <w:t>中标单位</w:t>
      </w:r>
      <w:r>
        <w:rPr>
          <w:rFonts w:hint="eastAsia" w:ascii="宋体" w:hAnsi="宋体" w:cs="宋体"/>
          <w:sz w:val="22"/>
          <w:szCs w:val="22"/>
        </w:rPr>
        <w:t>。甲、乙双方本着诚信及互利互惠的原则，同意按照下面条款和条件，签署本合同。</w:t>
      </w:r>
    </w:p>
    <w:p>
      <w:pPr>
        <w:spacing w:line="360" w:lineRule="exact"/>
        <w:ind w:firstLine="442" w:firstLineChars="200"/>
        <w:outlineLvl w:val="1"/>
        <w:rPr>
          <w:rFonts w:ascii="宋体" w:hAnsi="宋体" w:cs="宋体"/>
          <w:b/>
          <w:sz w:val="22"/>
          <w:szCs w:val="22"/>
        </w:rPr>
      </w:pPr>
      <w:bookmarkStart w:id="7" w:name="_Toc46231069"/>
    </w:p>
    <w:p>
      <w:pPr>
        <w:spacing w:line="360" w:lineRule="exact"/>
        <w:ind w:firstLine="442" w:firstLineChars="200"/>
        <w:outlineLvl w:val="1"/>
        <w:rPr>
          <w:rFonts w:ascii="宋体" w:hAnsi="宋体" w:cs="宋体"/>
          <w:b/>
          <w:sz w:val="22"/>
          <w:szCs w:val="22"/>
        </w:rPr>
      </w:pPr>
      <w:r>
        <w:rPr>
          <w:rFonts w:hint="eastAsia" w:ascii="宋体" w:hAnsi="宋体" w:cs="宋体"/>
          <w:b/>
          <w:sz w:val="22"/>
          <w:szCs w:val="22"/>
        </w:rPr>
        <w:t>一、本合同文件的优先次序</w:t>
      </w:r>
      <w:bookmarkEnd w:id="7"/>
    </w:p>
    <w:p>
      <w:pPr>
        <w:spacing w:line="360" w:lineRule="exact"/>
        <w:ind w:firstLine="440" w:firstLineChars="200"/>
        <w:rPr>
          <w:rFonts w:ascii="宋体" w:hAnsi="宋体" w:cs="宋体"/>
          <w:sz w:val="22"/>
          <w:szCs w:val="22"/>
        </w:rPr>
      </w:pPr>
      <w:r>
        <w:rPr>
          <w:rFonts w:hint="eastAsia" w:ascii="宋体" w:hAnsi="宋体" w:cs="宋体"/>
          <w:sz w:val="22"/>
          <w:szCs w:val="22"/>
        </w:rPr>
        <w:t>合同文件由以下文件组成，如存在歧义或不一致则根据以下优先次序来判断：</w:t>
      </w:r>
    </w:p>
    <w:p>
      <w:pPr>
        <w:spacing w:line="360" w:lineRule="exact"/>
        <w:ind w:firstLine="440" w:firstLineChars="200"/>
        <w:rPr>
          <w:rFonts w:ascii="宋体" w:hAnsi="宋体" w:cs="宋体"/>
          <w:sz w:val="22"/>
          <w:szCs w:val="22"/>
        </w:rPr>
      </w:pPr>
      <w:r>
        <w:rPr>
          <w:rFonts w:hint="eastAsia" w:ascii="宋体" w:hAnsi="宋体" w:cs="宋体"/>
          <w:sz w:val="22"/>
          <w:szCs w:val="22"/>
        </w:rPr>
        <w:t>1</w:t>
      </w:r>
      <w:r>
        <w:rPr>
          <w:rFonts w:hint="eastAsia" w:ascii="宋体" w:hAnsi="宋体" w:cs="宋体"/>
          <w:kern w:val="0"/>
          <w:sz w:val="22"/>
          <w:szCs w:val="22"/>
        </w:rPr>
        <w:t>、</w:t>
      </w:r>
      <w:r>
        <w:rPr>
          <w:rFonts w:hint="eastAsia" w:ascii="宋体" w:hAnsi="宋体" w:cs="宋体"/>
          <w:bCs/>
          <w:sz w:val="22"/>
          <w:szCs w:val="22"/>
        </w:rPr>
        <w:t>本合同的补充协议（如有）</w:t>
      </w:r>
      <w:r>
        <w:rPr>
          <w:rFonts w:hint="eastAsia" w:ascii="宋体" w:hAnsi="宋体" w:cs="宋体"/>
          <w:sz w:val="22"/>
          <w:szCs w:val="22"/>
        </w:rPr>
        <w:t xml:space="preserve">说明 </w:t>
      </w:r>
    </w:p>
    <w:p>
      <w:pPr>
        <w:spacing w:line="360" w:lineRule="exact"/>
        <w:ind w:firstLine="440" w:firstLineChars="200"/>
        <w:rPr>
          <w:rFonts w:ascii="宋体" w:hAnsi="宋体" w:cs="宋体"/>
          <w:bCs/>
          <w:sz w:val="22"/>
          <w:szCs w:val="22"/>
        </w:rPr>
      </w:pPr>
      <w:r>
        <w:rPr>
          <w:rFonts w:hint="eastAsia" w:ascii="宋体" w:hAnsi="宋体" w:cs="宋体"/>
          <w:sz w:val="22"/>
          <w:szCs w:val="22"/>
        </w:rPr>
        <w:t>2</w:t>
      </w:r>
      <w:r>
        <w:rPr>
          <w:rFonts w:hint="eastAsia" w:ascii="宋体" w:hAnsi="宋体" w:cs="宋体"/>
          <w:kern w:val="0"/>
          <w:sz w:val="22"/>
          <w:szCs w:val="22"/>
        </w:rPr>
        <w:t>、</w:t>
      </w:r>
      <w:r>
        <w:rPr>
          <w:rFonts w:hint="eastAsia" w:ascii="宋体" w:hAnsi="宋体" w:cs="宋体"/>
          <w:bCs/>
          <w:sz w:val="22"/>
          <w:szCs w:val="22"/>
        </w:rPr>
        <w:t>本合同文本及附件</w:t>
      </w:r>
    </w:p>
    <w:p>
      <w:pPr>
        <w:spacing w:line="360" w:lineRule="exact"/>
        <w:ind w:firstLine="440" w:firstLineChars="200"/>
        <w:rPr>
          <w:rFonts w:ascii="宋体" w:hAnsi="宋体" w:cs="宋体"/>
          <w:sz w:val="22"/>
          <w:szCs w:val="22"/>
        </w:rPr>
      </w:pPr>
      <w:r>
        <w:rPr>
          <w:rFonts w:hint="eastAsia" w:ascii="宋体" w:hAnsi="宋体" w:cs="宋体"/>
          <w:sz w:val="22"/>
          <w:szCs w:val="22"/>
        </w:rPr>
        <w:t>3、中标通知书</w:t>
      </w:r>
    </w:p>
    <w:p>
      <w:pPr>
        <w:spacing w:line="360" w:lineRule="exact"/>
        <w:ind w:firstLine="440" w:firstLineChars="200"/>
        <w:rPr>
          <w:rFonts w:ascii="宋体" w:hAnsi="宋体" w:cs="宋体"/>
          <w:sz w:val="22"/>
          <w:szCs w:val="22"/>
        </w:rPr>
      </w:pPr>
      <w:r>
        <w:rPr>
          <w:rFonts w:hint="eastAsia" w:ascii="宋体" w:hAnsi="宋体" w:cs="宋体"/>
          <w:kern w:val="0"/>
          <w:sz w:val="22"/>
          <w:szCs w:val="22"/>
        </w:rPr>
        <w:t>4、</w:t>
      </w:r>
      <w:r>
        <w:rPr>
          <w:rFonts w:hint="eastAsia" w:ascii="宋体" w:hAnsi="宋体" w:cs="宋体"/>
          <w:sz w:val="22"/>
          <w:szCs w:val="22"/>
        </w:rPr>
        <w:t>承诺书（含询标记录和优惠条款）</w:t>
      </w:r>
    </w:p>
    <w:p>
      <w:pPr>
        <w:spacing w:line="360" w:lineRule="exact"/>
        <w:ind w:firstLine="440" w:firstLineChars="200"/>
        <w:rPr>
          <w:rFonts w:ascii="宋体" w:hAnsi="宋体" w:cs="宋体"/>
          <w:sz w:val="22"/>
          <w:szCs w:val="22"/>
        </w:rPr>
      </w:pPr>
      <w:r>
        <w:rPr>
          <w:rFonts w:hint="eastAsia" w:ascii="宋体" w:hAnsi="宋体" w:cs="宋体"/>
          <w:sz w:val="22"/>
          <w:szCs w:val="22"/>
        </w:rPr>
        <w:t>5</w:t>
      </w:r>
      <w:r>
        <w:rPr>
          <w:rFonts w:hint="eastAsia" w:ascii="宋体" w:hAnsi="宋体" w:cs="宋体"/>
          <w:kern w:val="0"/>
          <w:sz w:val="22"/>
          <w:szCs w:val="22"/>
        </w:rPr>
        <w:t>、</w:t>
      </w:r>
      <w:r>
        <w:rPr>
          <w:rFonts w:hint="eastAsia" w:ascii="宋体" w:hAnsi="宋体" w:cs="宋体"/>
          <w:sz w:val="22"/>
          <w:szCs w:val="22"/>
        </w:rPr>
        <w:t>投标文件</w:t>
      </w:r>
    </w:p>
    <w:p>
      <w:pPr>
        <w:spacing w:line="360" w:lineRule="exact"/>
        <w:ind w:firstLine="440" w:firstLineChars="200"/>
        <w:rPr>
          <w:rFonts w:ascii="宋体" w:hAnsi="宋体" w:cs="宋体"/>
          <w:sz w:val="22"/>
          <w:szCs w:val="22"/>
        </w:rPr>
      </w:pPr>
      <w:r>
        <w:rPr>
          <w:rFonts w:hint="eastAsia" w:ascii="宋体" w:hAnsi="宋体" w:cs="宋体"/>
          <w:sz w:val="22"/>
          <w:szCs w:val="22"/>
        </w:rPr>
        <w:t>6</w:t>
      </w:r>
      <w:r>
        <w:rPr>
          <w:rFonts w:hint="eastAsia" w:ascii="宋体" w:hAnsi="宋体" w:cs="宋体"/>
          <w:kern w:val="0"/>
          <w:sz w:val="22"/>
          <w:szCs w:val="22"/>
        </w:rPr>
        <w:t>、</w:t>
      </w:r>
      <w:r>
        <w:rPr>
          <w:rFonts w:hint="eastAsia" w:ascii="宋体" w:hAnsi="宋体" w:cs="宋体"/>
          <w:sz w:val="22"/>
          <w:szCs w:val="22"/>
        </w:rPr>
        <w:t>公开遴选文件</w:t>
      </w:r>
    </w:p>
    <w:p>
      <w:pPr>
        <w:spacing w:line="360" w:lineRule="exact"/>
        <w:ind w:firstLine="442" w:firstLineChars="200"/>
        <w:outlineLvl w:val="1"/>
        <w:rPr>
          <w:rFonts w:ascii="宋体" w:hAnsi="宋体" w:cs="宋体"/>
          <w:b/>
          <w:sz w:val="22"/>
          <w:szCs w:val="22"/>
        </w:rPr>
      </w:pPr>
      <w:bookmarkStart w:id="8" w:name="_Toc46231070"/>
    </w:p>
    <w:p>
      <w:pPr>
        <w:spacing w:line="360" w:lineRule="exact"/>
        <w:ind w:firstLine="442" w:firstLineChars="200"/>
        <w:outlineLvl w:val="1"/>
        <w:rPr>
          <w:rFonts w:ascii="宋体" w:hAnsi="宋体" w:cs="宋体"/>
          <w:kern w:val="0"/>
          <w:sz w:val="22"/>
          <w:szCs w:val="22"/>
        </w:rPr>
      </w:pPr>
      <w:r>
        <w:rPr>
          <w:rFonts w:hint="eastAsia" w:ascii="宋体" w:hAnsi="宋体" w:cs="宋体"/>
          <w:b/>
          <w:sz w:val="22"/>
          <w:szCs w:val="22"/>
        </w:rPr>
        <w:t>二、总则</w:t>
      </w:r>
      <w:bookmarkEnd w:id="8"/>
    </w:p>
    <w:p>
      <w:pPr>
        <w:spacing w:line="360" w:lineRule="exact"/>
        <w:ind w:firstLine="440" w:firstLineChars="200"/>
        <w:rPr>
          <w:rFonts w:ascii="宋体" w:hAnsi="宋体" w:cs="宋体"/>
          <w:sz w:val="22"/>
          <w:szCs w:val="22"/>
        </w:rPr>
      </w:pPr>
      <w:bookmarkStart w:id="9" w:name="_Toc46231071"/>
      <w:r>
        <w:rPr>
          <w:rFonts w:hint="eastAsia" w:ascii="宋体" w:hAnsi="宋体" w:cs="宋体"/>
          <w:sz w:val="22"/>
          <w:szCs w:val="22"/>
        </w:rPr>
        <w:t>1、甲乙双方根据《中华人民共和国合同法》等法规和本合同的公开遴选文件、投标文件及其投标中的承诺，经双方协商，同意签订本合同，共同遵守。</w:t>
      </w:r>
    </w:p>
    <w:p>
      <w:pPr>
        <w:spacing w:line="360" w:lineRule="exact"/>
        <w:ind w:firstLine="440" w:firstLineChars="200"/>
        <w:rPr>
          <w:rFonts w:ascii="宋体" w:hAnsi="宋体" w:cs="宋体"/>
          <w:sz w:val="22"/>
          <w:szCs w:val="22"/>
        </w:rPr>
      </w:pPr>
      <w:r>
        <w:rPr>
          <w:rFonts w:hint="eastAsia" w:ascii="宋体" w:hAnsi="宋体" w:cs="宋体"/>
          <w:sz w:val="22"/>
          <w:szCs w:val="22"/>
        </w:rPr>
        <w:t>2、甲方通过公开招标方式择优确定金海量子云大学网络学习平台及数字课程资源合作共建单位遴选项目，乙方要按照甲方的教学管理要求、学籍管理要求、网络教学模式以及开设的专业配套的数字课程资源建设要求，双方发挥各自优势，共同开发符合甲方要求的网络运行管理平台及数字资源课程，提供符合甲方要求的数字资源课程，其运营有关的后续活动适用本合同。</w:t>
      </w:r>
    </w:p>
    <w:p>
      <w:pPr>
        <w:spacing w:line="360" w:lineRule="exact"/>
        <w:ind w:firstLine="440" w:firstLineChars="200"/>
        <w:rPr>
          <w:rFonts w:ascii="宋体" w:hAnsi="宋体" w:cs="宋体"/>
          <w:bCs/>
          <w:sz w:val="22"/>
          <w:szCs w:val="22"/>
          <w:u w:val="single"/>
        </w:rPr>
      </w:pPr>
      <w:r>
        <w:rPr>
          <w:rFonts w:hint="eastAsia" w:ascii="宋体" w:hAnsi="宋体" w:cs="宋体"/>
          <w:bCs/>
          <w:sz w:val="22"/>
          <w:szCs w:val="22"/>
        </w:rPr>
        <w:t>3</w:t>
      </w:r>
      <w:r>
        <w:rPr>
          <w:rFonts w:hint="eastAsia" w:ascii="宋体" w:hAnsi="宋体" w:cs="宋体"/>
          <w:kern w:val="0"/>
          <w:sz w:val="22"/>
          <w:szCs w:val="22"/>
        </w:rPr>
        <w:t>、</w:t>
      </w:r>
      <w:r>
        <w:rPr>
          <w:rFonts w:hint="eastAsia" w:ascii="宋体" w:hAnsi="宋体" w:cs="宋体"/>
          <w:bCs/>
          <w:sz w:val="22"/>
          <w:szCs w:val="22"/>
        </w:rPr>
        <w:t>经招标确定，甲方在委托乙方对</w:t>
      </w:r>
      <w:r>
        <w:rPr>
          <w:rFonts w:hint="eastAsia" w:ascii="宋体" w:hAnsi="宋体" w:cs="宋体"/>
          <w:bCs/>
          <w:sz w:val="22"/>
          <w:szCs w:val="22"/>
          <w:u w:val="single"/>
        </w:rPr>
        <w:t xml:space="preserve">        </w:t>
      </w:r>
      <w:r>
        <w:rPr>
          <w:rFonts w:hint="eastAsia" w:ascii="宋体" w:hAnsi="宋体" w:cs="宋体"/>
          <w:bCs/>
          <w:sz w:val="22"/>
          <w:szCs w:val="22"/>
        </w:rPr>
        <w:t>项目进行技术服务，乙方接受委托并提供开发、培训及技术服务工作。双方经过平等协商，在真实、充分地表达各自意愿的基础上，同意按照以下条款和条件，订立本合同。</w:t>
      </w:r>
    </w:p>
    <w:p>
      <w:pPr>
        <w:spacing w:line="360" w:lineRule="exact"/>
        <w:ind w:firstLine="440" w:firstLineChars="200"/>
        <w:rPr>
          <w:rFonts w:ascii="宋体" w:hAnsi="宋体" w:cs="宋体"/>
          <w:sz w:val="22"/>
          <w:szCs w:val="22"/>
        </w:rPr>
      </w:pPr>
      <w:r>
        <w:rPr>
          <w:rFonts w:hint="eastAsia" w:ascii="宋体" w:hAnsi="宋体" w:cs="宋体"/>
          <w:bCs/>
          <w:sz w:val="22"/>
          <w:szCs w:val="22"/>
        </w:rPr>
        <w:t>4、项目建设周期：3届学生，5年合作期。</w:t>
      </w:r>
    </w:p>
    <w:p>
      <w:pPr>
        <w:spacing w:line="360" w:lineRule="exact"/>
        <w:ind w:firstLine="442" w:firstLineChars="200"/>
        <w:outlineLvl w:val="1"/>
        <w:rPr>
          <w:rFonts w:ascii="宋体" w:hAnsi="宋体" w:cs="宋体"/>
          <w:b/>
          <w:sz w:val="22"/>
          <w:szCs w:val="22"/>
        </w:rPr>
      </w:pPr>
    </w:p>
    <w:p>
      <w:pPr>
        <w:spacing w:line="360" w:lineRule="exact"/>
        <w:ind w:firstLine="442" w:firstLineChars="200"/>
        <w:outlineLvl w:val="1"/>
        <w:rPr>
          <w:rFonts w:ascii="宋体" w:hAnsi="宋体" w:cs="宋体"/>
          <w:b/>
          <w:sz w:val="22"/>
          <w:szCs w:val="22"/>
        </w:rPr>
      </w:pPr>
      <w:r>
        <w:rPr>
          <w:rFonts w:hint="eastAsia" w:ascii="宋体" w:hAnsi="宋体" w:cs="宋体"/>
          <w:b/>
          <w:sz w:val="22"/>
          <w:szCs w:val="22"/>
        </w:rPr>
        <w:t>三、付款方式及交货期</w:t>
      </w:r>
    </w:p>
    <w:p>
      <w:pPr>
        <w:tabs>
          <w:tab w:val="left" w:pos="567"/>
        </w:tabs>
        <w:snapToGrid w:val="0"/>
        <w:spacing w:line="360" w:lineRule="exact"/>
        <w:ind w:firstLine="440" w:firstLineChars="200"/>
        <w:rPr>
          <w:rFonts w:ascii="宋体" w:hAnsi="宋体" w:cs="宋体"/>
          <w:bCs/>
          <w:sz w:val="22"/>
          <w:szCs w:val="22"/>
        </w:rPr>
      </w:pPr>
      <w:r>
        <w:rPr>
          <w:rFonts w:hint="eastAsia" w:ascii="宋体" w:hAnsi="宋体" w:cs="宋体"/>
          <w:bCs/>
          <w:sz w:val="22"/>
          <w:szCs w:val="22"/>
        </w:rPr>
        <w:t>1、付款方式：合同签订后7天内乙方向甲方提供金额为人民币10000.00元的履约保证金(不计息)，如乙方在签约后未在规定时间内提交履约保证金则甲方有权终止合同；履约保证金在合同履行完成并通过验收后一次性无息退还（扣除金额除外）。</w:t>
      </w:r>
    </w:p>
    <w:p>
      <w:pPr>
        <w:pStyle w:val="7"/>
        <w:spacing w:line="360" w:lineRule="exact"/>
        <w:ind w:left="0" w:firstLine="440" w:firstLineChars="200"/>
        <w:rPr>
          <w:rFonts w:ascii="宋体" w:hAnsi="宋体" w:cs="宋体"/>
          <w:sz w:val="22"/>
          <w:szCs w:val="22"/>
        </w:rPr>
      </w:pPr>
      <w:r>
        <w:rPr>
          <w:rFonts w:hint="eastAsia" w:ascii="宋体" w:hAnsi="宋体" w:cs="宋体"/>
          <w:sz w:val="22"/>
          <w:szCs w:val="22"/>
        </w:rPr>
        <w:t>五年的合作分成款根据实际使用学生数量，按规定的中标比例分别为</w:t>
      </w:r>
      <w:r>
        <w:rPr>
          <w:rFonts w:ascii="宋体" w:hAnsi="宋体" w:cs="宋体"/>
          <w:sz w:val="22"/>
          <w:szCs w:val="22"/>
        </w:rPr>
        <w:t>__</w:t>
      </w:r>
      <w:r>
        <w:rPr>
          <w:rFonts w:hint="eastAsia" w:ascii="宋体" w:hAnsi="宋体" w:cs="宋体"/>
          <w:sz w:val="22"/>
          <w:szCs w:val="22"/>
        </w:rPr>
        <w:t>%，</w:t>
      </w:r>
      <w:r>
        <w:rPr>
          <w:rFonts w:ascii="宋体" w:hAnsi="宋体" w:cs="宋体"/>
          <w:sz w:val="22"/>
          <w:szCs w:val="22"/>
        </w:rPr>
        <w:t>__</w:t>
      </w:r>
      <w:r>
        <w:rPr>
          <w:rFonts w:hint="eastAsia" w:ascii="宋体" w:hAnsi="宋体" w:cs="宋体"/>
          <w:sz w:val="22"/>
          <w:szCs w:val="22"/>
        </w:rPr>
        <w:t>%，</w:t>
      </w:r>
      <w:r>
        <w:rPr>
          <w:rFonts w:ascii="宋体" w:hAnsi="宋体" w:cs="宋体"/>
          <w:sz w:val="22"/>
          <w:szCs w:val="22"/>
        </w:rPr>
        <w:t>__</w:t>
      </w:r>
      <w:r>
        <w:rPr>
          <w:rFonts w:hint="eastAsia" w:ascii="宋体" w:hAnsi="宋体" w:cs="宋体"/>
          <w:sz w:val="22"/>
          <w:szCs w:val="22"/>
        </w:rPr>
        <w:t>%，</w:t>
      </w:r>
      <w:r>
        <w:rPr>
          <w:rFonts w:ascii="宋体" w:hAnsi="宋体" w:cs="宋体"/>
          <w:sz w:val="22"/>
          <w:szCs w:val="22"/>
        </w:rPr>
        <w:t>__</w:t>
      </w:r>
      <w:r>
        <w:rPr>
          <w:rFonts w:hint="eastAsia" w:ascii="宋体" w:hAnsi="宋体" w:cs="宋体"/>
          <w:sz w:val="22"/>
          <w:szCs w:val="22"/>
        </w:rPr>
        <w:t>%，</w:t>
      </w:r>
      <w:r>
        <w:rPr>
          <w:rFonts w:ascii="宋体" w:hAnsi="宋体" w:cs="宋体"/>
          <w:sz w:val="22"/>
          <w:szCs w:val="22"/>
        </w:rPr>
        <w:t>__</w:t>
      </w:r>
      <w:r>
        <w:rPr>
          <w:rFonts w:hint="eastAsia" w:ascii="宋体" w:hAnsi="宋体" w:cs="宋体"/>
          <w:sz w:val="22"/>
          <w:szCs w:val="22"/>
        </w:rPr>
        <w:t>%。按年进行支付，付款时间为每学年开学后，由甲方通知乙方开具发票，收到发票后30天内支付合作分成款。</w:t>
      </w:r>
    </w:p>
    <w:p>
      <w:pPr>
        <w:widowControl/>
        <w:autoSpaceDE w:val="0"/>
        <w:autoSpaceDN w:val="0"/>
        <w:spacing w:line="360" w:lineRule="exact"/>
        <w:ind w:firstLine="440" w:firstLineChars="200"/>
        <w:textAlignment w:val="bottom"/>
        <w:rPr>
          <w:rFonts w:ascii="宋体" w:hAnsi="宋体" w:cs="宋体"/>
          <w:bCs/>
          <w:sz w:val="22"/>
          <w:szCs w:val="22"/>
        </w:rPr>
      </w:pPr>
      <w:r>
        <w:rPr>
          <w:rFonts w:hint="eastAsia" w:ascii="宋体" w:hAnsi="宋体" w:cs="宋体"/>
          <w:bCs/>
          <w:sz w:val="22"/>
          <w:szCs w:val="22"/>
        </w:rPr>
        <w:t>2、交货期：合同供货期5年，按需分批提供数字课程资源。甲方根据金海产业学院实际使用需求以电话或书面形式通知供货方。</w:t>
      </w:r>
    </w:p>
    <w:p>
      <w:pPr>
        <w:spacing w:line="360" w:lineRule="exact"/>
        <w:ind w:firstLine="442" w:firstLineChars="200"/>
        <w:outlineLvl w:val="1"/>
        <w:rPr>
          <w:rFonts w:ascii="宋体" w:hAnsi="宋体" w:cs="宋体"/>
          <w:b/>
          <w:sz w:val="22"/>
          <w:szCs w:val="22"/>
        </w:rPr>
      </w:pPr>
    </w:p>
    <w:p>
      <w:pPr>
        <w:spacing w:line="360" w:lineRule="exact"/>
        <w:ind w:firstLine="442" w:firstLineChars="200"/>
        <w:outlineLvl w:val="1"/>
        <w:rPr>
          <w:rFonts w:ascii="宋体" w:hAnsi="宋体" w:cs="宋体"/>
          <w:b/>
          <w:sz w:val="22"/>
          <w:szCs w:val="22"/>
        </w:rPr>
      </w:pPr>
      <w:r>
        <w:rPr>
          <w:rFonts w:hint="eastAsia" w:ascii="宋体" w:hAnsi="宋体" w:cs="宋体"/>
          <w:b/>
          <w:sz w:val="22"/>
          <w:szCs w:val="22"/>
        </w:rPr>
        <w:t>四、甲方权利与义务</w:t>
      </w:r>
      <w:bookmarkEnd w:id="9"/>
    </w:p>
    <w:p>
      <w:pPr>
        <w:spacing w:line="360" w:lineRule="exact"/>
        <w:ind w:firstLine="440" w:firstLineChars="200"/>
        <w:rPr>
          <w:rFonts w:ascii="宋体" w:hAnsi="宋体" w:cs="宋体"/>
          <w:sz w:val="22"/>
          <w:szCs w:val="22"/>
        </w:rPr>
      </w:pPr>
      <w:r>
        <w:rPr>
          <w:rFonts w:hint="eastAsia" w:ascii="宋体" w:hAnsi="宋体" w:cs="宋体"/>
          <w:sz w:val="22"/>
          <w:szCs w:val="22"/>
        </w:rPr>
        <w:t>（一）甲方权利与义务：</w:t>
      </w:r>
    </w:p>
    <w:p>
      <w:pPr>
        <w:spacing w:line="360" w:lineRule="exact"/>
        <w:ind w:firstLine="440" w:firstLineChars="200"/>
        <w:rPr>
          <w:rFonts w:ascii="宋体" w:hAnsi="宋体" w:cs="宋体"/>
          <w:bCs/>
          <w:sz w:val="22"/>
          <w:szCs w:val="22"/>
        </w:rPr>
      </w:pPr>
      <w:r>
        <w:rPr>
          <w:rFonts w:hint="eastAsia" w:ascii="宋体" w:hAnsi="宋体" w:cs="宋体"/>
          <w:bCs/>
          <w:sz w:val="22"/>
          <w:szCs w:val="22"/>
        </w:rPr>
        <w:t>1、甲方负责提供业务需求资料。</w:t>
      </w:r>
    </w:p>
    <w:p>
      <w:pPr>
        <w:spacing w:line="360" w:lineRule="exact"/>
        <w:ind w:firstLine="440" w:firstLineChars="200"/>
        <w:rPr>
          <w:rFonts w:ascii="宋体" w:hAnsi="宋体" w:cs="宋体"/>
          <w:bCs/>
          <w:sz w:val="22"/>
          <w:szCs w:val="22"/>
        </w:rPr>
      </w:pPr>
      <w:r>
        <w:rPr>
          <w:rFonts w:hint="eastAsia" w:ascii="宋体" w:hAnsi="宋体" w:cs="宋体"/>
          <w:bCs/>
          <w:sz w:val="22"/>
          <w:szCs w:val="22"/>
        </w:rPr>
        <w:t>2、甲方负责软件运行所需的客户端所依赖的环境。</w:t>
      </w:r>
    </w:p>
    <w:p>
      <w:pPr>
        <w:spacing w:line="360" w:lineRule="exact"/>
        <w:ind w:firstLine="440" w:firstLineChars="200"/>
        <w:rPr>
          <w:rFonts w:ascii="宋体" w:hAnsi="宋体" w:cs="宋体"/>
          <w:bCs/>
          <w:sz w:val="22"/>
          <w:szCs w:val="22"/>
        </w:rPr>
      </w:pPr>
      <w:r>
        <w:rPr>
          <w:rFonts w:hint="eastAsia" w:ascii="宋体" w:hAnsi="宋体" w:cs="宋体"/>
          <w:bCs/>
          <w:sz w:val="22"/>
          <w:szCs w:val="22"/>
        </w:rPr>
        <w:t>3、甲方须及时配合乙方对软件进行测试和试运行，并及时反馈修改意见给乙方。</w:t>
      </w:r>
    </w:p>
    <w:p>
      <w:pPr>
        <w:spacing w:line="360" w:lineRule="exact"/>
        <w:ind w:firstLine="440" w:firstLineChars="200"/>
        <w:rPr>
          <w:rFonts w:ascii="宋体" w:hAnsi="宋体" w:cs="宋体"/>
          <w:bCs/>
          <w:sz w:val="22"/>
          <w:szCs w:val="22"/>
        </w:rPr>
      </w:pPr>
      <w:r>
        <w:rPr>
          <w:rFonts w:hint="eastAsia" w:ascii="宋体" w:hAnsi="宋体" w:cs="宋体"/>
          <w:bCs/>
          <w:sz w:val="22"/>
          <w:szCs w:val="22"/>
        </w:rPr>
        <w:t>4、甲方保留在项目的关键点对项目进行质量检查的权利。乙方应协助甲方完成质量检查，并提供甲方需要的材料和信息。</w:t>
      </w:r>
    </w:p>
    <w:p>
      <w:pPr>
        <w:spacing w:line="360" w:lineRule="exact"/>
        <w:ind w:firstLine="440" w:firstLineChars="200"/>
        <w:rPr>
          <w:rFonts w:ascii="宋体" w:hAnsi="宋体" w:cs="宋体"/>
          <w:bCs/>
          <w:sz w:val="22"/>
          <w:szCs w:val="22"/>
        </w:rPr>
      </w:pPr>
      <w:r>
        <w:rPr>
          <w:rFonts w:hint="eastAsia" w:ascii="宋体" w:hAnsi="宋体" w:cs="宋体"/>
          <w:bCs/>
          <w:sz w:val="22"/>
          <w:szCs w:val="22"/>
        </w:rPr>
        <w:t>5、甲方与乙方共同对项目实施结果进行验收，出具验收结论性报告。</w:t>
      </w:r>
    </w:p>
    <w:p>
      <w:pPr>
        <w:spacing w:line="360" w:lineRule="exact"/>
        <w:ind w:firstLine="440" w:firstLineChars="200"/>
        <w:rPr>
          <w:rFonts w:ascii="宋体" w:hAnsi="宋体" w:cs="宋体"/>
          <w:bCs/>
          <w:sz w:val="22"/>
          <w:szCs w:val="22"/>
        </w:rPr>
      </w:pPr>
      <w:r>
        <w:rPr>
          <w:rFonts w:hint="eastAsia" w:ascii="宋体" w:hAnsi="宋体" w:cs="宋体"/>
          <w:bCs/>
          <w:sz w:val="22"/>
          <w:szCs w:val="22"/>
        </w:rPr>
        <w:t>6、甲方应配备乙方维护人员进行日常性系统管理和数据维护，与乙方技术人员一起完成维护工作，以保持系统运行在最佳状态。</w:t>
      </w:r>
    </w:p>
    <w:p>
      <w:pPr>
        <w:spacing w:line="360" w:lineRule="exact"/>
        <w:ind w:firstLine="440" w:firstLineChars="200"/>
        <w:rPr>
          <w:rFonts w:ascii="宋体" w:hAnsi="宋体" w:cs="宋体"/>
          <w:bCs/>
          <w:sz w:val="22"/>
          <w:szCs w:val="22"/>
        </w:rPr>
      </w:pPr>
      <w:r>
        <w:rPr>
          <w:rFonts w:hint="eastAsia" w:ascii="宋体" w:hAnsi="宋体" w:cs="宋体"/>
          <w:bCs/>
          <w:sz w:val="22"/>
          <w:szCs w:val="22"/>
        </w:rPr>
        <w:t>7、甲方应在约定的时间内向乙方支付软件开发费用和维护费用（合作分成款）。</w:t>
      </w:r>
    </w:p>
    <w:p>
      <w:pPr>
        <w:spacing w:line="360" w:lineRule="exact"/>
        <w:ind w:firstLine="440" w:firstLineChars="200"/>
        <w:rPr>
          <w:rFonts w:ascii="宋体" w:hAnsi="宋体" w:cs="宋体"/>
          <w:bCs/>
          <w:sz w:val="22"/>
          <w:szCs w:val="22"/>
        </w:rPr>
      </w:pPr>
    </w:p>
    <w:p>
      <w:pPr>
        <w:spacing w:line="360" w:lineRule="exact"/>
        <w:ind w:firstLine="442" w:firstLineChars="200"/>
        <w:outlineLvl w:val="1"/>
        <w:rPr>
          <w:rFonts w:ascii="宋体" w:hAnsi="宋体" w:cs="宋体"/>
          <w:b/>
          <w:sz w:val="22"/>
          <w:szCs w:val="22"/>
        </w:rPr>
      </w:pPr>
      <w:bookmarkStart w:id="10" w:name="_Toc46231072"/>
      <w:r>
        <w:rPr>
          <w:rFonts w:hint="eastAsia" w:ascii="宋体" w:hAnsi="宋体" w:cs="宋体"/>
          <w:b/>
          <w:sz w:val="22"/>
          <w:szCs w:val="22"/>
        </w:rPr>
        <w:t>五、乙方权利与义务：</w:t>
      </w:r>
      <w:bookmarkEnd w:id="10"/>
    </w:p>
    <w:p>
      <w:pPr>
        <w:spacing w:line="360" w:lineRule="exact"/>
        <w:ind w:firstLine="440" w:firstLineChars="200"/>
        <w:rPr>
          <w:rFonts w:ascii="宋体" w:hAnsi="宋体" w:cs="宋体"/>
          <w:bCs/>
          <w:sz w:val="22"/>
          <w:szCs w:val="22"/>
        </w:rPr>
      </w:pPr>
      <w:r>
        <w:rPr>
          <w:rFonts w:hint="eastAsia" w:ascii="宋体" w:hAnsi="宋体" w:cs="宋体"/>
          <w:bCs/>
          <w:sz w:val="22"/>
          <w:szCs w:val="22"/>
        </w:rPr>
        <w:t>（一）乙方权利：</w:t>
      </w:r>
    </w:p>
    <w:p>
      <w:pPr>
        <w:spacing w:line="360" w:lineRule="exact"/>
        <w:ind w:firstLine="440" w:firstLineChars="200"/>
        <w:rPr>
          <w:rFonts w:ascii="宋体" w:hAnsi="宋体" w:cs="宋体"/>
          <w:bCs/>
          <w:sz w:val="22"/>
          <w:szCs w:val="22"/>
        </w:rPr>
      </w:pPr>
      <w:r>
        <w:rPr>
          <w:rFonts w:hint="eastAsia" w:ascii="宋体" w:hAnsi="宋体" w:cs="宋体"/>
          <w:bCs/>
          <w:sz w:val="22"/>
          <w:szCs w:val="22"/>
        </w:rPr>
        <w:t>1、乙方负责培训甲方人员，提供操作说明文档。</w:t>
      </w:r>
    </w:p>
    <w:p>
      <w:pPr>
        <w:spacing w:line="360" w:lineRule="exact"/>
        <w:ind w:firstLine="440" w:firstLineChars="200"/>
        <w:rPr>
          <w:rFonts w:ascii="宋体" w:hAnsi="宋体" w:cs="宋体"/>
          <w:bCs/>
          <w:sz w:val="22"/>
          <w:szCs w:val="22"/>
        </w:rPr>
      </w:pPr>
      <w:r>
        <w:rPr>
          <w:rFonts w:hint="eastAsia" w:ascii="宋体" w:hAnsi="宋体" w:cs="宋体"/>
          <w:bCs/>
          <w:sz w:val="22"/>
          <w:szCs w:val="22"/>
        </w:rPr>
        <w:t>2、乙方负责软件的后期维护，并持续跟进系统运行情况，及时解决运行中的问题，负责服务器端软硬件设备、通信线路、系统安全设施等运行所依赖的环境。</w:t>
      </w:r>
    </w:p>
    <w:p>
      <w:pPr>
        <w:spacing w:line="360" w:lineRule="exact"/>
        <w:ind w:firstLine="440" w:firstLineChars="200"/>
        <w:rPr>
          <w:rFonts w:ascii="宋体" w:hAnsi="宋体" w:cs="宋体"/>
          <w:bCs/>
          <w:sz w:val="22"/>
          <w:szCs w:val="22"/>
        </w:rPr>
      </w:pPr>
      <w:r>
        <w:rPr>
          <w:rFonts w:hint="eastAsia" w:ascii="宋体" w:hAnsi="宋体" w:cs="宋体"/>
          <w:bCs/>
          <w:sz w:val="22"/>
          <w:szCs w:val="22"/>
        </w:rPr>
        <w:t>3、乙方应当保证其交付给甲方的研究开发成果不侵犯任何第三方的合法权益。如发生第三方指控甲方实施的技术侵权的，乙方应当承担相应责任。</w:t>
      </w:r>
    </w:p>
    <w:p>
      <w:pPr>
        <w:spacing w:line="360" w:lineRule="exact"/>
        <w:ind w:firstLine="440" w:firstLineChars="200"/>
        <w:rPr>
          <w:rFonts w:ascii="宋体" w:hAnsi="宋体" w:cs="宋体"/>
          <w:bCs/>
          <w:sz w:val="22"/>
          <w:szCs w:val="22"/>
        </w:rPr>
      </w:pPr>
      <w:r>
        <w:rPr>
          <w:rFonts w:hint="eastAsia" w:ascii="宋体" w:hAnsi="宋体" w:cs="宋体"/>
          <w:bCs/>
          <w:sz w:val="22"/>
          <w:szCs w:val="22"/>
        </w:rPr>
        <w:t>4、乙方须提供满足本项目正常开展的人员配置，包括（但不限于）：项目经理、研发人员等。并须指定一名专业人员作为代表与甲方配合，定期与甲方代表对本项目的进度进行沟通，及时解决项目实施过程中可能出现的问题。</w:t>
      </w:r>
    </w:p>
    <w:p>
      <w:pPr>
        <w:spacing w:line="360" w:lineRule="exact"/>
        <w:ind w:firstLine="440" w:firstLineChars="200"/>
        <w:rPr>
          <w:rFonts w:ascii="宋体" w:hAnsi="宋体" w:cs="宋体"/>
          <w:bCs/>
          <w:sz w:val="22"/>
          <w:szCs w:val="22"/>
        </w:rPr>
      </w:pPr>
      <w:r>
        <w:rPr>
          <w:rFonts w:hint="eastAsia" w:ascii="宋体" w:hAnsi="宋体" w:cs="宋体"/>
          <w:bCs/>
          <w:sz w:val="22"/>
          <w:szCs w:val="22"/>
        </w:rPr>
        <w:t>5、账号信息安全：乙方对甲方提拱的临时使用账号要保密，不得公开，对组件开发的账号密码需进行加密，避免信息安全的泄露。</w:t>
      </w:r>
    </w:p>
    <w:p>
      <w:pPr>
        <w:spacing w:line="360" w:lineRule="exact"/>
        <w:ind w:firstLine="440" w:firstLineChars="200"/>
      </w:pPr>
      <w:r>
        <w:rPr>
          <w:rFonts w:hint="eastAsia" w:ascii="宋体" w:hAnsi="宋体" w:cs="宋体"/>
          <w:bCs/>
          <w:sz w:val="22"/>
          <w:szCs w:val="22"/>
        </w:rPr>
        <w:t>6、项目验收费用由乙方支付。</w:t>
      </w:r>
    </w:p>
    <w:p>
      <w:pPr>
        <w:spacing w:line="360" w:lineRule="exact"/>
        <w:ind w:firstLine="442" w:firstLineChars="200"/>
        <w:outlineLvl w:val="1"/>
        <w:rPr>
          <w:rFonts w:ascii="宋体" w:hAnsi="宋体" w:cs="宋体"/>
          <w:b/>
          <w:sz w:val="22"/>
          <w:szCs w:val="22"/>
        </w:rPr>
      </w:pPr>
      <w:bookmarkStart w:id="11" w:name="_Toc46231073"/>
    </w:p>
    <w:p>
      <w:pPr>
        <w:spacing w:line="360" w:lineRule="exact"/>
        <w:ind w:firstLine="442" w:firstLineChars="200"/>
        <w:outlineLvl w:val="1"/>
        <w:rPr>
          <w:rFonts w:ascii="宋体" w:hAnsi="宋体" w:cs="宋体"/>
          <w:b/>
          <w:sz w:val="22"/>
          <w:szCs w:val="22"/>
        </w:rPr>
      </w:pPr>
      <w:r>
        <w:rPr>
          <w:rFonts w:hint="eastAsia" w:ascii="宋体" w:hAnsi="宋体" w:cs="宋体"/>
          <w:b/>
          <w:sz w:val="22"/>
          <w:szCs w:val="22"/>
        </w:rPr>
        <w:t>六、知识产权</w:t>
      </w:r>
      <w:bookmarkEnd w:id="11"/>
    </w:p>
    <w:p>
      <w:pPr>
        <w:spacing w:line="360" w:lineRule="exact"/>
        <w:ind w:firstLine="440" w:firstLineChars="200"/>
        <w:rPr>
          <w:rFonts w:ascii="宋体" w:hAnsi="宋体" w:cs="宋体"/>
          <w:bCs/>
          <w:sz w:val="22"/>
          <w:szCs w:val="22"/>
        </w:rPr>
      </w:pPr>
      <w:r>
        <w:rPr>
          <w:rFonts w:hint="eastAsia" w:ascii="宋体" w:hAnsi="宋体" w:cs="宋体"/>
          <w:bCs/>
          <w:sz w:val="22"/>
          <w:szCs w:val="22"/>
        </w:rPr>
        <w:t>1、乙方保证本合同项下的软件产品不侵犯任何第三方的知识产权，如任意第三方因知识产权侵权为由向甲方提出索赔、诉讼等，甲方因此遭受的一切损失均由乙方承担。</w:t>
      </w:r>
    </w:p>
    <w:p>
      <w:pPr>
        <w:spacing w:line="360" w:lineRule="exact"/>
        <w:ind w:firstLine="440" w:firstLineChars="200"/>
        <w:rPr>
          <w:rFonts w:ascii="宋体" w:hAnsi="宋体" w:cs="宋体"/>
          <w:bCs/>
          <w:sz w:val="22"/>
          <w:szCs w:val="22"/>
        </w:rPr>
      </w:pPr>
      <w:r>
        <w:rPr>
          <w:rFonts w:hint="eastAsia" w:ascii="宋体" w:hAnsi="宋体" w:cs="宋体"/>
          <w:bCs/>
          <w:sz w:val="22"/>
          <w:szCs w:val="22"/>
        </w:rPr>
        <w:t>2、若该产品属于第三方产品或知识产权归属于第三方，则乙方应向甲方提供该项销售、服务行为合法的依据，例如代理协议、授权书或许可协议等，否则甲方将按照前款规定执行。</w:t>
      </w:r>
    </w:p>
    <w:p>
      <w:pPr>
        <w:pStyle w:val="2"/>
        <w:spacing w:before="0" w:after="0" w:line="360" w:lineRule="exact"/>
        <w:ind w:firstLine="440" w:firstLineChars="200"/>
        <w:rPr>
          <w:rFonts w:ascii="宋体" w:hAnsi="宋体" w:cs="宋体"/>
          <w:b w:val="0"/>
          <w:kern w:val="2"/>
          <w:sz w:val="22"/>
          <w:szCs w:val="22"/>
        </w:rPr>
      </w:pPr>
      <w:r>
        <w:rPr>
          <w:rFonts w:hint="eastAsia" w:ascii="宋体" w:hAnsi="宋体" w:cs="宋体"/>
          <w:b w:val="0"/>
          <w:kern w:val="2"/>
          <w:sz w:val="22"/>
          <w:szCs w:val="22"/>
        </w:rPr>
        <w:t>3、3年开发与服务周期结束后，所有的相关软件及数字课程资源知识产权归属甲方，与乙方使用相关软件及课程资源，需要与甲方另行签订合同，保障双方利益共赢共享。</w:t>
      </w:r>
    </w:p>
    <w:p>
      <w:pPr>
        <w:widowControl/>
        <w:spacing w:line="360" w:lineRule="exact"/>
        <w:ind w:firstLine="440" w:firstLineChars="200"/>
        <w:jc w:val="left"/>
        <w:rPr>
          <w:rFonts w:ascii="宋体" w:hAnsi="宋体" w:cs="宋体"/>
          <w:bCs/>
          <w:sz w:val="22"/>
          <w:szCs w:val="22"/>
        </w:rPr>
      </w:pPr>
    </w:p>
    <w:p>
      <w:pPr>
        <w:spacing w:line="360" w:lineRule="exact"/>
        <w:ind w:firstLine="442" w:firstLineChars="200"/>
        <w:outlineLvl w:val="1"/>
        <w:rPr>
          <w:rFonts w:ascii="宋体" w:hAnsi="宋体" w:cs="宋体"/>
          <w:b/>
          <w:sz w:val="22"/>
          <w:szCs w:val="22"/>
        </w:rPr>
      </w:pPr>
      <w:bookmarkStart w:id="12" w:name="_Toc46231074"/>
      <w:r>
        <w:rPr>
          <w:rFonts w:hint="eastAsia" w:ascii="宋体" w:hAnsi="宋体" w:cs="宋体"/>
          <w:b/>
          <w:sz w:val="22"/>
          <w:szCs w:val="22"/>
        </w:rPr>
        <w:t>七、保密条款</w:t>
      </w:r>
      <w:bookmarkEnd w:id="12"/>
    </w:p>
    <w:p>
      <w:pPr>
        <w:spacing w:line="360" w:lineRule="exact"/>
        <w:ind w:firstLine="440" w:firstLineChars="200"/>
        <w:rPr>
          <w:rFonts w:ascii="宋体" w:hAnsi="宋体" w:cs="宋体"/>
          <w:bCs/>
          <w:sz w:val="22"/>
          <w:szCs w:val="22"/>
        </w:rPr>
      </w:pPr>
      <w:r>
        <w:rPr>
          <w:rFonts w:hint="eastAsia" w:ascii="宋体" w:hAnsi="宋体" w:cs="宋体"/>
          <w:bCs/>
          <w:sz w:val="22"/>
          <w:szCs w:val="22"/>
        </w:rPr>
        <w:t>1、双方对项目开发及实施有关的技术和资料、信息（以下统称“保密信息”）等应恪守保密义务，未经对方书面许可，不得以任何方式将保密信息的部分或全部披露给任何第三方。保密期限为合同签订之日起五年以内。</w:t>
      </w:r>
    </w:p>
    <w:p>
      <w:pPr>
        <w:spacing w:line="360" w:lineRule="exact"/>
        <w:ind w:firstLine="440" w:firstLineChars="200"/>
        <w:rPr>
          <w:rFonts w:ascii="宋体" w:hAnsi="宋体" w:cs="宋体"/>
          <w:bCs/>
          <w:sz w:val="22"/>
          <w:szCs w:val="22"/>
        </w:rPr>
      </w:pPr>
      <w:r>
        <w:rPr>
          <w:rFonts w:hint="eastAsia" w:ascii="宋体" w:hAnsi="宋体" w:cs="宋体"/>
          <w:bCs/>
          <w:sz w:val="22"/>
          <w:szCs w:val="22"/>
        </w:rPr>
        <w:t>2、本合同所指保密信息包括但不限于以下：服务的细节；服务的价格信息；本合同的所有条款；开发及实施过程中涉及的文档、数据材料；专属于或认为是专属于某一方的信息或资料；被指定作为某一方机密的信息；某一方的商业/贸易机密；知识产权。</w:t>
      </w:r>
    </w:p>
    <w:p>
      <w:pPr>
        <w:spacing w:line="360" w:lineRule="exact"/>
        <w:ind w:firstLine="440" w:firstLineChars="200"/>
        <w:rPr>
          <w:rFonts w:ascii="宋体" w:hAnsi="宋体" w:cs="宋体"/>
          <w:bCs/>
          <w:sz w:val="22"/>
          <w:szCs w:val="22"/>
        </w:rPr>
      </w:pPr>
      <w:r>
        <w:rPr>
          <w:rFonts w:hint="eastAsia" w:ascii="宋体" w:hAnsi="宋体" w:cs="宋体"/>
          <w:bCs/>
          <w:sz w:val="22"/>
          <w:szCs w:val="22"/>
        </w:rPr>
        <w:t>3、本合同所指保密信息不包括以下信息（或其中任何部分）：从过去的某日起，已成为可公开取得的信息；已由第三方（除本合同涉及的两方外）向任何一方透露，而任何一方都合理地相信该第三方是有权合法地公开的信息；根据法院命令，或其他法律手续，或其他专业标准而必须要公开的信息。</w:t>
      </w:r>
    </w:p>
    <w:p>
      <w:pPr>
        <w:spacing w:line="360" w:lineRule="exact"/>
        <w:ind w:firstLine="440" w:firstLineChars="200"/>
        <w:rPr>
          <w:rFonts w:ascii="宋体" w:hAnsi="宋体" w:cs="宋体"/>
          <w:bCs/>
          <w:sz w:val="22"/>
          <w:szCs w:val="22"/>
        </w:rPr>
      </w:pPr>
      <w:r>
        <w:rPr>
          <w:rFonts w:hint="eastAsia" w:ascii="宋体" w:hAnsi="宋体" w:cs="宋体"/>
          <w:bCs/>
          <w:sz w:val="22"/>
          <w:szCs w:val="22"/>
        </w:rPr>
        <w:t>4、任意一方如依政府法令规定须提供机密资料时，应该在提供之前尽快将此项事实通知对方。</w:t>
      </w:r>
    </w:p>
    <w:p>
      <w:pPr>
        <w:spacing w:line="360" w:lineRule="exact"/>
        <w:ind w:firstLine="440" w:firstLineChars="200"/>
        <w:rPr>
          <w:rFonts w:ascii="宋体" w:hAnsi="宋体" w:cs="宋体"/>
          <w:bCs/>
          <w:sz w:val="22"/>
          <w:szCs w:val="22"/>
        </w:rPr>
      </w:pPr>
      <w:r>
        <w:rPr>
          <w:rFonts w:hint="eastAsia" w:ascii="宋体" w:hAnsi="宋体" w:cs="宋体"/>
          <w:bCs/>
          <w:sz w:val="22"/>
          <w:szCs w:val="22"/>
        </w:rPr>
        <w:t>5、本合同无论何等原因终止，本合同中有关知识产权与保密条款的规定继续保持其原有效力。</w:t>
      </w:r>
    </w:p>
    <w:p>
      <w:pPr>
        <w:spacing w:line="360" w:lineRule="exact"/>
        <w:ind w:firstLine="440" w:firstLineChars="200"/>
        <w:rPr>
          <w:rFonts w:ascii="宋体" w:hAnsi="宋体" w:cs="宋体"/>
          <w:bCs/>
          <w:sz w:val="22"/>
          <w:szCs w:val="22"/>
        </w:rPr>
      </w:pPr>
    </w:p>
    <w:p>
      <w:pPr>
        <w:spacing w:line="360" w:lineRule="exact"/>
        <w:ind w:firstLine="442" w:firstLineChars="200"/>
        <w:outlineLvl w:val="1"/>
        <w:rPr>
          <w:rFonts w:ascii="宋体" w:hAnsi="宋体" w:cs="宋体"/>
          <w:b/>
          <w:sz w:val="22"/>
          <w:szCs w:val="22"/>
        </w:rPr>
      </w:pPr>
      <w:bookmarkStart w:id="13" w:name="_Toc46231075"/>
      <w:r>
        <w:rPr>
          <w:rFonts w:hint="eastAsia" w:ascii="宋体" w:hAnsi="宋体" w:cs="宋体"/>
          <w:b/>
          <w:sz w:val="22"/>
          <w:szCs w:val="22"/>
        </w:rPr>
        <w:t>八、违约责任</w:t>
      </w:r>
      <w:bookmarkEnd w:id="13"/>
    </w:p>
    <w:p>
      <w:pPr>
        <w:spacing w:line="360" w:lineRule="exact"/>
        <w:ind w:firstLine="440" w:firstLineChars="200"/>
        <w:rPr>
          <w:rFonts w:ascii="宋体" w:hAnsi="宋体" w:cs="宋体"/>
          <w:bCs/>
          <w:sz w:val="22"/>
          <w:szCs w:val="22"/>
        </w:rPr>
      </w:pPr>
      <w:r>
        <w:rPr>
          <w:rFonts w:hint="eastAsia" w:ascii="宋体" w:hAnsi="宋体" w:cs="宋体"/>
          <w:bCs/>
          <w:sz w:val="22"/>
          <w:szCs w:val="22"/>
        </w:rPr>
        <w:t>除发生不可抗力外，违约责任按以下条款执行：</w:t>
      </w:r>
    </w:p>
    <w:p>
      <w:pPr>
        <w:spacing w:line="360" w:lineRule="exact"/>
        <w:ind w:firstLine="440" w:firstLineChars="200"/>
        <w:rPr>
          <w:rFonts w:ascii="宋体" w:hAnsi="宋体" w:cs="宋体"/>
          <w:bCs/>
          <w:sz w:val="22"/>
          <w:szCs w:val="22"/>
        </w:rPr>
      </w:pPr>
      <w:r>
        <w:rPr>
          <w:rFonts w:hint="eastAsia" w:ascii="宋体" w:hAnsi="宋体" w:cs="宋体"/>
          <w:bCs/>
          <w:sz w:val="22"/>
          <w:szCs w:val="22"/>
        </w:rPr>
        <w:t>1、由于甲方原因造成逾期付款的，每日须按逾期支付的款项金额千分之一的标准向乙方支付违约金。</w:t>
      </w:r>
    </w:p>
    <w:p>
      <w:pPr>
        <w:spacing w:line="360" w:lineRule="exact"/>
        <w:ind w:firstLine="440" w:firstLineChars="200"/>
        <w:rPr>
          <w:rFonts w:ascii="宋体" w:hAnsi="宋体" w:cs="宋体"/>
          <w:bCs/>
          <w:sz w:val="22"/>
          <w:szCs w:val="22"/>
        </w:rPr>
      </w:pPr>
      <w:r>
        <w:rPr>
          <w:rFonts w:hint="eastAsia" w:ascii="宋体" w:hAnsi="宋体" w:cs="宋体"/>
          <w:bCs/>
          <w:sz w:val="22"/>
          <w:szCs w:val="22"/>
        </w:rPr>
        <w:t>2、由于乙方原因造成乙方逾期交付软件产品的，每日须按逾期支付的款项金额千分之一的标准向甲方支付违约金。乙方逾期30天仍未交付软件产品的，甲方有权单方解除合同及要求乙方承担项目逾期造成的一切损失。</w:t>
      </w:r>
    </w:p>
    <w:p>
      <w:pPr>
        <w:spacing w:line="360" w:lineRule="exact"/>
        <w:ind w:firstLine="440" w:firstLineChars="200"/>
        <w:rPr>
          <w:rFonts w:ascii="宋体" w:hAnsi="宋体" w:cs="宋体"/>
          <w:bCs/>
          <w:sz w:val="22"/>
          <w:szCs w:val="22"/>
        </w:rPr>
      </w:pPr>
      <w:r>
        <w:rPr>
          <w:rFonts w:hint="eastAsia" w:ascii="宋体" w:hAnsi="宋体" w:cs="宋体"/>
          <w:bCs/>
          <w:sz w:val="22"/>
          <w:szCs w:val="22"/>
        </w:rPr>
        <w:t>3、由于乙方工作质量问题对甲方造成不良影响的，乙方均须承担一切损失。</w:t>
      </w:r>
    </w:p>
    <w:p>
      <w:pPr>
        <w:spacing w:line="360" w:lineRule="exact"/>
        <w:ind w:firstLine="440" w:firstLineChars="200"/>
        <w:rPr>
          <w:rFonts w:ascii="宋体" w:hAnsi="宋体" w:cs="宋体"/>
          <w:bCs/>
          <w:sz w:val="22"/>
          <w:szCs w:val="22"/>
        </w:rPr>
      </w:pPr>
    </w:p>
    <w:p>
      <w:pPr>
        <w:spacing w:line="360" w:lineRule="exact"/>
        <w:ind w:firstLine="442" w:firstLineChars="200"/>
        <w:outlineLvl w:val="1"/>
        <w:rPr>
          <w:rFonts w:ascii="宋体" w:hAnsi="宋体" w:cs="宋体"/>
          <w:b/>
          <w:sz w:val="22"/>
          <w:szCs w:val="22"/>
        </w:rPr>
      </w:pPr>
      <w:bookmarkStart w:id="14" w:name="_Toc46231076"/>
      <w:r>
        <w:rPr>
          <w:rFonts w:hint="eastAsia" w:ascii="宋体" w:hAnsi="宋体" w:cs="宋体"/>
          <w:b/>
          <w:sz w:val="22"/>
          <w:szCs w:val="22"/>
        </w:rPr>
        <w:t>九、合同的变更与解除</w:t>
      </w:r>
      <w:bookmarkEnd w:id="14"/>
    </w:p>
    <w:p>
      <w:pPr>
        <w:spacing w:line="360" w:lineRule="exact"/>
        <w:ind w:firstLine="440" w:firstLineChars="200"/>
        <w:rPr>
          <w:rFonts w:ascii="宋体" w:hAnsi="宋体" w:cs="宋体"/>
          <w:bCs/>
          <w:sz w:val="22"/>
          <w:szCs w:val="22"/>
        </w:rPr>
      </w:pPr>
      <w:r>
        <w:rPr>
          <w:rFonts w:hint="eastAsia" w:ascii="宋体" w:hAnsi="宋体" w:cs="宋体"/>
          <w:bCs/>
          <w:sz w:val="22"/>
          <w:szCs w:val="22"/>
        </w:rPr>
        <w:t>1、在合同执行期内，双方均不得随意变更或解除合同。如一方确需变更合同，须经对方书面同意并就变更事项达成一致意见后方可变更。若双方就变更事项不能达成一致意见的，提议变更方仍应依本合同约定继续履行，否则视为违约。</w:t>
      </w:r>
    </w:p>
    <w:p>
      <w:pPr>
        <w:spacing w:line="360" w:lineRule="exact"/>
        <w:ind w:firstLine="440" w:firstLineChars="200"/>
        <w:rPr>
          <w:rFonts w:ascii="宋体" w:hAnsi="宋体" w:cs="宋体"/>
          <w:bCs/>
          <w:sz w:val="22"/>
          <w:szCs w:val="22"/>
        </w:rPr>
      </w:pPr>
      <w:r>
        <w:rPr>
          <w:rFonts w:hint="eastAsia" w:ascii="宋体" w:hAnsi="宋体" w:cs="宋体"/>
          <w:bCs/>
          <w:sz w:val="22"/>
          <w:szCs w:val="22"/>
        </w:rPr>
        <w:t>2、如果合同一方发生下列事件，并在超过30日内没有得以纠正，则对方有权提前终止本合同：</w:t>
      </w:r>
    </w:p>
    <w:p>
      <w:pPr>
        <w:spacing w:line="360" w:lineRule="exact"/>
        <w:ind w:firstLine="440" w:firstLineChars="200"/>
        <w:rPr>
          <w:rFonts w:ascii="宋体" w:hAnsi="宋体" w:cs="宋体"/>
          <w:bCs/>
          <w:sz w:val="22"/>
          <w:szCs w:val="22"/>
        </w:rPr>
      </w:pPr>
      <w:r>
        <w:rPr>
          <w:rFonts w:hint="eastAsia" w:ascii="宋体" w:hAnsi="宋体" w:cs="宋体"/>
          <w:bCs/>
          <w:sz w:val="22"/>
          <w:szCs w:val="22"/>
        </w:rPr>
        <w:t>（1）由于项目迟延导致的合同提前终止的；</w:t>
      </w:r>
    </w:p>
    <w:p>
      <w:pPr>
        <w:spacing w:line="360" w:lineRule="exact"/>
        <w:ind w:firstLine="440" w:firstLineChars="200"/>
        <w:rPr>
          <w:rFonts w:ascii="宋体" w:hAnsi="宋体" w:cs="宋体"/>
          <w:bCs/>
          <w:sz w:val="22"/>
          <w:szCs w:val="22"/>
        </w:rPr>
      </w:pPr>
      <w:bookmarkStart w:id="15" w:name="_Hlk524680694"/>
      <w:r>
        <w:rPr>
          <w:rFonts w:hint="eastAsia" w:ascii="宋体" w:hAnsi="宋体" w:cs="宋体"/>
          <w:bCs/>
          <w:sz w:val="22"/>
          <w:szCs w:val="22"/>
        </w:rPr>
        <w:t>（2）双方协商一致商定合同提前终止的；</w:t>
      </w:r>
    </w:p>
    <w:bookmarkEnd w:id="15"/>
    <w:p>
      <w:pPr>
        <w:spacing w:line="360" w:lineRule="exact"/>
        <w:ind w:firstLine="440" w:firstLineChars="200"/>
        <w:rPr>
          <w:rFonts w:ascii="宋体" w:hAnsi="宋体" w:cs="宋体"/>
          <w:bCs/>
          <w:sz w:val="22"/>
          <w:szCs w:val="22"/>
        </w:rPr>
      </w:pPr>
      <w:r>
        <w:rPr>
          <w:rFonts w:hint="eastAsia" w:ascii="宋体" w:hAnsi="宋体" w:cs="宋体"/>
          <w:bCs/>
          <w:sz w:val="22"/>
          <w:szCs w:val="22"/>
        </w:rPr>
        <w:t>（3）合同一方按照适用的破产法规进入破产程序，该合同方或其破产管理人、破产法规定的受托人未向对方提供令对方满意的充分的书面保证，保证该合同方继续有能力，并愿意按照本合同的规定履行其义务的。</w:t>
      </w:r>
    </w:p>
    <w:p>
      <w:pPr>
        <w:pStyle w:val="7"/>
        <w:spacing w:line="360" w:lineRule="exact"/>
        <w:ind w:left="0" w:firstLine="440" w:firstLineChars="200"/>
        <w:rPr>
          <w:rFonts w:ascii="宋体" w:hAnsi="宋体" w:cs="宋体"/>
          <w:sz w:val="22"/>
          <w:szCs w:val="22"/>
        </w:rPr>
      </w:pPr>
    </w:p>
    <w:p>
      <w:pPr>
        <w:widowControl/>
        <w:spacing w:line="360" w:lineRule="exact"/>
        <w:ind w:firstLine="442" w:firstLineChars="200"/>
        <w:jc w:val="left"/>
        <w:rPr>
          <w:rFonts w:ascii="宋体" w:hAnsi="宋体" w:cs="宋体"/>
          <w:b/>
          <w:sz w:val="22"/>
          <w:szCs w:val="22"/>
        </w:rPr>
      </w:pPr>
      <w:r>
        <w:rPr>
          <w:rFonts w:hint="eastAsia" w:ascii="宋体" w:hAnsi="宋体" w:cs="宋体"/>
          <w:b/>
          <w:sz w:val="22"/>
          <w:szCs w:val="22"/>
        </w:rPr>
        <w:t>十、免责条款及不可抗力</w:t>
      </w:r>
    </w:p>
    <w:p>
      <w:pPr>
        <w:spacing w:line="360" w:lineRule="exact"/>
        <w:ind w:firstLine="440" w:firstLineChars="200"/>
        <w:rPr>
          <w:rFonts w:ascii="宋体" w:hAnsi="宋体" w:cs="宋体"/>
          <w:bCs/>
          <w:sz w:val="22"/>
          <w:szCs w:val="22"/>
        </w:rPr>
      </w:pPr>
      <w:r>
        <w:rPr>
          <w:rFonts w:hint="eastAsia" w:ascii="宋体" w:hAnsi="宋体" w:cs="宋体"/>
          <w:bCs/>
          <w:sz w:val="22"/>
          <w:szCs w:val="22"/>
        </w:rPr>
        <w:t>1、不可抗力，不可抗力是指事先不能预见和人力无法抗拒的某种强制力量，如战争、水灾、火灾、台风、地震、禁运、政府行为及双方认可的其他情况等原因，但不包括乙方的违约和疏忽。因不可抗力而不能正常履行合同的乙方不承担任何责任。</w:t>
      </w:r>
    </w:p>
    <w:p>
      <w:pPr>
        <w:spacing w:line="360" w:lineRule="exact"/>
        <w:ind w:firstLine="440" w:firstLineChars="200"/>
        <w:rPr>
          <w:rFonts w:ascii="宋体" w:hAnsi="宋体" w:cs="宋体"/>
          <w:bCs/>
          <w:sz w:val="22"/>
          <w:szCs w:val="22"/>
        </w:rPr>
      </w:pPr>
      <w:r>
        <w:rPr>
          <w:rFonts w:hint="eastAsia" w:ascii="宋体" w:hAnsi="宋体" w:cs="宋体"/>
          <w:bCs/>
          <w:sz w:val="22"/>
          <w:szCs w:val="22"/>
        </w:rPr>
        <w:t>2、任何一方由于不可抗力的原因不能履行合同的，应及时通知对方并应在上述事件消除后15日内提供有关部门出具的证明文件。</w:t>
      </w:r>
    </w:p>
    <w:p>
      <w:pPr>
        <w:spacing w:line="360" w:lineRule="exact"/>
        <w:ind w:firstLine="440" w:firstLineChars="200"/>
        <w:rPr>
          <w:rFonts w:ascii="宋体" w:hAnsi="宋体" w:cs="宋体"/>
          <w:bCs/>
          <w:sz w:val="22"/>
          <w:szCs w:val="22"/>
        </w:rPr>
      </w:pPr>
      <w:r>
        <w:rPr>
          <w:rFonts w:hint="eastAsia" w:ascii="宋体" w:hAnsi="宋体" w:cs="宋体"/>
          <w:bCs/>
          <w:sz w:val="22"/>
          <w:szCs w:val="22"/>
        </w:rPr>
        <w:t>3、因不可抗力不能及时消除而导致合同无法继续履行的双方经协商一致同意解除合同，并使双方回到合同签署前的状态，即乙方不再向甲方提供任何服务，并退回甲方支付的相关费用。</w:t>
      </w:r>
    </w:p>
    <w:p>
      <w:pPr>
        <w:spacing w:line="360" w:lineRule="exact"/>
        <w:ind w:firstLine="440" w:firstLineChars="200"/>
        <w:rPr>
          <w:rFonts w:ascii="宋体" w:hAnsi="宋体" w:cs="宋体"/>
          <w:bCs/>
          <w:sz w:val="22"/>
          <w:szCs w:val="22"/>
        </w:rPr>
      </w:pPr>
    </w:p>
    <w:p>
      <w:pPr>
        <w:spacing w:line="360" w:lineRule="exact"/>
        <w:ind w:firstLine="442" w:firstLineChars="200"/>
        <w:rPr>
          <w:rFonts w:ascii="宋体" w:hAnsi="宋体" w:cs="宋体"/>
          <w:b/>
          <w:bCs/>
          <w:kern w:val="0"/>
          <w:sz w:val="22"/>
          <w:szCs w:val="22"/>
        </w:rPr>
      </w:pPr>
      <w:r>
        <w:rPr>
          <w:rFonts w:hint="eastAsia" w:ascii="宋体" w:hAnsi="宋体" w:cs="宋体"/>
          <w:b/>
          <w:bCs/>
          <w:kern w:val="0"/>
          <w:sz w:val="22"/>
          <w:szCs w:val="22"/>
        </w:rPr>
        <w:t>十一、争议及未尽事宜：</w:t>
      </w:r>
    </w:p>
    <w:p>
      <w:pPr>
        <w:spacing w:line="360" w:lineRule="exact"/>
        <w:ind w:firstLine="440" w:firstLineChars="200"/>
        <w:rPr>
          <w:rFonts w:ascii="宋体" w:hAnsi="宋体" w:cs="宋体"/>
          <w:bCs/>
          <w:sz w:val="22"/>
          <w:szCs w:val="22"/>
        </w:rPr>
      </w:pPr>
      <w:r>
        <w:rPr>
          <w:rFonts w:hint="eastAsia" w:ascii="宋体" w:hAnsi="宋体" w:cs="宋体"/>
          <w:bCs/>
          <w:sz w:val="22"/>
          <w:szCs w:val="22"/>
        </w:rPr>
        <w:t>1、有关本合同和签署本合同的争议应通过友好协商解决。如果协商不成，该争议应按照以下</w:t>
      </w:r>
      <w:r>
        <w:rPr>
          <w:rFonts w:hint="eastAsia" w:ascii="宋体" w:hAnsi="宋体" w:cs="宋体"/>
          <w:bCs/>
          <w:sz w:val="22"/>
          <w:szCs w:val="22"/>
          <w:u w:val="single"/>
        </w:rPr>
        <w:t xml:space="preserve">    </w:t>
      </w:r>
      <w:r>
        <w:rPr>
          <w:rFonts w:hint="eastAsia" w:ascii="宋体" w:hAnsi="宋体" w:cs="宋体"/>
          <w:bCs/>
          <w:sz w:val="22"/>
          <w:szCs w:val="22"/>
        </w:rPr>
        <w:t>方式解决：</w:t>
      </w:r>
    </w:p>
    <w:p>
      <w:pPr>
        <w:spacing w:line="360" w:lineRule="exact"/>
        <w:ind w:firstLine="440" w:firstLineChars="200"/>
        <w:rPr>
          <w:rFonts w:ascii="宋体" w:hAnsi="宋体" w:cs="宋体"/>
          <w:bCs/>
          <w:sz w:val="22"/>
          <w:szCs w:val="22"/>
        </w:rPr>
      </w:pPr>
      <w:r>
        <w:rPr>
          <w:rFonts w:hint="eastAsia" w:ascii="宋体" w:hAnsi="宋体" w:cs="宋体"/>
          <w:bCs/>
          <w:sz w:val="22"/>
          <w:szCs w:val="22"/>
        </w:rPr>
        <w:t>（一）提交温州仲裁委员会仲裁，仲裁结果具有终结效力，双方应严格遵守；</w:t>
      </w:r>
    </w:p>
    <w:p>
      <w:pPr>
        <w:spacing w:line="360" w:lineRule="exact"/>
        <w:ind w:firstLine="440" w:firstLineChars="200"/>
        <w:rPr>
          <w:rFonts w:ascii="宋体" w:hAnsi="宋体" w:cs="宋体"/>
          <w:bCs/>
          <w:sz w:val="22"/>
          <w:szCs w:val="22"/>
        </w:rPr>
      </w:pPr>
      <w:r>
        <w:rPr>
          <w:rFonts w:hint="eastAsia" w:ascii="宋体" w:hAnsi="宋体" w:cs="宋体"/>
          <w:bCs/>
          <w:sz w:val="22"/>
          <w:szCs w:val="22"/>
        </w:rPr>
        <w:t>（二）提交甲方注册地人民法院通过诉讼解决。</w:t>
      </w:r>
    </w:p>
    <w:p>
      <w:pPr>
        <w:spacing w:line="360" w:lineRule="exact"/>
        <w:ind w:firstLine="440" w:firstLineChars="200"/>
        <w:rPr>
          <w:rFonts w:ascii="宋体" w:hAnsi="宋体" w:cs="宋体"/>
          <w:bCs/>
          <w:sz w:val="22"/>
          <w:szCs w:val="22"/>
        </w:rPr>
      </w:pPr>
      <w:r>
        <w:rPr>
          <w:rFonts w:hint="eastAsia" w:ascii="宋体" w:hAnsi="宋体" w:cs="宋体"/>
          <w:bCs/>
          <w:sz w:val="22"/>
          <w:szCs w:val="22"/>
        </w:rPr>
        <w:t>2</w:t>
      </w:r>
      <w:r>
        <w:rPr>
          <w:rFonts w:hint="eastAsia" w:ascii="宋体" w:hAnsi="宋体" w:cs="宋体"/>
          <w:kern w:val="0"/>
          <w:sz w:val="22"/>
          <w:szCs w:val="22"/>
        </w:rPr>
        <w:t>、</w:t>
      </w:r>
      <w:r>
        <w:rPr>
          <w:rFonts w:hint="eastAsia" w:ascii="宋体" w:hAnsi="宋体" w:cs="宋体"/>
          <w:bCs/>
          <w:sz w:val="22"/>
          <w:szCs w:val="22"/>
        </w:rPr>
        <w:t>本协议未尽事宜或与国家有关法律、法规相悖的，均按国家有关法律、规定执行。</w:t>
      </w:r>
    </w:p>
    <w:p>
      <w:pPr>
        <w:spacing w:line="360" w:lineRule="exact"/>
        <w:ind w:firstLine="440" w:firstLineChars="200"/>
        <w:rPr>
          <w:rFonts w:ascii="宋体" w:hAnsi="宋体" w:cs="宋体"/>
          <w:bCs/>
          <w:sz w:val="22"/>
          <w:szCs w:val="22"/>
        </w:rPr>
      </w:pPr>
      <w:r>
        <w:rPr>
          <w:rFonts w:hint="eastAsia" w:ascii="宋体" w:hAnsi="宋体" w:cs="宋体"/>
          <w:bCs/>
          <w:sz w:val="22"/>
          <w:szCs w:val="22"/>
        </w:rPr>
        <w:t>3</w:t>
      </w:r>
      <w:r>
        <w:rPr>
          <w:rFonts w:hint="eastAsia" w:ascii="宋体" w:hAnsi="宋体" w:cs="宋体"/>
          <w:kern w:val="0"/>
          <w:sz w:val="22"/>
          <w:szCs w:val="22"/>
        </w:rPr>
        <w:t>、</w:t>
      </w:r>
      <w:r>
        <w:rPr>
          <w:rFonts w:hint="eastAsia" w:ascii="宋体" w:hAnsi="宋体" w:cs="宋体"/>
          <w:bCs/>
          <w:sz w:val="22"/>
          <w:szCs w:val="22"/>
        </w:rPr>
        <w:t>任何一方就对方针对本合同项下任何条款的违约行为的自动弃权或重复性弃权不应被视为是对下一次针对同一条款的违约行为、或针对其他条款的违约行为的弃权。</w:t>
      </w:r>
    </w:p>
    <w:p>
      <w:pPr>
        <w:widowControl/>
        <w:spacing w:line="360" w:lineRule="exact"/>
        <w:ind w:firstLine="440" w:firstLineChars="200"/>
        <w:jc w:val="left"/>
        <w:rPr>
          <w:rFonts w:ascii="宋体" w:hAnsi="宋体" w:cs="宋体"/>
          <w:bCs/>
          <w:sz w:val="22"/>
          <w:szCs w:val="22"/>
        </w:rPr>
      </w:pPr>
    </w:p>
    <w:p>
      <w:pPr>
        <w:spacing w:line="360" w:lineRule="exact"/>
        <w:ind w:firstLine="442" w:firstLineChars="200"/>
        <w:outlineLvl w:val="1"/>
        <w:rPr>
          <w:rFonts w:ascii="宋体" w:hAnsi="宋体" w:cs="宋体"/>
          <w:b/>
          <w:sz w:val="22"/>
          <w:szCs w:val="22"/>
        </w:rPr>
      </w:pPr>
      <w:bookmarkStart w:id="16" w:name="_Toc46231077"/>
      <w:r>
        <w:rPr>
          <w:rFonts w:hint="eastAsia" w:ascii="宋体" w:hAnsi="宋体" w:cs="宋体"/>
          <w:b/>
          <w:sz w:val="22"/>
          <w:szCs w:val="22"/>
        </w:rPr>
        <w:t>十二、合同期限</w:t>
      </w:r>
      <w:bookmarkEnd w:id="16"/>
    </w:p>
    <w:p>
      <w:pPr>
        <w:spacing w:line="360" w:lineRule="exact"/>
        <w:ind w:firstLine="440" w:firstLineChars="200"/>
        <w:rPr>
          <w:rFonts w:ascii="宋体" w:hAnsi="宋体" w:cs="宋体"/>
          <w:bCs/>
          <w:sz w:val="22"/>
          <w:szCs w:val="22"/>
        </w:rPr>
      </w:pPr>
      <w:r>
        <w:rPr>
          <w:rFonts w:hint="eastAsia" w:ascii="宋体" w:hAnsi="宋体" w:cs="宋体"/>
          <w:bCs/>
          <w:sz w:val="22"/>
          <w:szCs w:val="22"/>
        </w:rPr>
        <w:t>本合同期限为</w:t>
      </w:r>
      <w:r>
        <w:rPr>
          <w:rFonts w:hint="eastAsia" w:ascii="宋体" w:hAnsi="宋体" w:cs="宋体"/>
          <w:bCs/>
          <w:sz w:val="22"/>
          <w:szCs w:val="22"/>
          <w:u w:val="single"/>
        </w:rPr>
        <w:t xml:space="preserve">      </w:t>
      </w:r>
      <w:r>
        <w:rPr>
          <w:rFonts w:hint="eastAsia" w:ascii="宋体" w:hAnsi="宋体" w:cs="宋体"/>
          <w:bCs/>
          <w:sz w:val="22"/>
          <w:szCs w:val="22"/>
        </w:rPr>
        <w:t xml:space="preserve"> ，自</w:t>
      </w:r>
      <w:r>
        <w:rPr>
          <w:rFonts w:hint="eastAsia" w:ascii="宋体" w:hAnsi="宋体" w:cs="宋体"/>
          <w:bCs/>
          <w:sz w:val="22"/>
          <w:szCs w:val="22"/>
          <w:u w:val="single"/>
        </w:rPr>
        <w:t xml:space="preserve">    </w:t>
      </w:r>
      <w:r>
        <w:rPr>
          <w:rFonts w:hint="eastAsia" w:ascii="宋体" w:hAnsi="宋体" w:cs="宋体"/>
          <w:bCs/>
          <w:sz w:val="22"/>
          <w:szCs w:val="22"/>
        </w:rPr>
        <w:t>年</w:t>
      </w:r>
      <w:r>
        <w:rPr>
          <w:rFonts w:hint="eastAsia" w:ascii="宋体" w:hAnsi="宋体" w:cs="宋体"/>
          <w:bCs/>
          <w:sz w:val="22"/>
          <w:szCs w:val="22"/>
          <w:u w:val="single"/>
        </w:rPr>
        <w:t xml:space="preserve">    </w:t>
      </w:r>
      <w:r>
        <w:rPr>
          <w:rFonts w:hint="eastAsia" w:ascii="宋体" w:hAnsi="宋体" w:cs="宋体"/>
          <w:bCs/>
          <w:sz w:val="22"/>
          <w:szCs w:val="22"/>
        </w:rPr>
        <w:t>月</w:t>
      </w:r>
      <w:r>
        <w:rPr>
          <w:rFonts w:hint="eastAsia" w:ascii="宋体" w:hAnsi="宋体" w:cs="宋体"/>
          <w:bCs/>
          <w:sz w:val="22"/>
          <w:szCs w:val="22"/>
          <w:u w:val="single"/>
        </w:rPr>
        <w:t xml:space="preserve">    </w:t>
      </w:r>
      <w:r>
        <w:rPr>
          <w:rFonts w:hint="eastAsia" w:ascii="宋体" w:hAnsi="宋体" w:cs="宋体"/>
          <w:bCs/>
          <w:sz w:val="22"/>
          <w:szCs w:val="22"/>
        </w:rPr>
        <w:t>日起至</w:t>
      </w:r>
      <w:r>
        <w:rPr>
          <w:rFonts w:hint="eastAsia" w:ascii="宋体" w:hAnsi="宋体" w:cs="宋体"/>
          <w:bCs/>
          <w:sz w:val="22"/>
          <w:szCs w:val="22"/>
          <w:u w:val="single"/>
        </w:rPr>
        <w:t xml:space="preserve">    </w:t>
      </w:r>
      <w:r>
        <w:rPr>
          <w:rFonts w:hint="eastAsia" w:ascii="宋体" w:hAnsi="宋体" w:cs="宋体"/>
          <w:bCs/>
          <w:sz w:val="22"/>
          <w:szCs w:val="22"/>
        </w:rPr>
        <w:t>年</w:t>
      </w:r>
      <w:r>
        <w:rPr>
          <w:rFonts w:hint="eastAsia" w:ascii="宋体" w:hAnsi="宋体" w:cs="宋体"/>
          <w:bCs/>
          <w:sz w:val="22"/>
          <w:szCs w:val="22"/>
          <w:u w:val="single"/>
        </w:rPr>
        <w:t xml:space="preserve">    </w:t>
      </w:r>
      <w:r>
        <w:rPr>
          <w:rFonts w:hint="eastAsia" w:ascii="宋体" w:hAnsi="宋体" w:cs="宋体"/>
          <w:bCs/>
          <w:sz w:val="22"/>
          <w:szCs w:val="22"/>
        </w:rPr>
        <w:t>月</w:t>
      </w:r>
      <w:r>
        <w:rPr>
          <w:rFonts w:hint="eastAsia" w:ascii="宋体" w:hAnsi="宋体" w:cs="宋体"/>
          <w:bCs/>
          <w:sz w:val="22"/>
          <w:szCs w:val="22"/>
          <w:u w:val="single"/>
        </w:rPr>
        <w:t xml:space="preserve">    </w:t>
      </w:r>
      <w:r>
        <w:rPr>
          <w:rFonts w:hint="eastAsia" w:ascii="宋体" w:hAnsi="宋体" w:cs="宋体"/>
          <w:bCs/>
          <w:sz w:val="22"/>
          <w:szCs w:val="22"/>
        </w:rPr>
        <w:t>日止</w:t>
      </w:r>
    </w:p>
    <w:p>
      <w:pPr>
        <w:spacing w:line="360" w:lineRule="exact"/>
        <w:ind w:firstLine="440" w:firstLineChars="200"/>
        <w:rPr>
          <w:rFonts w:ascii="宋体" w:hAnsi="宋体" w:cs="宋体"/>
          <w:bCs/>
          <w:sz w:val="22"/>
          <w:szCs w:val="22"/>
        </w:rPr>
      </w:pPr>
    </w:p>
    <w:p>
      <w:pPr>
        <w:spacing w:line="360" w:lineRule="exact"/>
        <w:ind w:firstLine="442" w:firstLineChars="200"/>
        <w:outlineLvl w:val="1"/>
        <w:rPr>
          <w:rFonts w:ascii="宋体" w:hAnsi="宋体" w:cs="宋体"/>
          <w:b/>
          <w:sz w:val="22"/>
          <w:szCs w:val="22"/>
        </w:rPr>
      </w:pPr>
      <w:bookmarkStart w:id="17" w:name="_Toc46231078"/>
      <w:r>
        <w:rPr>
          <w:rFonts w:hint="eastAsia" w:ascii="宋体" w:hAnsi="宋体" w:cs="宋体"/>
          <w:b/>
          <w:sz w:val="22"/>
          <w:szCs w:val="22"/>
        </w:rPr>
        <w:t>十三、本合同一式五份，双方各执二份，一份送招标公司备案，具有同等法律效力。</w:t>
      </w:r>
      <w:bookmarkEnd w:id="17"/>
    </w:p>
    <w:p>
      <w:pPr>
        <w:spacing w:line="360" w:lineRule="exact"/>
        <w:ind w:firstLine="440" w:firstLineChars="200"/>
        <w:rPr>
          <w:rFonts w:ascii="宋体" w:hAnsi="宋体" w:cs="宋体"/>
          <w:bCs/>
          <w:sz w:val="22"/>
          <w:szCs w:val="22"/>
        </w:rPr>
      </w:pPr>
      <w:r>
        <w:rPr>
          <w:rFonts w:hint="eastAsia" w:ascii="宋体" w:hAnsi="宋体" w:cs="宋体"/>
          <w:bCs/>
          <w:sz w:val="22"/>
          <w:szCs w:val="22"/>
        </w:rPr>
        <w:t>甲方：                                   乙方：</w:t>
      </w:r>
    </w:p>
    <w:p>
      <w:pPr>
        <w:spacing w:line="360" w:lineRule="exact"/>
        <w:ind w:firstLine="440" w:firstLineChars="200"/>
        <w:rPr>
          <w:rFonts w:ascii="宋体" w:hAnsi="宋体" w:cs="宋体"/>
          <w:bCs/>
          <w:sz w:val="22"/>
          <w:szCs w:val="22"/>
        </w:rPr>
      </w:pPr>
      <w:r>
        <w:rPr>
          <w:rFonts w:hint="eastAsia" w:ascii="宋体" w:hAnsi="宋体" w:cs="宋体"/>
          <w:bCs/>
          <w:sz w:val="22"/>
          <w:szCs w:val="22"/>
        </w:rPr>
        <w:t>法定（委托）代表人（签字）：              法定（委托）代表人（签字）：</w:t>
      </w:r>
    </w:p>
    <w:p>
      <w:pPr>
        <w:spacing w:line="360" w:lineRule="exact"/>
        <w:ind w:firstLine="440" w:firstLineChars="200"/>
        <w:rPr>
          <w:rFonts w:ascii="宋体" w:hAnsi="宋体" w:cs="宋体"/>
          <w:bCs/>
          <w:sz w:val="22"/>
          <w:szCs w:val="22"/>
        </w:rPr>
      </w:pPr>
      <w:r>
        <w:rPr>
          <w:rFonts w:hint="eastAsia" w:ascii="宋体" w:hAnsi="宋体" w:cs="宋体"/>
          <w:bCs/>
          <w:sz w:val="22"/>
          <w:szCs w:val="22"/>
        </w:rPr>
        <w:t>项目联系人：                              项目联系人：</w:t>
      </w:r>
    </w:p>
    <w:p>
      <w:pPr>
        <w:spacing w:line="360" w:lineRule="exact"/>
        <w:ind w:firstLine="440" w:firstLineChars="200"/>
        <w:rPr>
          <w:rFonts w:ascii="宋体" w:hAnsi="宋体" w:cs="宋体"/>
          <w:bCs/>
          <w:sz w:val="22"/>
          <w:szCs w:val="22"/>
        </w:rPr>
      </w:pPr>
      <w:r>
        <w:rPr>
          <w:rFonts w:hint="eastAsia" w:ascii="宋体" w:hAnsi="宋体" w:cs="宋体"/>
          <w:bCs/>
          <w:sz w:val="22"/>
          <w:szCs w:val="22"/>
        </w:rPr>
        <w:t>通信地址：                                通信地址：</w:t>
      </w:r>
    </w:p>
    <w:p>
      <w:pPr>
        <w:spacing w:line="360" w:lineRule="exact"/>
        <w:ind w:firstLine="440" w:firstLineChars="200"/>
        <w:rPr>
          <w:rFonts w:ascii="宋体" w:hAnsi="宋体" w:cs="宋体"/>
          <w:bCs/>
          <w:sz w:val="22"/>
          <w:szCs w:val="22"/>
        </w:rPr>
      </w:pPr>
      <w:r>
        <w:rPr>
          <w:rFonts w:hint="eastAsia" w:ascii="宋体" w:hAnsi="宋体" w:cs="宋体"/>
          <w:bCs/>
          <w:sz w:val="22"/>
          <w:szCs w:val="22"/>
        </w:rPr>
        <w:t>电话：                                    电话：</w:t>
      </w:r>
    </w:p>
    <w:p>
      <w:pPr>
        <w:spacing w:line="360" w:lineRule="exact"/>
        <w:ind w:firstLine="440" w:firstLineChars="200"/>
        <w:rPr>
          <w:rFonts w:ascii="宋体" w:hAnsi="宋体" w:cs="宋体"/>
          <w:bCs/>
          <w:sz w:val="22"/>
          <w:szCs w:val="22"/>
        </w:rPr>
      </w:pPr>
      <w:r>
        <w:rPr>
          <w:rFonts w:hint="eastAsia" w:ascii="宋体" w:hAnsi="宋体" w:cs="宋体"/>
          <w:bCs/>
          <w:sz w:val="22"/>
          <w:szCs w:val="22"/>
        </w:rPr>
        <w:t>传真：                                    传真：</w:t>
      </w:r>
    </w:p>
    <w:p>
      <w:pPr>
        <w:spacing w:line="360" w:lineRule="exact"/>
        <w:ind w:firstLine="440" w:firstLineChars="200"/>
        <w:rPr>
          <w:rFonts w:ascii="宋体" w:hAnsi="宋体" w:cs="宋体"/>
          <w:bCs/>
          <w:sz w:val="22"/>
          <w:szCs w:val="22"/>
        </w:rPr>
      </w:pPr>
      <w:r>
        <w:rPr>
          <w:rFonts w:hint="eastAsia" w:ascii="宋体" w:hAnsi="宋体" w:cs="宋体"/>
          <w:bCs/>
          <w:sz w:val="22"/>
          <w:szCs w:val="22"/>
        </w:rPr>
        <w:t>签字日期：     年   月   日               签字日期：   年   月   日</w:t>
      </w:r>
    </w:p>
    <w:p>
      <w:pPr>
        <w:widowControl/>
        <w:spacing w:line="360" w:lineRule="exact"/>
        <w:ind w:firstLine="440" w:firstLineChars="200"/>
        <w:jc w:val="left"/>
        <w:rPr>
          <w:rFonts w:ascii="宋体" w:hAnsi="宋体" w:cs="宋体"/>
          <w:b/>
          <w:kern w:val="0"/>
          <w:sz w:val="22"/>
          <w:szCs w:val="22"/>
        </w:rPr>
      </w:pPr>
      <w:r>
        <w:rPr>
          <w:rFonts w:hint="eastAsia" w:ascii="宋体" w:hAnsi="宋体" w:cs="宋体"/>
          <w:sz w:val="22"/>
          <w:szCs w:val="22"/>
        </w:rPr>
        <w:br w:type="page"/>
      </w:r>
    </w:p>
    <w:p>
      <w:pPr>
        <w:pStyle w:val="7"/>
        <w:spacing w:line="460" w:lineRule="exact"/>
        <w:ind w:left="433" w:leftChars="206" w:firstLine="0" w:firstLineChars="0"/>
        <w:jc w:val="center"/>
        <w:outlineLvl w:val="0"/>
        <w:rPr>
          <w:rFonts w:ascii="宋体" w:hAnsi="宋体" w:cs="宋体"/>
          <w:b/>
          <w:sz w:val="30"/>
        </w:rPr>
      </w:pPr>
      <w:r>
        <w:rPr>
          <w:rFonts w:hint="eastAsia" w:ascii="宋体" w:hAnsi="宋体" w:cs="宋体"/>
          <w:b/>
          <w:sz w:val="30"/>
        </w:rPr>
        <w:t>第三部分    附件</w:t>
      </w:r>
    </w:p>
    <w:p>
      <w:pPr>
        <w:spacing w:line="460" w:lineRule="exact"/>
        <w:ind w:firstLine="539" w:firstLineChars="245"/>
        <w:rPr>
          <w:rFonts w:ascii="宋体" w:hAnsi="宋体" w:cs="宋体"/>
          <w:sz w:val="22"/>
          <w:szCs w:val="22"/>
        </w:rPr>
      </w:pPr>
    </w:p>
    <w:p>
      <w:pPr>
        <w:snapToGrid w:val="0"/>
        <w:spacing w:before="120" w:beforeLines="50" w:after="50"/>
        <w:jc w:val="center"/>
        <w:outlineLvl w:val="1"/>
        <w:rPr>
          <w:rFonts w:ascii="宋体" w:hAnsi="宋体" w:cs="宋体"/>
          <w:b/>
          <w:bCs/>
          <w:sz w:val="24"/>
        </w:rPr>
      </w:pPr>
      <w:r>
        <w:rPr>
          <w:rFonts w:hint="eastAsia" w:ascii="宋体" w:hAnsi="宋体" w:cs="宋体"/>
          <w:b/>
          <w:bCs/>
          <w:sz w:val="24"/>
        </w:rPr>
        <w:t>一、投标文件外层包装封面格式</w:t>
      </w:r>
    </w:p>
    <w:p/>
    <w:p>
      <w:pPr>
        <w:snapToGrid w:val="0"/>
        <w:spacing w:before="120" w:beforeLines="50" w:after="50"/>
        <w:jc w:val="center"/>
        <w:rPr>
          <w:rFonts w:ascii="宋体" w:hAnsi="宋体" w:cs="宋体"/>
          <w:bCs/>
          <w:sz w:val="24"/>
          <w:szCs w:val="20"/>
        </w:rPr>
      </w:pPr>
      <w:r>
        <w:rPr>
          <w:rFonts w:ascii="宋体" w:hAnsi="宋体" w:cs="宋体"/>
          <w:bCs/>
          <w:sz w:val="24"/>
          <w:szCs w:val="20"/>
        </w:rPr>
        <mc:AlternateContent>
          <mc:Choice Requires="wps">
            <w:drawing>
              <wp:inline distT="0" distB="0" distL="0" distR="0">
                <wp:extent cx="5532755" cy="3218815"/>
                <wp:effectExtent l="4445" t="4445" r="6350" b="15240"/>
                <wp:docPr id="1026" name="文本框 1"/>
                <wp:cNvGraphicFramePr/>
                <a:graphic xmlns:a="http://schemas.openxmlformats.org/drawingml/2006/main">
                  <a:graphicData uri="http://schemas.microsoft.com/office/word/2010/wordprocessingShape">
                    <wps:wsp>
                      <wps:cNvSpPr/>
                      <wps:spPr>
                        <a:xfrm>
                          <a:off x="0" y="0"/>
                          <a:ext cx="5532755" cy="32188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before="120" w:beforeLines="50" w:after="50"/>
                              <w:jc w:val="center"/>
                              <w:rPr>
                                <w:rFonts w:ascii="宋体" w:hAnsi="宋体"/>
                                <w:bCs/>
                                <w:sz w:val="24"/>
                                <w:szCs w:val="20"/>
                              </w:rPr>
                            </w:pPr>
                            <w:r>
                              <w:rPr>
                                <w:rFonts w:hint="eastAsia" w:ascii="宋体" w:hAnsi="宋体"/>
                                <w:bCs/>
                                <w:sz w:val="24"/>
                              </w:rPr>
                              <w:t>技术资信标</w:t>
                            </w:r>
                          </w:p>
                          <w:p>
                            <w:pPr>
                              <w:snapToGrid w:val="0"/>
                              <w:spacing w:before="120" w:beforeLines="50" w:after="50"/>
                              <w:rPr>
                                <w:rFonts w:ascii="宋体" w:hAnsi="宋体"/>
                                <w:bCs/>
                                <w:sz w:val="24"/>
                                <w:szCs w:val="20"/>
                              </w:rPr>
                            </w:pPr>
                          </w:p>
                          <w:p>
                            <w:pPr>
                              <w:snapToGrid w:val="0"/>
                              <w:spacing w:before="120" w:beforeLines="50" w:after="50"/>
                              <w:ind w:firstLine="1068" w:firstLineChars="445"/>
                              <w:rPr>
                                <w:rFonts w:ascii="宋体"/>
                                <w:sz w:val="24"/>
                              </w:rPr>
                            </w:pPr>
                            <w:r>
                              <w:rPr>
                                <w:rFonts w:hint="eastAsia" w:ascii="宋体" w:hAnsi="宋体" w:cs="宋体"/>
                                <w:sz w:val="24"/>
                              </w:rPr>
                              <w:t>项目名称：</w:t>
                            </w:r>
                          </w:p>
                          <w:p>
                            <w:pPr>
                              <w:snapToGrid w:val="0"/>
                              <w:spacing w:before="120" w:beforeLines="50" w:after="50"/>
                              <w:ind w:firstLine="1068" w:firstLineChars="445"/>
                              <w:rPr>
                                <w:rFonts w:ascii="宋体" w:hAnsi="宋体" w:cs="宋体"/>
                                <w:sz w:val="24"/>
                              </w:rPr>
                            </w:pPr>
                            <w:r>
                              <w:rPr>
                                <w:rFonts w:hint="eastAsia" w:ascii="宋体" w:hAnsi="宋体" w:cs="宋体"/>
                                <w:sz w:val="24"/>
                              </w:rPr>
                              <w:t>项目编号：</w:t>
                            </w:r>
                          </w:p>
                          <w:p>
                            <w:pPr>
                              <w:snapToGrid w:val="0"/>
                              <w:spacing w:before="120" w:beforeLines="50" w:after="50"/>
                              <w:ind w:firstLine="1068" w:firstLineChars="445"/>
                              <w:rPr>
                                <w:rFonts w:ascii="宋体"/>
                                <w:sz w:val="24"/>
                              </w:rPr>
                            </w:pPr>
                            <w:r>
                              <w:rPr>
                                <w:rFonts w:hint="eastAsia" w:ascii="宋体" w:hAnsi="宋体" w:cs="宋体"/>
                                <w:sz w:val="24"/>
                              </w:rPr>
                              <w:t>投标单位名称(</w:t>
                            </w:r>
                            <w:r>
                              <w:rPr>
                                <w:rFonts w:hint="eastAsia" w:ascii="宋体" w:hAnsi="宋体" w:cs="宋体"/>
                                <w:kern w:val="0"/>
                                <w:sz w:val="24"/>
                              </w:rPr>
                              <w:t>盖章</w:t>
                            </w:r>
                            <w:r>
                              <w:rPr>
                                <w:rFonts w:ascii="宋体" w:hAnsi="宋体" w:cs="宋体"/>
                                <w:kern w:val="0"/>
                                <w:sz w:val="24"/>
                              </w:rPr>
                              <w:t>)</w:t>
                            </w:r>
                            <w:r>
                              <w:rPr>
                                <w:rFonts w:hint="eastAsia" w:ascii="宋体" w:hAnsi="宋体" w:cs="宋体"/>
                                <w:sz w:val="24"/>
                              </w:rPr>
                              <w:t>：</w:t>
                            </w:r>
                          </w:p>
                          <w:p>
                            <w:pPr>
                              <w:snapToGrid w:val="0"/>
                              <w:spacing w:before="120" w:beforeLines="50" w:after="50"/>
                              <w:ind w:firstLine="1068" w:firstLineChars="445"/>
                              <w:rPr>
                                <w:rFonts w:ascii="宋体" w:hAnsi="宋体" w:cs="宋体"/>
                                <w:sz w:val="24"/>
                              </w:rPr>
                            </w:pPr>
                            <w:r>
                              <w:rPr>
                                <w:rFonts w:hint="eastAsia" w:ascii="宋体" w:hAnsi="宋体" w:cs="宋体"/>
                                <w:sz w:val="24"/>
                              </w:rPr>
                              <w:t>投标单位地址：</w:t>
                            </w:r>
                          </w:p>
                          <w:p>
                            <w:pPr>
                              <w:snapToGrid w:val="0"/>
                              <w:spacing w:before="120" w:beforeLines="50" w:after="50"/>
                              <w:ind w:firstLine="1068" w:firstLineChars="445"/>
                              <w:rPr>
                                <w:rFonts w:ascii="宋体" w:hAnsi="宋体" w:cs="宋体"/>
                                <w:kern w:val="0"/>
                                <w:sz w:val="24"/>
                              </w:rPr>
                            </w:pPr>
                            <w:r>
                              <w:rPr>
                                <w:rFonts w:hint="eastAsia" w:ascii="宋体" w:hAnsi="宋体" w:cs="宋体"/>
                                <w:kern w:val="0"/>
                                <w:sz w:val="24"/>
                              </w:rPr>
                              <w:t>投标单位代表</w:t>
                            </w:r>
                            <w:r>
                              <w:rPr>
                                <w:rFonts w:ascii="宋体" w:hAnsi="宋体" w:cs="宋体"/>
                                <w:kern w:val="0"/>
                                <w:sz w:val="24"/>
                              </w:rPr>
                              <w:t>(</w:t>
                            </w:r>
                            <w:r>
                              <w:rPr>
                                <w:rFonts w:hint="eastAsia" w:ascii="宋体" w:hAnsi="宋体" w:cs="宋体"/>
                                <w:kern w:val="0"/>
                                <w:sz w:val="24"/>
                              </w:rPr>
                              <w:t>签字</w:t>
                            </w:r>
                            <w:r>
                              <w:rPr>
                                <w:rFonts w:ascii="宋体" w:hAnsi="宋体" w:cs="宋体"/>
                                <w:kern w:val="0"/>
                                <w:sz w:val="24"/>
                              </w:rPr>
                              <w:t>)</w:t>
                            </w:r>
                            <w:r>
                              <w:rPr>
                                <w:rFonts w:hint="eastAsia" w:ascii="宋体" w:hAnsi="宋体" w:cs="宋体"/>
                                <w:kern w:val="0"/>
                                <w:sz w:val="24"/>
                              </w:rPr>
                              <w:t>：</w:t>
                            </w:r>
                          </w:p>
                          <w:p>
                            <w:pPr>
                              <w:pStyle w:val="9"/>
                              <w:ind w:left="1470" w:right="-252"/>
                            </w:pPr>
                          </w:p>
                          <w:p>
                            <w:pPr>
                              <w:snapToGrid w:val="0"/>
                              <w:spacing w:before="120" w:beforeLines="50" w:after="50"/>
                              <w:jc w:val="center"/>
                              <w:outlineLvl w:val="1"/>
                              <w:rPr>
                                <w:rFonts w:ascii="宋体"/>
                                <w:sz w:val="24"/>
                              </w:rPr>
                            </w:pPr>
                            <w:r>
                              <w:rPr>
                                <w:rFonts w:hint="eastAsia" w:ascii="宋体" w:hAnsi="宋体" w:cs="宋体"/>
                                <w:sz w:val="24"/>
                              </w:rPr>
                              <w:t>在    年   月   日   时   分之前不得启封</w:t>
                            </w:r>
                          </w:p>
                          <w:p>
                            <w:pPr>
                              <w:snapToGrid w:val="0"/>
                              <w:spacing w:before="120" w:beforeLines="50" w:after="50"/>
                              <w:ind w:firstLine="645"/>
                              <w:jc w:val="center"/>
                              <w:rPr>
                                <w:rFonts w:ascii="宋体"/>
                                <w:sz w:val="24"/>
                              </w:rPr>
                            </w:pPr>
                            <w:r>
                              <w:rPr>
                                <w:rFonts w:hint="eastAsia" w:ascii="宋体" w:hAnsi="宋体" w:cs="宋体"/>
                                <w:sz w:val="24"/>
                              </w:rPr>
                              <w:t xml:space="preserve"> 年   月    日</w:t>
                            </w:r>
                          </w:p>
                          <w:p>
                            <w:pPr>
                              <w:snapToGrid w:val="0"/>
                              <w:spacing w:before="120" w:beforeLines="50" w:after="50"/>
                              <w:ind w:firstLine="1068" w:firstLineChars="445"/>
                              <w:jc w:val="right"/>
                              <w:rPr>
                                <w:rFonts w:ascii="宋体" w:hAnsi="宋体"/>
                                <w:bCs/>
                                <w:sz w:val="24"/>
                              </w:rPr>
                            </w:pPr>
                          </w:p>
                        </w:txbxContent>
                      </wps:txbx>
                      <wps:bodyPr upright="1"/>
                    </wps:wsp>
                  </a:graphicData>
                </a:graphic>
              </wp:inline>
            </w:drawing>
          </mc:Choice>
          <mc:Fallback>
            <w:pict>
              <v:rect id="文本框 1" o:spid="_x0000_s1026" o:spt="1" style="height:253.45pt;width:435.65pt;" fillcolor="#FFFFFF" filled="t" stroked="t" coordsize="21600,21600" o:gfxdata="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N8&#10;5H7VAAAABQEAAA8AAAAAAAAAAQAgAAAAIgAAAGRycy9kb3ducmV2LnhtbFBLAQIUABQAAAAIAIdO&#10;4kCfcjk37QEAAOIDAAAOAAAAAAAAAAEAIAAAACQBAABkcnMvZTJvRG9jLnhtbFBLBQYAAAAABgAG&#10;AFkBAACDBQAAAAA=&#10;">
                <v:fill on="t" focussize="0,0"/>
                <v:stroke color="#000000" joinstyle="miter"/>
                <v:imagedata o:title=""/>
                <o:lock v:ext="edit" aspectratio="f"/>
                <v:textbox>
                  <w:txbxContent>
                    <w:p>
                      <w:pPr>
                        <w:snapToGrid w:val="0"/>
                        <w:spacing w:before="120" w:beforeLines="50" w:after="50"/>
                        <w:jc w:val="center"/>
                        <w:rPr>
                          <w:rFonts w:ascii="宋体" w:hAnsi="宋体"/>
                          <w:bCs/>
                          <w:sz w:val="24"/>
                          <w:szCs w:val="20"/>
                        </w:rPr>
                      </w:pPr>
                      <w:r>
                        <w:rPr>
                          <w:rFonts w:hint="eastAsia" w:ascii="宋体" w:hAnsi="宋体"/>
                          <w:bCs/>
                          <w:sz w:val="24"/>
                        </w:rPr>
                        <w:t>技术资信标</w:t>
                      </w:r>
                    </w:p>
                    <w:p>
                      <w:pPr>
                        <w:snapToGrid w:val="0"/>
                        <w:spacing w:before="120" w:beforeLines="50" w:after="50"/>
                        <w:rPr>
                          <w:rFonts w:ascii="宋体" w:hAnsi="宋体"/>
                          <w:bCs/>
                          <w:sz w:val="24"/>
                          <w:szCs w:val="20"/>
                        </w:rPr>
                      </w:pPr>
                    </w:p>
                    <w:p>
                      <w:pPr>
                        <w:snapToGrid w:val="0"/>
                        <w:spacing w:before="120" w:beforeLines="50" w:after="50"/>
                        <w:ind w:firstLine="1068" w:firstLineChars="445"/>
                        <w:rPr>
                          <w:rFonts w:ascii="宋体"/>
                          <w:sz w:val="24"/>
                        </w:rPr>
                      </w:pPr>
                      <w:r>
                        <w:rPr>
                          <w:rFonts w:hint="eastAsia" w:ascii="宋体" w:hAnsi="宋体" w:cs="宋体"/>
                          <w:sz w:val="24"/>
                        </w:rPr>
                        <w:t>项目名称：</w:t>
                      </w:r>
                    </w:p>
                    <w:p>
                      <w:pPr>
                        <w:snapToGrid w:val="0"/>
                        <w:spacing w:before="120" w:beforeLines="50" w:after="50"/>
                        <w:ind w:firstLine="1068" w:firstLineChars="445"/>
                        <w:rPr>
                          <w:rFonts w:ascii="宋体" w:hAnsi="宋体" w:cs="宋体"/>
                          <w:sz w:val="24"/>
                        </w:rPr>
                      </w:pPr>
                      <w:r>
                        <w:rPr>
                          <w:rFonts w:hint="eastAsia" w:ascii="宋体" w:hAnsi="宋体" w:cs="宋体"/>
                          <w:sz w:val="24"/>
                        </w:rPr>
                        <w:t>项目编号：</w:t>
                      </w:r>
                    </w:p>
                    <w:p>
                      <w:pPr>
                        <w:snapToGrid w:val="0"/>
                        <w:spacing w:before="120" w:beforeLines="50" w:after="50"/>
                        <w:ind w:firstLine="1068" w:firstLineChars="445"/>
                        <w:rPr>
                          <w:rFonts w:ascii="宋体"/>
                          <w:sz w:val="24"/>
                        </w:rPr>
                      </w:pPr>
                      <w:r>
                        <w:rPr>
                          <w:rFonts w:hint="eastAsia" w:ascii="宋体" w:hAnsi="宋体" w:cs="宋体"/>
                          <w:sz w:val="24"/>
                        </w:rPr>
                        <w:t>投标单位名称(</w:t>
                      </w:r>
                      <w:r>
                        <w:rPr>
                          <w:rFonts w:hint="eastAsia" w:ascii="宋体" w:hAnsi="宋体" w:cs="宋体"/>
                          <w:kern w:val="0"/>
                          <w:sz w:val="24"/>
                        </w:rPr>
                        <w:t>盖章</w:t>
                      </w:r>
                      <w:r>
                        <w:rPr>
                          <w:rFonts w:ascii="宋体" w:hAnsi="宋体" w:cs="宋体"/>
                          <w:kern w:val="0"/>
                          <w:sz w:val="24"/>
                        </w:rPr>
                        <w:t>)</w:t>
                      </w:r>
                      <w:r>
                        <w:rPr>
                          <w:rFonts w:hint="eastAsia" w:ascii="宋体" w:hAnsi="宋体" w:cs="宋体"/>
                          <w:sz w:val="24"/>
                        </w:rPr>
                        <w:t>：</w:t>
                      </w:r>
                    </w:p>
                    <w:p>
                      <w:pPr>
                        <w:snapToGrid w:val="0"/>
                        <w:spacing w:before="120" w:beforeLines="50" w:after="50"/>
                        <w:ind w:firstLine="1068" w:firstLineChars="445"/>
                        <w:rPr>
                          <w:rFonts w:ascii="宋体" w:hAnsi="宋体" w:cs="宋体"/>
                          <w:sz w:val="24"/>
                        </w:rPr>
                      </w:pPr>
                      <w:r>
                        <w:rPr>
                          <w:rFonts w:hint="eastAsia" w:ascii="宋体" w:hAnsi="宋体" w:cs="宋体"/>
                          <w:sz w:val="24"/>
                        </w:rPr>
                        <w:t>投标单位地址：</w:t>
                      </w:r>
                    </w:p>
                    <w:p>
                      <w:pPr>
                        <w:snapToGrid w:val="0"/>
                        <w:spacing w:before="120" w:beforeLines="50" w:after="50"/>
                        <w:ind w:firstLine="1068" w:firstLineChars="445"/>
                        <w:rPr>
                          <w:rFonts w:ascii="宋体" w:hAnsi="宋体" w:cs="宋体"/>
                          <w:kern w:val="0"/>
                          <w:sz w:val="24"/>
                        </w:rPr>
                      </w:pPr>
                      <w:r>
                        <w:rPr>
                          <w:rFonts w:hint="eastAsia" w:ascii="宋体" w:hAnsi="宋体" w:cs="宋体"/>
                          <w:kern w:val="0"/>
                          <w:sz w:val="24"/>
                        </w:rPr>
                        <w:t>投标单位代表</w:t>
                      </w:r>
                      <w:r>
                        <w:rPr>
                          <w:rFonts w:ascii="宋体" w:hAnsi="宋体" w:cs="宋体"/>
                          <w:kern w:val="0"/>
                          <w:sz w:val="24"/>
                        </w:rPr>
                        <w:t>(</w:t>
                      </w:r>
                      <w:r>
                        <w:rPr>
                          <w:rFonts w:hint="eastAsia" w:ascii="宋体" w:hAnsi="宋体" w:cs="宋体"/>
                          <w:kern w:val="0"/>
                          <w:sz w:val="24"/>
                        </w:rPr>
                        <w:t>签字</w:t>
                      </w:r>
                      <w:r>
                        <w:rPr>
                          <w:rFonts w:ascii="宋体" w:hAnsi="宋体" w:cs="宋体"/>
                          <w:kern w:val="0"/>
                          <w:sz w:val="24"/>
                        </w:rPr>
                        <w:t>)</w:t>
                      </w:r>
                      <w:r>
                        <w:rPr>
                          <w:rFonts w:hint="eastAsia" w:ascii="宋体" w:hAnsi="宋体" w:cs="宋体"/>
                          <w:kern w:val="0"/>
                          <w:sz w:val="24"/>
                        </w:rPr>
                        <w:t>：</w:t>
                      </w:r>
                    </w:p>
                    <w:p>
                      <w:pPr>
                        <w:pStyle w:val="9"/>
                        <w:ind w:left="1470" w:right="-252"/>
                      </w:pPr>
                    </w:p>
                    <w:p>
                      <w:pPr>
                        <w:snapToGrid w:val="0"/>
                        <w:spacing w:before="120" w:beforeLines="50" w:after="50"/>
                        <w:jc w:val="center"/>
                        <w:outlineLvl w:val="1"/>
                        <w:rPr>
                          <w:rFonts w:ascii="宋体"/>
                          <w:sz w:val="24"/>
                        </w:rPr>
                      </w:pPr>
                      <w:r>
                        <w:rPr>
                          <w:rFonts w:hint="eastAsia" w:ascii="宋体" w:hAnsi="宋体" w:cs="宋体"/>
                          <w:sz w:val="24"/>
                        </w:rPr>
                        <w:t>在    年   月   日   时   分之前不得启封</w:t>
                      </w:r>
                    </w:p>
                    <w:p>
                      <w:pPr>
                        <w:snapToGrid w:val="0"/>
                        <w:spacing w:before="120" w:beforeLines="50" w:after="50"/>
                        <w:ind w:firstLine="645"/>
                        <w:jc w:val="center"/>
                        <w:rPr>
                          <w:rFonts w:ascii="宋体"/>
                          <w:sz w:val="24"/>
                        </w:rPr>
                      </w:pPr>
                      <w:r>
                        <w:rPr>
                          <w:rFonts w:hint="eastAsia" w:ascii="宋体" w:hAnsi="宋体" w:cs="宋体"/>
                          <w:sz w:val="24"/>
                        </w:rPr>
                        <w:t xml:space="preserve"> 年   月    日</w:t>
                      </w:r>
                    </w:p>
                    <w:p>
                      <w:pPr>
                        <w:snapToGrid w:val="0"/>
                        <w:spacing w:before="120" w:beforeLines="50" w:after="50"/>
                        <w:ind w:firstLine="1068" w:firstLineChars="445"/>
                        <w:jc w:val="right"/>
                        <w:rPr>
                          <w:rFonts w:ascii="宋体" w:hAnsi="宋体"/>
                          <w:bCs/>
                          <w:sz w:val="24"/>
                        </w:rPr>
                      </w:pPr>
                    </w:p>
                  </w:txbxContent>
                </v:textbox>
                <w10:wrap type="none"/>
                <w10:anchorlock/>
              </v:rect>
            </w:pict>
          </mc:Fallback>
        </mc:AlternateContent>
      </w:r>
    </w:p>
    <w:p>
      <w:pPr>
        <w:pStyle w:val="7"/>
      </w:pPr>
    </w:p>
    <w:p>
      <w:pPr>
        <w:jc w:val="center"/>
      </w:pPr>
      <w:r>
        <mc:AlternateContent>
          <mc:Choice Requires="wps">
            <w:drawing>
              <wp:inline distT="0" distB="0" distL="0" distR="0">
                <wp:extent cx="5734050" cy="3312795"/>
                <wp:effectExtent l="4445" t="4445" r="14605" b="16510"/>
                <wp:docPr id="1028" name="文本框 2"/>
                <wp:cNvGraphicFramePr/>
                <a:graphic xmlns:a="http://schemas.openxmlformats.org/drawingml/2006/main">
                  <a:graphicData uri="http://schemas.microsoft.com/office/word/2010/wordprocessingShape">
                    <wps:wsp>
                      <wps:cNvSpPr/>
                      <wps:spPr>
                        <a:xfrm>
                          <a:off x="0" y="0"/>
                          <a:ext cx="5734050" cy="33127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before="120" w:beforeLines="50" w:after="50"/>
                              <w:jc w:val="center"/>
                              <w:rPr>
                                <w:rFonts w:ascii="宋体" w:hAnsi="宋体"/>
                                <w:bCs/>
                                <w:sz w:val="24"/>
                                <w:szCs w:val="20"/>
                              </w:rPr>
                            </w:pPr>
                            <w:r>
                              <w:rPr>
                                <w:rFonts w:hint="eastAsia" w:ascii="宋体" w:hAnsi="宋体"/>
                                <w:bCs/>
                                <w:sz w:val="24"/>
                              </w:rPr>
                              <w:t>商务</w:t>
                            </w:r>
                            <w:r>
                              <w:rPr>
                                <w:rFonts w:hint="eastAsia" w:ascii="宋体" w:hAnsi="宋体"/>
                                <w:bCs/>
                                <w:sz w:val="24"/>
                                <w:lang w:eastAsia="zh-CN"/>
                              </w:rPr>
                              <w:t>(报价)</w:t>
                            </w:r>
                            <w:r>
                              <w:rPr>
                                <w:rFonts w:hint="eastAsia" w:ascii="宋体" w:hAnsi="宋体"/>
                                <w:bCs/>
                                <w:sz w:val="24"/>
                              </w:rPr>
                              <w:t>标</w:t>
                            </w:r>
                          </w:p>
                          <w:p>
                            <w:pPr>
                              <w:snapToGrid w:val="0"/>
                              <w:spacing w:before="120" w:beforeLines="50" w:after="50"/>
                              <w:ind w:firstLine="1068" w:firstLineChars="445"/>
                              <w:rPr>
                                <w:rFonts w:ascii="宋体"/>
                                <w:sz w:val="24"/>
                              </w:rPr>
                            </w:pPr>
                            <w:r>
                              <w:rPr>
                                <w:rFonts w:hint="eastAsia" w:ascii="宋体" w:hAnsi="宋体" w:cs="宋体"/>
                                <w:sz w:val="24"/>
                              </w:rPr>
                              <w:t>项目名称：</w:t>
                            </w:r>
                          </w:p>
                          <w:p>
                            <w:pPr>
                              <w:snapToGrid w:val="0"/>
                              <w:spacing w:before="120" w:beforeLines="50" w:after="50"/>
                              <w:ind w:firstLine="1068" w:firstLineChars="445"/>
                              <w:rPr>
                                <w:rFonts w:ascii="宋体" w:hAnsi="宋体" w:cs="宋体"/>
                                <w:sz w:val="24"/>
                              </w:rPr>
                            </w:pPr>
                            <w:r>
                              <w:rPr>
                                <w:rFonts w:hint="eastAsia" w:ascii="宋体" w:hAnsi="宋体" w:cs="宋体"/>
                                <w:sz w:val="24"/>
                              </w:rPr>
                              <w:t>项目编号：</w:t>
                            </w:r>
                          </w:p>
                          <w:p>
                            <w:pPr>
                              <w:snapToGrid w:val="0"/>
                              <w:spacing w:before="120" w:beforeLines="50" w:after="50"/>
                              <w:ind w:firstLine="1068" w:firstLineChars="445"/>
                              <w:rPr>
                                <w:rFonts w:ascii="宋体"/>
                                <w:sz w:val="24"/>
                              </w:rPr>
                            </w:pPr>
                            <w:r>
                              <w:rPr>
                                <w:rFonts w:hint="eastAsia" w:ascii="宋体" w:hAnsi="宋体" w:cs="宋体"/>
                                <w:sz w:val="24"/>
                              </w:rPr>
                              <w:t>投标单位名称</w:t>
                            </w:r>
                            <w:r>
                              <w:rPr>
                                <w:rFonts w:ascii="宋体" w:hAnsi="宋体" w:cs="宋体"/>
                                <w:kern w:val="0"/>
                                <w:sz w:val="24"/>
                              </w:rPr>
                              <w:t>(</w:t>
                            </w:r>
                            <w:r>
                              <w:rPr>
                                <w:rFonts w:hint="eastAsia" w:ascii="宋体" w:hAnsi="宋体" w:cs="宋体"/>
                                <w:kern w:val="0"/>
                                <w:sz w:val="24"/>
                              </w:rPr>
                              <w:t>盖章</w:t>
                            </w:r>
                            <w:r>
                              <w:rPr>
                                <w:rFonts w:ascii="宋体" w:hAnsi="宋体" w:cs="宋体"/>
                                <w:kern w:val="0"/>
                                <w:sz w:val="24"/>
                              </w:rPr>
                              <w:t>)</w:t>
                            </w:r>
                            <w:r>
                              <w:rPr>
                                <w:rFonts w:hint="eastAsia" w:ascii="宋体" w:hAnsi="宋体" w:cs="宋体"/>
                                <w:sz w:val="24"/>
                              </w:rPr>
                              <w:t>：</w:t>
                            </w:r>
                          </w:p>
                          <w:p>
                            <w:pPr>
                              <w:snapToGrid w:val="0"/>
                              <w:spacing w:before="120" w:beforeLines="50" w:after="50"/>
                              <w:ind w:firstLine="1068" w:firstLineChars="445"/>
                              <w:rPr>
                                <w:rFonts w:ascii="宋体" w:hAnsi="宋体" w:cs="宋体"/>
                                <w:sz w:val="24"/>
                              </w:rPr>
                            </w:pPr>
                            <w:r>
                              <w:rPr>
                                <w:rFonts w:hint="eastAsia" w:ascii="宋体" w:hAnsi="宋体" w:cs="宋体"/>
                                <w:sz w:val="24"/>
                              </w:rPr>
                              <w:t>投标单位地址：</w:t>
                            </w:r>
                          </w:p>
                          <w:p>
                            <w:pPr>
                              <w:snapToGrid w:val="0"/>
                              <w:spacing w:before="120" w:beforeLines="50" w:after="50"/>
                              <w:ind w:firstLine="1068" w:firstLineChars="445"/>
                              <w:rPr>
                                <w:rFonts w:ascii="宋体" w:hAnsi="宋体" w:cs="宋体"/>
                                <w:kern w:val="0"/>
                                <w:sz w:val="24"/>
                              </w:rPr>
                            </w:pPr>
                            <w:r>
                              <w:rPr>
                                <w:rFonts w:hint="eastAsia" w:ascii="宋体" w:hAnsi="宋体" w:cs="宋体"/>
                                <w:kern w:val="0"/>
                                <w:sz w:val="24"/>
                              </w:rPr>
                              <w:t>投标单位代表</w:t>
                            </w:r>
                            <w:r>
                              <w:rPr>
                                <w:rFonts w:ascii="宋体" w:hAnsi="宋体" w:cs="宋体"/>
                                <w:kern w:val="0"/>
                                <w:sz w:val="24"/>
                              </w:rPr>
                              <w:t>(</w:t>
                            </w:r>
                            <w:r>
                              <w:rPr>
                                <w:rFonts w:hint="eastAsia" w:ascii="宋体" w:hAnsi="宋体" w:cs="宋体"/>
                                <w:kern w:val="0"/>
                                <w:sz w:val="24"/>
                              </w:rPr>
                              <w:t>签字</w:t>
                            </w:r>
                            <w:r>
                              <w:rPr>
                                <w:rFonts w:ascii="宋体" w:hAnsi="宋体" w:cs="宋体"/>
                                <w:kern w:val="0"/>
                                <w:sz w:val="24"/>
                              </w:rPr>
                              <w:t>)</w:t>
                            </w:r>
                            <w:r>
                              <w:rPr>
                                <w:rFonts w:hint="eastAsia" w:ascii="宋体" w:hAnsi="宋体" w:cs="宋体"/>
                                <w:kern w:val="0"/>
                                <w:sz w:val="24"/>
                              </w:rPr>
                              <w:t>：</w:t>
                            </w:r>
                          </w:p>
                          <w:p/>
                          <w:p>
                            <w:pPr>
                              <w:snapToGrid w:val="0"/>
                              <w:spacing w:before="120" w:beforeLines="50" w:after="50"/>
                              <w:jc w:val="center"/>
                              <w:outlineLvl w:val="1"/>
                              <w:rPr>
                                <w:rFonts w:ascii="宋体"/>
                                <w:sz w:val="24"/>
                              </w:rPr>
                            </w:pPr>
                            <w:r>
                              <w:rPr>
                                <w:rFonts w:hint="eastAsia" w:ascii="宋体" w:hAnsi="宋体" w:cs="宋体"/>
                                <w:sz w:val="24"/>
                              </w:rPr>
                              <w:t>在    年   月   日   时   分之前不得启封</w:t>
                            </w:r>
                          </w:p>
                          <w:p>
                            <w:pPr>
                              <w:snapToGrid w:val="0"/>
                              <w:spacing w:before="120" w:beforeLines="50" w:after="50"/>
                              <w:ind w:firstLine="645"/>
                              <w:jc w:val="center"/>
                              <w:rPr>
                                <w:rFonts w:ascii="宋体"/>
                                <w:sz w:val="24"/>
                              </w:rPr>
                            </w:pPr>
                            <w:r>
                              <w:rPr>
                                <w:rFonts w:hint="eastAsia" w:ascii="宋体" w:hAnsi="宋体" w:cs="宋体"/>
                                <w:sz w:val="24"/>
                              </w:rPr>
                              <w:t xml:space="preserve"> 年   月    日</w:t>
                            </w:r>
                          </w:p>
                          <w:p/>
                        </w:txbxContent>
                      </wps:txbx>
                      <wps:bodyPr upright="1"/>
                    </wps:wsp>
                  </a:graphicData>
                </a:graphic>
              </wp:inline>
            </w:drawing>
          </mc:Choice>
          <mc:Fallback>
            <w:pict>
              <v:rect id="文本框 2" o:spid="_x0000_s1026" o:spt="1" style="height:260.85pt;width:451.5pt;" fillcolor="#FFFFFF" filled="t" stroked="t" coordsize="21600,21600" o:gfxdata="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05&#10;DZDVAAAABQEAAA8AAAAAAAAAAQAgAAAAIgAAAGRycy9kb3ducmV2LnhtbFBLAQIUABQAAAAIAIdO&#10;4kDTWLkC7QEAAOIDAAAOAAAAAAAAAAEAIAAAACQBAABkcnMvZTJvRG9jLnhtbFBLBQYAAAAABgAG&#10;AFkBAACDBQAAAAA=&#10;">
                <v:fill on="t" focussize="0,0"/>
                <v:stroke color="#000000" joinstyle="miter"/>
                <v:imagedata o:title=""/>
                <o:lock v:ext="edit" aspectratio="f"/>
                <v:textbox>
                  <w:txbxContent>
                    <w:p>
                      <w:pPr>
                        <w:snapToGrid w:val="0"/>
                        <w:spacing w:before="120" w:beforeLines="50" w:after="50"/>
                        <w:jc w:val="center"/>
                        <w:rPr>
                          <w:rFonts w:ascii="宋体" w:hAnsi="宋体"/>
                          <w:bCs/>
                          <w:sz w:val="24"/>
                          <w:szCs w:val="20"/>
                        </w:rPr>
                      </w:pPr>
                      <w:r>
                        <w:rPr>
                          <w:rFonts w:hint="eastAsia" w:ascii="宋体" w:hAnsi="宋体"/>
                          <w:bCs/>
                          <w:sz w:val="24"/>
                        </w:rPr>
                        <w:t>商务</w:t>
                      </w:r>
                      <w:r>
                        <w:rPr>
                          <w:rFonts w:hint="eastAsia" w:ascii="宋体" w:hAnsi="宋体"/>
                          <w:bCs/>
                          <w:sz w:val="24"/>
                          <w:lang w:eastAsia="zh-CN"/>
                        </w:rPr>
                        <w:t>(报价)</w:t>
                      </w:r>
                      <w:r>
                        <w:rPr>
                          <w:rFonts w:hint="eastAsia" w:ascii="宋体" w:hAnsi="宋体"/>
                          <w:bCs/>
                          <w:sz w:val="24"/>
                        </w:rPr>
                        <w:t>标</w:t>
                      </w:r>
                    </w:p>
                    <w:p>
                      <w:pPr>
                        <w:snapToGrid w:val="0"/>
                        <w:spacing w:before="120" w:beforeLines="50" w:after="50"/>
                        <w:ind w:firstLine="1068" w:firstLineChars="445"/>
                        <w:rPr>
                          <w:rFonts w:ascii="宋体"/>
                          <w:sz w:val="24"/>
                        </w:rPr>
                      </w:pPr>
                      <w:r>
                        <w:rPr>
                          <w:rFonts w:hint="eastAsia" w:ascii="宋体" w:hAnsi="宋体" w:cs="宋体"/>
                          <w:sz w:val="24"/>
                        </w:rPr>
                        <w:t>项目名称：</w:t>
                      </w:r>
                    </w:p>
                    <w:p>
                      <w:pPr>
                        <w:snapToGrid w:val="0"/>
                        <w:spacing w:before="120" w:beforeLines="50" w:after="50"/>
                        <w:ind w:firstLine="1068" w:firstLineChars="445"/>
                        <w:rPr>
                          <w:rFonts w:ascii="宋体" w:hAnsi="宋体" w:cs="宋体"/>
                          <w:sz w:val="24"/>
                        </w:rPr>
                      </w:pPr>
                      <w:r>
                        <w:rPr>
                          <w:rFonts w:hint="eastAsia" w:ascii="宋体" w:hAnsi="宋体" w:cs="宋体"/>
                          <w:sz w:val="24"/>
                        </w:rPr>
                        <w:t>项目编号：</w:t>
                      </w:r>
                    </w:p>
                    <w:p>
                      <w:pPr>
                        <w:snapToGrid w:val="0"/>
                        <w:spacing w:before="120" w:beforeLines="50" w:after="50"/>
                        <w:ind w:firstLine="1068" w:firstLineChars="445"/>
                        <w:rPr>
                          <w:rFonts w:ascii="宋体"/>
                          <w:sz w:val="24"/>
                        </w:rPr>
                      </w:pPr>
                      <w:r>
                        <w:rPr>
                          <w:rFonts w:hint="eastAsia" w:ascii="宋体" w:hAnsi="宋体" w:cs="宋体"/>
                          <w:sz w:val="24"/>
                        </w:rPr>
                        <w:t>投标单位名称</w:t>
                      </w:r>
                      <w:r>
                        <w:rPr>
                          <w:rFonts w:ascii="宋体" w:hAnsi="宋体" w:cs="宋体"/>
                          <w:kern w:val="0"/>
                          <w:sz w:val="24"/>
                        </w:rPr>
                        <w:t>(</w:t>
                      </w:r>
                      <w:r>
                        <w:rPr>
                          <w:rFonts w:hint="eastAsia" w:ascii="宋体" w:hAnsi="宋体" w:cs="宋体"/>
                          <w:kern w:val="0"/>
                          <w:sz w:val="24"/>
                        </w:rPr>
                        <w:t>盖章</w:t>
                      </w:r>
                      <w:r>
                        <w:rPr>
                          <w:rFonts w:ascii="宋体" w:hAnsi="宋体" w:cs="宋体"/>
                          <w:kern w:val="0"/>
                          <w:sz w:val="24"/>
                        </w:rPr>
                        <w:t>)</w:t>
                      </w:r>
                      <w:r>
                        <w:rPr>
                          <w:rFonts w:hint="eastAsia" w:ascii="宋体" w:hAnsi="宋体" w:cs="宋体"/>
                          <w:sz w:val="24"/>
                        </w:rPr>
                        <w:t>：</w:t>
                      </w:r>
                    </w:p>
                    <w:p>
                      <w:pPr>
                        <w:snapToGrid w:val="0"/>
                        <w:spacing w:before="120" w:beforeLines="50" w:after="50"/>
                        <w:ind w:firstLine="1068" w:firstLineChars="445"/>
                        <w:rPr>
                          <w:rFonts w:ascii="宋体" w:hAnsi="宋体" w:cs="宋体"/>
                          <w:sz w:val="24"/>
                        </w:rPr>
                      </w:pPr>
                      <w:r>
                        <w:rPr>
                          <w:rFonts w:hint="eastAsia" w:ascii="宋体" w:hAnsi="宋体" w:cs="宋体"/>
                          <w:sz w:val="24"/>
                        </w:rPr>
                        <w:t>投标单位地址：</w:t>
                      </w:r>
                    </w:p>
                    <w:p>
                      <w:pPr>
                        <w:snapToGrid w:val="0"/>
                        <w:spacing w:before="120" w:beforeLines="50" w:after="50"/>
                        <w:ind w:firstLine="1068" w:firstLineChars="445"/>
                        <w:rPr>
                          <w:rFonts w:ascii="宋体" w:hAnsi="宋体" w:cs="宋体"/>
                          <w:kern w:val="0"/>
                          <w:sz w:val="24"/>
                        </w:rPr>
                      </w:pPr>
                      <w:r>
                        <w:rPr>
                          <w:rFonts w:hint="eastAsia" w:ascii="宋体" w:hAnsi="宋体" w:cs="宋体"/>
                          <w:kern w:val="0"/>
                          <w:sz w:val="24"/>
                        </w:rPr>
                        <w:t>投标单位代表</w:t>
                      </w:r>
                      <w:r>
                        <w:rPr>
                          <w:rFonts w:ascii="宋体" w:hAnsi="宋体" w:cs="宋体"/>
                          <w:kern w:val="0"/>
                          <w:sz w:val="24"/>
                        </w:rPr>
                        <w:t>(</w:t>
                      </w:r>
                      <w:r>
                        <w:rPr>
                          <w:rFonts w:hint="eastAsia" w:ascii="宋体" w:hAnsi="宋体" w:cs="宋体"/>
                          <w:kern w:val="0"/>
                          <w:sz w:val="24"/>
                        </w:rPr>
                        <w:t>签字</w:t>
                      </w:r>
                      <w:r>
                        <w:rPr>
                          <w:rFonts w:ascii="宋体" w:hAnsi="宋体" w:cs="宋体"/>
                          <w:kern w:val="0"/>
                          <w:sz w:val="24"/>
                        </w:rPr>
                        <w:t>)</w:t>
                      </w:r>
                      <w:r>
                        <w:rPr>
                          <w:rFonts w:hint="eastAsia" w:ascii="宋体" w:hAnsi="宋体" w:cs="宋体"/>
                          <w:kern w:val="0"/>
                          <w:sz w:val="24"/>
                        </w:rPr>
                        <w:t>：</w:t>
                      </w:r>
                    </w:p>
                    <w:p/>
                    <w:p>
                      <w:pPr>
                        <w:snapToGrid w:val="0"/>
                        <w:spacing w:before="120" w:beforeLines="50" w:after="50"/>
                        <w:jc w:val="center"/>
                        <w:outlineLvl w:val="1"/>
                        <w:rPr>
                          <w:rFonts w:ascii="宋体"/>
                          <w:sz w:val="24"/>
                        </w:rPr>
                      </w:pPr>
                      <w:r>
                        <w:rPr>
                          <w:rFonts w:hint="eastAsia" w:ascii="宋体" w:hAnsi="宋体" w:cs="宋体"/>
                          <w:sz w:val="24"/>
                        </w:rPr>
                        <w:t>在    年   月   日   时   分之前不得启封</w:t>
                      </w:r>
                    </w:p>
                    <w:p>
                      <w:pPr>
                        <w:snapToGrid w:val="0"/>
                        <w:spacing w:before="120" w:beforeLines="50" w:after="50"/>
                        <w:ind w:firstLine="645"/>
                        <w:jc w:val="center"/>
                        <w:rPr>
                          <w:rFonts w:ascii="宋体"/>
                          <w:sz w:val="24"/>
                        </w:rPr>
                      </w:pPr>
                      <w:r>
                        <w:rPr>
                          <w:rFonts w:hint="eastAsia" w:ascii="宋体" w:hAnsi="宋体" w:cs="宋体"/>
                          <w:sz w:val="24"/>
                        </w:rPr>
                        <w:t xml:space="preserve"> 年   月    日</w:t>
                      </w:r>
                    </w:p>
                    <w:p/>
                  </w:txbxContent>
                </v:textbox>
                <w10:wrap type="none"/>
                <w10:anchorlock/>
              </v:rect>
            </w:pict>
          </mc:Fallback>
        </mc:AlternateContent>
      </w:r>
    </w:p>
    <w:p>
      <w:pPr>
        <w:snapToGrid w:val="0"/>
        <w:spacing w:line="400" w:lineRule="exact"/>
        <w:jc w:val="center"/>
        <w:rPr>
          <w:rFonts w:ascii="宋体" w:hAnsi="宋体" w:cs="宋体"/>
          <w:b/>
          <w:sz w:val="24"/>
        </w:rPr>
      </w:pPr>
      <w:r>
        <w:rPr>
          <w:rFonts w:hint="eastAsia" w:ascii="宋体" w:hAnsi="宋体" w:cs="宋体"/>
          <w:bCs/>
          <w:sz w:val="24"/>
          <w:szCs w:val="20"/>
        </w:rPr>
        <w:br w:type="page"/>
      </w:r>
      <w:r>
        <w:rPr>
          <w:rFonts w:hint="eastAsia" w:ascii="宋体" w:hAnsi="宋体" w:cs="宋体"/>
          <w:bCs/>
          <w:sz w:val="24"/>
          <w:szCs w:val="20"/>
        </w:rPr>
        <w:t>二、</w:t>
      </w:r>
      <w:r>
        <w:rPr>
          <w:rFonts w:hint="eastAsia" w:ascii="宋体" w:hAnsi="宋体" w:cs="宋体"/>
          <w:b/>
          <w:bCs/>
          <w:sz w:val="24"/>
        </w:rPr>
        <w:t>商务</w:t>
      </w:r>
      <w:r>
        <w:rPr>
          <w:rFonts w:hint="eastAsia" w:ascii="宋体" w:hAnsi="宋体" w:cs="宋体"/>
          <w:b/>
          <w:bCs/>
          <w:sz w:val="24"/>
          <w:lang w:eastAsia="zh-CN"/>
        </w:rPr>
        <w:t>(报价)</w:t>
      </w:r>
      <w:r>
        <w:rPr>
          <w:rFonts w:hint="eastAsia" w:ascii="宋体" w:hAnsi="宋体" w:cs="宋体"/>
          <w:b/>
          <w:bCs/>
          <w:sz w:val="24"/>
        </w:rPr>
        <w:t>标部分格式</w:t>
      </w:r>
    </w:p>
    <w:p>
      <w:pPr>
        <w:snapToGrid w:val="0"/>
        <w:spacing w:before="50" w:after="120" w:afterLines="50"/>
        <w:jc w:val="left"/>
        <w:rPr>
          <w:rFonts w:ascii="宋体" w:hAnsi="宋体" w:cs="宋体"/>
          <w:b/>
          <w:bCs/>
          <w:sz w:val="24"/>
        </w:rPr>
      </w:pPr>
      <w:r>
        <w:rPr>
          <w:rFonts w:ascii="宋体" w:hAnsi="宋体" w:cs="宋体"/>
          <w:b/>
          <w:bCs/>
          <w:sz w:val="24"/>
        </w:rPr>
        <mc:AlternateContent>
          <mc:Choice Requires="wps">
            <w:drawing>
              <wp:anchor distT="0" distB="0" distL="0" distR="0" simplePos="0" relativeHeight="251655168" behindDoc="0" locked="0" layoutInCell="1" allowOverlap="1">
                <wp:simplePos x="0" y="0"/>
                <wp:positionH relativeFrom="column">
                  <wp:posOffset>389890</wp:posOffset>
                </wp:positionH>
                <wp:positionV relativeFrom="paragraph">
                  <wp:posOffset>1004570</wp:posOffset>
                </wp:positionV>
                <wp:extent cx="5076825" cy="3344545"/>
                <wp:effectExtent l="4445" t="5080" r="5080" b="22225"/>
                <wp:wrapTopAndBottom/>
                <wp:docPr id="1030" name="文本框 9"/>
                <wp:cNvGraphicFramePr/>
                <a:graphic xmlns:a="http://schemas.openxmlformats.org/drawingml/2006/main">
                  <a:graphicData uri="http://schemas.microsoft.com/office/word/2010/wordprocessingShape">
                    <wps:wsp>
                      <wps:cNvSpPr/>
                      <wps:spPr>
                        <a:xfrm>
                          <a:off x="0" y="0"/>
                          <a:ext cx="5076825" cy="33445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before="120" w:beforeLines="50" w:after="50"/>
                              <w:jc w:val="right"/>
                              <w:rPr>
                                <w:rFonts w:ascii="宋体" w:hAnsi="宋体"/>
                                <w:b/>
                                <w:bCs/>
                                <w:sz w:val="32"/>
                                <w:szCs w:val="20"/>
                              </w:rPr>
                            </w:pPr>
                            <w:r>
                              <w:rPr>
                                <w:rFonts w:ascii="宋体" w:hAnsi="宋体"/>
                                <w:sz w:val="24"/>
                              </w:rPr>
                              <w:t xml:space="preserve"> </w:t>
                            </w:r>
                            <w:r>
                              <w:rPr>
                                <w:rFonts w:ascii="宋体" w:hAnsi="宋体"/>
                                <w:sz w:val="22"/>
                                <w:szCs w:val="22"/>
                              </w:rPr>
                              <w:t xml:space="preserve"> </w:t>
                            </w:r>
                            <w:r>
                              <w:rPr>
                                <w:rFonts w:hint="eastAsia" w:ascii="宋体" w:hAnsi="宋体"/>
                                <w:b/>
                                <w:bCs/>
                                <w:sz w:val="22"/>
                                <w:szCs w:val="22"/>
                              </w:rPr>
                              <w:t>正本</w:t>
                            </w:r>
                            <w:r>
                              <w:rPr>
                                <w:rFonts w:ascii="宋体" w:hAnsi="宋体"/>
                                <w:b/>
                                <w:bCs/>
                                <w:sz w:val="22"/>
                                <w:szCs w:val="22"/>
                              </w:rPr>
                              <w:t>/</w:t>
                            </w:r>
                            <w:r>
                              <w:rPr>
                                <w:rFonts w:hint="eastAsia" w:ascii="宋体" w:hAnsi="宋体"/>
                                <w:b/>
                                <w:bCs/>
                                <w:sz w:val="22"/>
                                <w:szCs w:val="22"/>
                              </w:rPr>
                              <w:t>或副本</w:t>
                            </w:r>
                          </w:p>
                          <w:p>
                            <w:pPr>
                              <w:snapToGrid w:val="0"/>
                              <w:spacing w:before="120" w:beforeLines="50" w:after="50"/>
                              <w:ind w:left="-850" w:leftChars="-405"/>
                              <w:rPr>
                                <w:rFonts w:ascii="宋体" w:hAnsi="宋体"/>
                                <w:sz w:val="24"/>
                                <w:szCs w:val="20"/>
                              </w:rPr>
                            </w:pPr>
                          </w:p>
                          <w:p>
                            <w:pPr>
                              <w:snapToGrid w:val="0"/>
                              <w:spacing w:before="120" w:beforeLines="50" w:after="50"/>
                              <w:jc w:val="center"/>
                              <w:rPr>
                                <w:rFonts w:ascii="宋体" w:hAnsi="宋体"/>
                                <w:bCs/>
                                <w:sz w:val="24"/>
                                <w:szCs w:val="20"/>
                              </w:rPr>
                            </w:pPr>
                            <w:r>
                              <w:rPr>
                                <w:rFonts w:hint="eastAsia" w:ascii="宋体" w:hAnsi="宋体"/>
                                <w:bCs/>
                                <w:sz w:val="24"/>
                                <w:szCs w:val="20"/>
                              </w:rPr>
                              <w:t>商务</w:t>
                            </w:r>
                            <w:r>
                              <w:rPr>
                                <w:rFonts w:hint="eastAsia" w:ascii="宋体" w:hAnsi="宋体"/>
                                <w:bCs/>
                                <w:sz w:val="24"/>
                                <w:szCs w:val="20"/>
                                <w:lang w:eastAsia="zh-CN"/>
                              </w:rPr>
                              <w:t>(报价)</w:t>
                            </w:r>
                            <w:r>
                              <w:rPr>
                                <w:rFonts w:hint="eastAsia" w:ascii="宋体" w:hAnsi="宋体"/>
                                <w:bCs/>
                                <w:sz w:val="24"/>
                                <w:szCs w:val="20"/>
                              </w:rPr>
                              <w:t>标</w:t>
                            </w:r>
                          </w:p>
                          <w:p>
                            <w:pPr>
                              <w:snapToGrid w:val="0"/>
                              <w:spacing w:before="120" w:beforeLines="50" w:after="50"/>
                              <w:rPr>
                                <w:rFonts w:ascii="宋体" w:hAnsi="宋体"/>
                                <w:bCs/>
                                <w:sz w:val="24"/>
                                <w:szCs w:val="20"/>
                              </w:rPr>
                            </w:pPr>
                          </w:p>
                          <w:p>
                            <w:pPr>
                              <w:snapToGrid w:val="0"/>
                              <w:spacing w:before="120" w:beforeLines="50" w:after="50"/>
                              <w:ind w:firstLine="1068" w:firstLineChars="445"/>
                              <w:rPr>
                                <w:rFonts w:ascii="宋体" w:hAnsi="宋体"/>
                                <w:bCs/>
                                <w:sz w:val="24"/>
                              </w:rPr>
                            </w:pPr>
                            <w:r>
                              <w:rPr>
                                <w:rFonts w:hint="eastAsia" w:ascii="宋体" w:hAnsi="宋体"/>
                                <w:bCs/>
                                <w:sz w:val="24"/>
                              </w:rPr>
                              <w:t>项目名称：</w:t>
                            </w:r>
                          </w:p>
                          <w:p>
                            <w:pPr>
                              <w:snapToGrid w:val="0"/>
                              <w:spacing w:before="120" w:beforeLines="50" w:after="50"/>
                              <w:ind w:firstLine="1068" w:firstLineChars="445"/>
                              <w:rPr>
                                <w:rFonts w:ascii="宋体" w:hAnsi="宋体"/>
                                <w:bCs/>
                                <w:sz w:val="24"/>
                              </w:rPr>
                            </w:pPr>
                            <w:r>
                              <w:rPr>
                                <w:rFonts w:hint="eastAsia" w:ascii="宋体" w:hAnsi="宋体"/>
                                <w:bCs/>
                                <w:sz w:val="24"/>
                              </w:rPr>
                              <w:t>项目编号：</w:t>
                            </w:r>
                            <w:r>
                              <w:rPr>
                                <w:rFonts w:ascii="宋体" w:hAnsi="宋体"/>
                                <w:bCs/>
                                <w:sz w:val="24"/>
                              </w:rPr>
                              <w:t xml:space="preserve"> </w:t>
                            </w:r>
                          </w:p>
                          <w:p>
                            <w:pPr>
                              <w:snapToGrid w:val="0"/>
                              <w:spacing w:before="120" w:beforeLines="50" w:after="50"/>
                              <w:ind w:firstLine="1068" w:firstLineChars="445"/>
                              <w:rPr>
                                <w:rFonts w:ascii="宋体" w:hAnsi="宋体"/>
                                <w:bCs/>
                                <w:sz w:val="24"/>
                              </w:rPr>
                            </w:pPr>
                            <w:r>
                              <w:rPr>
                                <w:rFonts w:hint="eastAsia" w:ascii="宋体" w:hAnsi="宋体"/>
                                <w:bCs/>
                                <w:sz w:val="24"/>
                              </w:rPr>
                              <w:t>投标单位名称</w:t>
                            </w:r>
                            <w:r>
                              <w:rPr>
                                <w:rFonts w:hint="eastAsia" w:ascii="宋体" w:hAnsi="宋体" w:cs="宋体"/>
                                <w:sz w:val="24"/>
                              </w:rPr>
                              <w:t>（盖章）</w:t>
                            </w:r>
                            <w:r>
                              <w:rPr>
                                <w:rFonts w:hint="eastAsia" w:ascii="宋体" w:hAnsi="宋体"/>
                                <w:bCs/>
                                <w:sz w:val="24"/>
                              </w:rPr>
                              <w:t>：</w:t>
                            </w:r>
                          </w:p>
                          <w:p>
                            <w:pPr>
                              <w:snapToGrid w:val="0"/>
                              <w:spacing w:before="120" w:beforeLines="50" w:after="50"/>
                              <w:ind w:firstLine="1068" w:firstLineChars="445"/>
                              <w:rPr>
                                <w:rFonts w:ascii="宋体" w:hAnsi="宋体"/>
                                <w:bCs/>
                                <w:sz w:val="24"/>
                              </w:rPr>
                            </w:pPr>
                            <w:r>
                              <w:rPr>
                                <w:rFonts w:hint="eastAsia" w:ascii="宋体" w:hAnsi="宋体"/>
                                <w:bCs/>
                                <w:sz w:val="24"/>
                              </w:rPr>
                              <w:t>投标单位地址：</w:t>
                            </w:r>
                          </w:p>
                          <w:p>
                            <w:pPr>
                              <w:snapToGrid w:val="0"/>
                              <w:spacing w:before="120" w:beforeLines="50" w:after="50"/>
                              <w:ind w:firstLine="1068" w:firstLineChars="445"/>
                              <w:rPr>
                                <w:rFonts w:ascii="宋体" w:hAnsi="宋体"/>
                                <w:bCs/>
                                <w:sz w:val="24"/>
                              </w:rPr>
                            </w:pPr>
                          </w:p>
                          <w:p>
                            <w:pPr>
                              <w:snapToGrid w:val="0"/>
                              <w:spacing w:before="120" w:beforeLines="50" w:after="50"/>
                              <w:ind w:firstLine="4080" w:firstLineChars="1700"/>
                              <w:rPr>
                                <w:rFonts w:ascii="宋体" w:hAnsi="宋体"/>
                                <w:sz w:val="24"/>
                                <w:szCs w:val="20"/>
                              </w:rPr>
                            </w:pPr>
                          </w:p>
                          <w:p>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wps:txbx>
                      <wps:bodyPr upright="1"/>
                    </wps:wsp>
                  </a:graphicData>
                </a:graphic>
              </wp:anchor>
            </w:drawing>
          </mc:Choice>
          <mc:Fallback>
            <w:pict>
              <v:rect id="文本框 9" o:spid="_x0000_s1026" o:spt="1" style="position:absolute;left:0pt;margin-left:30.7pt;margin-top:79.1pt;height:263.35pt;width:399.75pt;mso-wrap-distance-bottom:0pt;mso-wrap-distance-top:0pt;z-index:251655168;mso-width-relative:page;mso-height-relative:page;" fillcolor="#FFFFFF" filled="t" stroked="t" coordsize="21600,21600" o:gfxdata="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QnTVtcAAAAKAQAADwAAAAAAAAABACAAAAAiAAAAZHJzL2Rvd25yZXYueG1sUEsBAhQAFAAAAAgA&#10;h07iQOxiH+3tAQAA4gMAAA4AAAAAAAAAAQAgAAAAJgEAAGRycy9lMm9Eb2MueG1sUEsFBgAAAAAG&#10;AAYAWQEAAIUFAAAAAA==&#10;">
                <v:fill on="t" focussize="0,0"/>
                <v:stroke color="#000000" joinstyle="miter"/>
                <v:imagedata o:title=""/>
                <o:lock v:ext="edit" aspectratio="f"/>
                <v:textbox>
                  <w:txbxContent>
                    <w:p>
                      <w:pPr>
                        <w:snapToGrid w:val="0"/>
                        <w:spacing w:before="120" w:beforeLines="50" w:after="50"/>
                        <w:jc w:val="right"/>
                        <w:rPr>
                          <w:rFonts w:ascii="宋体" w:hAnsi="宋体"/>
                          <w:b/>
                          <w:bCs/>
                          <w:sz w:val="32"/>
                          <w:szCs w:val="20"/>
                        </w:rPr>
                      </w:pPr>
                      <w:r>
                        <w:rPr>
                          <w:rFonts w:ascii="宋体" w:hAnsi="宋体"/>
                          <w:sz w:val="24"/>
                        </w:rPr>
                        <w:t xml:space="preserve"> </w:t>
                      </w:r>
                      <w:r>
                        <w:rPr>
                          <w:rFonts w:ascii="宋体" w:hAnsi="宋体"/>
                          <w:sz w:val="22"/>
                          <w:szCs w:val="22"/>
                        </w:rPr>
                        <w:t xml:space="preserve"> </w:t>
                      </w:r>
                      <w:r>
                        <w:rPr>
                          <w:rFonts w:hint="eastAsia" w:ascii="宋体" w:hAnsi="宋体"/>
                          <w:b/>
                          <w:bCs/>
                          <w:sz w:val="22"/>
                          <w:szCs w:val="22"/>
                        </w:rPr>
                        <w:t>正本</w:t>
                      </w:r>
                      <w:r>
                        <w:rPr>
                          <w:rFonts w:ascii="宋体" w:hAnsi="宋体"/>
                          <w:b/>
                          <w:bCs/>
                          <w:sz w:val="22"/>
                          <w:szCs w:val="22"/>
                        </w:rPr>
                        <w:t>/</w:t>
                      </w:r>
                      <w:r>
                        <w:rPr>
                          <w:rFonts w:hint="eastAsia" w:ascii="宋体" w:hAnsi="宋体"/>
                          <w:b/>
                          <w:bCs/>
                          <w:sz w:val="22"/>
                          <w:szCs w:val="22"/>
                        </w:rPr>
                        <w:t>或副本</w:t>
                      </w:r>
                    </w:p>
                    <w:p>
                      <w:pPr>
                        <w:snapToGrid w:val="0"/>
                        <w:spacing w:before="120" w:beforeLines="50" w:after="50"/>
                        <w:ind w:left="-850" w:leftChars="-405"/>
                        <w:rPr>
                          <w:rFonts w:ascii="宋体" w:hAnsi="宋体"/>
                          <w:sz w:val="24"/>
                          <w:szCs w:val="20"/>
                        </w:rPr>
                      </w:pPr>
                    </w:p>
                    <w:p>
                      <w:pPr>
                        <w:snapToGrid w:val="0"/>
                        <w:spacing w:before="120" w:beforeLines="50" w:after="50"/>
                        <w:jc w:val="center"/>
                        <w:rPr>
                          <w:rFonts w:ascii="宋体" w:hAnsi="宋体"/>
                          <w:bCs/>
                          <w:sz w:val="24"/>
                          <w:szCs w:val="20"/>
                        </w:rPr>
                      </w:pPr>
                      <w:r>
                        <w:rPr>
                          <w:rFonts w:hint="eastAsia" w:ascii="宋体" w:hAnsi="宋体"/>
                          <w:bCs/>
                          <w:sz w:val="24"/>
                          <w:szCs w:val="20"/>
                        </w:rPr>
                        <w:t>商务</w:t>
                      </w:r>
                      <w:r>
                        <w:rPr>
                          <w:rFonts w:hint="eastAsia" w:ascii="宋体" w:hAnsi="宋体"/>
                          <w:bCs/>
                          <w:sz w:val="24"/>
                          <w:szCs w:val="20"/>
                          <w:lang w:eastAsia="zh-CN"/>
                        </w:rPr>
                        <w:t>(报价)</w:t>
                      </w:r>
                      <w:r>
                        <w:rPr>
                          <w:rFonts w:hint="eastAsia" w:ascii="宋体" w:hAnsi="宋体"/>
                          <w:bCs/>
                          <w:sz w:val="24"/>
                          <w:szCs w:val="20"/>
                        </w:rPr>
                        <w:t>标</w:t>
                      </w:r>
                    </w:p>
                    <w:p>
                      <w:pPr>
                        <w:snapToGrid w:val="0"/>
                        <w:spacing w:before="120" w:beforeLines="50" w:after="50"/>
                        <w:rPr>
                          <w:rFonts w:ascii="宋体" w:hAnsi="宋体"/>
                          <w:bCs/>
                          <w:sz w:val="24"/>
                          <w:szCs w:val="20"/>
                        </w:rPr>
                      </w:pPr>
                    </w:p>
                    <w:p>
                      <w:pPr>
                        <w:snapToGrid w:val="0"/>
                        <w:spacing w:before="120" w:beforeLines="50" w:after="50"/>
                        <w:ind w:firstLine="1068" w:firstLineChars="445"/>
                        <w:rPr>
                          <w:rFonts w:ascii="宋体" w:hAnsi="宋体"/>
                          <w:bCs/>
                          <w:sz w:val="24"/>
                        </w:rPr>
                      </w:pPr>
                      <w:r>
                        <w:rPr>
                          <w:rFonts w:hint="eastAsia" w:ascii="宋体" w:hAnsi="宋体"/>
                          <w:bCs/>
                          <w:sz w:val="24"/>
                        </w:rPr>
                        <w:t>项目名称：</w:t>
                      </w:r>
                    </w:p>
                    <w:p>
                      <w:pPr>
                        <w:snapToGrid w:val="0"/>
                        <w:spacing w:before="120" w:beforeLines="50" w:after="50"/>
                        <w:ind w:firstLine="1068" w:firstLineChars="445"/>
                        <w:rPr>
                          <w:rFonts w:ascii="宋体" w:hAnsi="宋体"/>
                          <w:bCs/>
                          <w:sz w:val="24"/>
                        </w:rPr>
                      </w:pPr>
                      <w:r>
                        <w:rPr>
                          <w:rFonts w:hint="eastAsia" w:ascii="宋体" w:hAnsi="宋体"/>
                          <w:bCs/>
                          <w:sz w:val="24"/>
                        </w:rPr>
                        <w:t>项目编号：</w:t>
                      </w:r>
                      <w:r>
                        <w:rPr>
                          <w:rFonts w:ascii="宋体" w:hAnsi="宋体"/>
                          <w:bCs/>
                          <w:sz w:val="24"/>
                        </w:rPr>
                        <w:t xml:space="preserve"> </w:t>
                      </w:r>
                    </w:p>
                    <w:p>
                      <w:pPr>
                        <w:snapToGrid w:val="0"/>
                        <w:spacing w:before="120" w:beforeLines="50" w:after="50"/>
                        <w:ind w:firstLine="1068" w:firstLineChars="445"/>
                        <w:rPr>
                          <w:rFonts w:ascii="宋体" w:hAnsi="宋体"/>
                          <w:bCs/>
                          <w:sz w:val="24"/>
                        </w:rPr>
                      </w:pPr>
                      <w:r>
                        <w:rPr>
                          <w:rFonts w:hint="eastAsia" w:ascii="宋体" w:hAnsi="宋体"/>
                          <w:bCs/>
                          <w:sz w:val="24"/>
                        </w:rPr>
                        <w:t>投标单位名称</w:t>
                      </w:r>
                      <w:r>
                        <w:rPr>
                          <w:rFonts w:hint="eastAsia" w:ascii="宋体" w:hAnsi="宋体" w:cs="宋体"/>
                          <w:sz w:val="24"/>
                        </w:rPr>
                        <w:t>（盖章）</w:t>
                      </w:r>
                      <w:r>
                        <w:rPr>
                          <w:rFonts w:hint="eastAsia" w:ascii="宋体" w:hAnsi="宋体"/>
                          <w:bCs/>
                          <w:sz w:val="24"/>
                        </w:rPr>
                        <w:t>：</w:t>
                      </w:r>
                    </w:p>
                    <w:p>
                      <w:pPr>
                        <w:snapToGrid w:val="0"/>
                        <w:spacing w:before="120" w:beforeLines="50" w:after="50"/>
                        <w:ind w:firstLine="1068" w:firstLineChars="445"/>
                        <w:rPr>
                          <w:rFonts w:ascii="宋体" w:hAnsi="宋体"/>
                          <w:bCs/>
                          <w:sz w:val="24"/>
                        </w:rPr>
                      </w:pPr>
                      <w:r>
                        <w:rPr>
                          <w:rFonts w:hint="eastAsia" w:ascii="宋体" w:hAnsi="宋体"/>
                          <w:bCs/>
                          <w:sz w:val="24"/>
                        </w:rPr>
                        <w:t>投标单位地址：</w:t>
                      </w:r>
                    </w:p>
                    <w:p>
                      <w:pPr>
                        <w:snapToGrid w:val="0"/>
                        <w:spacing w:before="120" w:beforeLines="50" w:after="50"/>
                        <w:ind w:firstLine="1068" w:firstLineChars="445"/>
                        <w:rPr>
                          <w:rFonts w:ascii="宋体" w:hAnsi="宋体"/>
                          <w:bCs/>
                          <w:sz w:val="24"/>
                        </w:rPr>
                      </w:pPr>
                    </w:p>
                    <w:p>
                      <w:pPr>
                        <w:snapToGrid w:val="0"/>
                        <w:spacing w:before="120" w:beforeLines="50" w:after="50"/>
                        <w:ind w:firstLine="4080" w:firstLineChars="1700"/>
                        <w:rPr>
                          <w:rFonts w:ascii="宋体" w:hAnsi="宋体"/>
                          <w:sz w:val="24"/>
                          <w:szCs w:val="20"/>
                        </w:rPr>
                      </w:pPr>
                    </w:p>
                    <w:p>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v:textbox>
                <w10:wrap type="topAndBottom"/>
              </v:rect>
            </w:pict>
          </mc:Fallback>
        </mc:AlternateContent>
      </w:r>
      <w:r>
        <w:rPr>
          <w:rFonts w:hint="eastAsia" w:ascii="宋体" w:hAnsi="宋体" w:cs="宋体"/>
          <w:b/>
          <w:bCs/>
          <w:sz w:val="24"/>
        </w:rPr>
        <w:t>商务</w:t>
      </w:r>
      <w:r>
        <w:rPr>
          <w:rFonts w:hint="eastAsia" w:ascii="宋体" w:hAnsi="宋体" w:cs="宋体"/>
          <w:b/>
          <w:bCs/>
          <w:sz w:val="24"/>
          <w:lang w:eastAsia="zh-CN"/>
        </w:rPr>
        <w:t>(报价)</w:t>
      </w:r>
      <w:r>
        <w:rPr>
          <w:rFonts w:hint="eastAsia" w:ascii="宋体" w:hAnsi="宋体" w:cs="宋体"/>
          <w:b/>
          <w:bCs/>
          <w:sz w:val="24"/>
        </w:rPr>
        <w:t>标封面格式：</w:t>
      </w:r>
    </w:p>
    <w:p>
      <w:pPr>
        <w:spacing w:line="400" w:lineRule="exact"/>
        <w:jc w:val="center"/>
        <w:rPr>
          <w:rFonts w:ascii="宋体" w:hAnsi="宋体" w:cs="宋体"/>
          <w:b/>
          <w:sz w:val="24"/>
        </w:rPr>
      </w:pPr>
    </w:p>
    <w:p>
      <w:pPr>
        <w:pStyle w:val="9"/>
        <w:ind w:right="-252"/>
        <w:rPr>
          <w:rFonts w:cs="宋体"/>
          <w:b/>
          <w:sz w:val="24"/>
        </w:rPr>
      </w:pPr>
    </w:p>
    <w:p>
      <w:pPr>
        <w:pStyle w:val="9"/>
        <w:ind w:right="-252"/>
        <w:rPr>
          <w:rFonts w:cs="宋体"/>
          <w:b/>
          <w:sz w:val="24"/>
        </w:rPr>
      </w:pPr>
    </w:p>
    <w:p>
      <w:pPr>
        <w:pStyle w:val="9"/>
        <w:ind w:right="-252"/>
        <w:rPr>
          <w:rFonts w:cs="宋体"/>
          <w:b/>
          <w:sz w:val="24"/>
        </w:rPr>
      </w:pPr>
    </w:p>
    <w:p>
      <w:pPr>
        <w:snapToGrid w:val="0"/>
        <w:spacing w:before="50" w:after="120" w:afterLines="50"/>
        <w:jc w:val="left"/>
        <w:rPr>
          <w:rFonts w:ascii="宋体" w:hAnsi="宋体" w:cs="宋体"/>
          <w:b/>
          <w:sz w:val="24"/>
        </w:rPr>
      </w:pPr>
    </w:p>
    <w:p>
      <w:pPr>
        <w:pStyle w:val="19"/>
        <w:ind w:firstLine="221"/>
        <w:rPr>
          <w:rFonts w:ascii="宋体" w:hAnsi="宋体" w:cs="宋体"/>
          <w:sz w:val="22"/>
          <w:szCs w:val="22"/>
        </w:rPr>
      </w:pPr>
    </w:p>
    <w:p>
      <w:pPr>
        <w:pStyle w:val="19"/>
        <w:ind w:firstLine="221"/>
        <w:rPr>
          <w:rFonts w:ascii="宋体" w:hAnsi="宋体" w:cs="宋体"/>
          <w:sz w:val="22"/>
          <w:szCs w:val="22"/>
        </w:rPr>
      </w:pPr>
    </w:p>
    <w:p>
      <w:pPr>
        <w:pStyle w:val="19"/>
        <w:ind w:firstLine="221"/>
        <w:rPr>
          <w:rFonts w:ascii="宋体" w:hAnsi="宋体" w:cs="宋体"/>
          <w:sz w:val="22"/>
          <w:szCs w:val="22"/>
        </w:rPr>
      </w:pPr>
    </w:p>
    <w:p>
      <w:pPr>
        <w:pStyle w:val="19"/>
        <w:ind w:firstLine="221"/>
        <w:rPr>
          <w:rFonts w:ascii="宋体" w:hAnsi="宋体" w:cs="宋体"/>
          <w:sz w:val="22"/>
          <w:szCs w:val="22"/>
        </w:rPr>
      </w:pPr>
    </w:p>
    <w:p>
      <w:pPr>
        <w:pStyle w:val="19"/>
        <w:ind w:firstLine="221"/>
        <w:rPr>
          <w:rFonts w:ascii="宋体" w:hAnsi="宋体" w:cs="宋体"/>
          <w:sz w:val="22"/>
          <w:szCs w:val="22"/>
        </w:rPr>
      </w:pPr>
    </w:p>
    <w:p>
      <w:pPr>
        <w:pStyle w:val="19"/>
        <w:ind w:firstLine="221"/>
        <w:rPr>
          <w:rFonts w:ascii="宋体" w:hAnsi="宋体" w:cs="宋体"/>
          <w:sz w:val="22"/>
          <w:szCs w:val="22"/>
        </w:rPr>
      </w:pPr>
    </w:p>
    <w:p>
      <w:pPr>
        <w:pStyle w:val="19"/>
        <w:ind w:firstLine="221"/>
        <w:rPr>
          <w:rFonts w:ascii="宋体" w:hAnsi="宋体" w:cs="宋体"/>
          <w:sz w:val="22"/>
          <w:szCs w:val="22"/>
        </w:rPr>
      </w:pPr>
    </w:p>
    <w:p>
      <w:pPr>
        <w:pStyle w:val="19"/>
        <w:ind w:firstLine="221"/>
        <w:rPr>
          <w:rFonts w:ascii="宋体" w:hAnsi="宋体" w:cs="宋体"/>
          <w:sz w:val="22"/>
          <w:szCs w:val="22"/>
        </w:rPr>
      </w:pPr>
    </w:p>
    <w:p>
      <w:pPr>
        <w:pStyle w:val="19"/>
        <w:ind w:firstLine="221"/>
        <w:rPr>
          <w:rFonts w:ascii="宋体" w:hAnsi="宋体" w:cs="宋体"/>
          <w:sz w:val="22"/>
          <w:szCs w:val="22"/>
        </w:rPr>
      </w:pPr>
    </w:p>
    <w:p>
      <w:pPr>
        <w:pStyle w:val="19"/>
        <w:ind w:firstLine="221"/>
        <w:rPr>
          <w:rFonts w:ascii="宋体" w:hAnsi="宋体" w:cs="宋体"/>
          <w:sz w:val="22"/>
          <w:szCs w:val="22"/>
        </w:rPr>
      </w:pPr>
    </w:p>
    <w:p>
      <w:pPr>
        <w:pStyle w:val="19"/>
        <w:ind w:firstLine="221"/>
        <w:rPr>
          <w:rFonts w:ascii="宋体" w:hAnsi="宋体" w:cs="宋体"/>
          <w:sz w:val="22"/>
          <w:szCs w:val="22"/>
        </w:rPr>
      </w:pPr>
    </w:p>
    <w:p>
      <w:pPr>
        <w:pStyle w:val="19"/>
        <w:ind w:firstLine="221"/>
        <w:rPr>
          <w:rFonts w:ascii="宋体" w:hAnsi="宋体" w:cs="宋体"/>
          <w:sz w:val="22"/>
          <w:szCs w:val="22"/>
        </w:rPr>
      </w:pPr>
    </w:p>
    <w:p>
      <w:pPr>
        <w:pStyle w:val="19"/>
        <w:ind w:firstLine="221"/>
        <w:rPr>
          <w:rFonts w:ascii="宋体" w:hAnsi="宋体" w:cs="宋体"/>
          <w:sz w:val="22"/>
          <w:szCs w:val="22"/>
        </w:rPr>
      </w:pPr>
    </w:p>
    <w:p>
      <w:pPr>
        <w:pStyle w:val="19"/>
        <w:ind w:firstLine="221"/>
        <w:rPr>
          <w:rFonts w:ascii="宋体" w:hAnsi="宋体" w:cs="宋体"/>
          <w:sz w:val="22"/>
          <w:szCs w:val="22"/>
        </w:rPr>
      </w:pPr>
    </w:p>
    <w:p>
      <w:pPr>
        <w:pStyle w:val="19"/>
        <w:ind w:firstLine="221"/>
        <w:rPr>
          <w:rFonts w:ascii="宋体" w:hAnsi="宋体" w:cs="宋体"/>
          <w:sz w:val="22"/>
          <w:szCs w:val="22"/>
        </w:rPr>
      </w:pPr>
    </w:p>
    <w:p>
      <w:pPr>
        <w:pStyle w:val="19"/>
        <w:ind w:firstLine="221"/>
        <w:rPr>
          <w:rFonts w:ascii="宋体" w:hAnsi="宋体" w:cs="宋体"/>
          <w:sz w:val="22"/>
          <w:szCs w:val="22"/>
        </w:rPr>
      </w:pPr>
    </w:p>
    <w:p>
      <w:pPr>
        <w:pStyle w:val="19"/>
        <w:ind w:firstLine="221"/>
        <w:rPr>
          <w:rFonts w:ascii="宋体" w:hAnsi="宋体" w:cs="宋体"/>
          <w:sz w:val="22"/>
          <w:szCs w:val="22"/>
        </w:rPr>
      </w:pPr>
    </w:p>
    <w:p>
      <w:pPr>
        <w:pStyle w:val="19"/>
        <w:ind w:firstLine="221"/>
        <w:rPr>
          <w:rFonts w:ascii="宋体" w:hAnsi="宋体" w:cs="宋体"/>
          <w:sz w:val="22"/>
          <w:szCs w:val="22"/>
        </w:rPr>
      </w:pPr>
    </w:p>
    <w:p>
      <w:pPr>
        <w:pStyle w:val="19"/>
        <w:ind w:firstLine="221"/>
        <w:rPr>
          <w:rFonts w:ascii="宋体" w:hAnsi="宋体" w:cs="宋体"/>
          <w:sz w:val="22"/>
          <w:szCs w:val="22"/>
        </w:rPr>
      </w:pPr>
    </w:p>
    <w:p>
      <w:pPr>
        <w:pStyle w:val="19"/>
        <w:ind w:firstLine="221"/>
        <w:rPr>
          <w:rFonts w:ascii="宋体" w:hAnsi="宋体" w:cs="宋体"/>
          <w:sz w:val="22"/>
          <w:szCs w:val="22"/>
        </w:rPr>
      </w:pPr>
    </w:p>
    <w:p>
      <w:pPr>
        <w:spacing w:line="460" w:lineRule="exact"/>
        <w:outlineLvl w:val="1"/>
        <w:rPr>
          <w:rFonts w:ascii="宋体" w:hAnsi="宋体" w:cs="宋体"/>
          <w:b/>
          <w:bCs/>
          <w:sz w:val="22"/>
          <w:szCs w:val="22"/>
        </w:rPr>
      </w:pPr>
      <w:r>
        <w:rPr>
          <w:rFonts w:hint="eastAsia" w:ascii="宋体" w:hAnsi="宋体" w:cs="宋体"/>
          <w:b/>
          <w:bCs/>
          <w:sz w:val="22"/>
          <w:szCs w:val="22"/>
        </w:rPr>
        <w:t xml:space="preserve">附件1  </w:t>
      </w:r>
    </w:p>
    <w:p>
      <w:pPr>
        <w:spacing w:line="400" w:lineRule="exact"/>
        <w:jc w:val="center"/>
        <w:outlineLvl w:val="2"/>
        <w:rPr>
          <w:rFonts w:ascii="宋体" w:hAnsi="宋体" w:cs="宋体"/>
          <w:b/>
          <w:bCs/>
          <w:sz w:val="28"/>
          <w:szCs w:val="28"/>
        </w:rPr>
      </w:pPr>
      <w:r>
        <w:rPr>
          <w:rFonts w:hint="eastAsia" w:ascii="宋体" w:hAnsi="宋体" w:cs="宋体"/>
          <w:b/>
          <w:bCs/>
          <w:sz w:val="28"/>
          <w:szCs w:val="28"/>
        </w:rPr>
        <w:t>开标一览表</w:t>
      </w:r>
    </w:p>
    <w:p>
      <w:pPr>
        <w:spacing w:line="380" w:lineRule="exact"/>
        <w:jc w:val="center"/>
        <w:rPr>
          <w:rFonts w:ascii="宋体" w:hAnsi="宋体" w:cs="宋体"/>
          <w:b/>
          <w:bCs/>
          <w:sz w:val="22"/>
          <w:szCs w:val="22"/>
        </w:rPr>
      </w:pPr>
      <w:r>
        <w:rPr>
          <w:rFonts w:hint="eastAsia" w:ascii="宋体" w:hAnsi="宋体" w:cs="宋体"/>
          <w:b/>
          <w:bCs/>
          <w:sz w:val="22"/>
          <w:szCs w:val="22"/>
        </w:rPr>
        <w:t xml:space="preserve"> </w:t>
      </w:r>
    </w:p>
    <w:p>
      <w:pPr>
        <w:spacing w:line="400" w:lineRule="exact"/>
        <w:rPr>
          <w:rFonts w:ascii="宋体" w:hAnsi="宋体" w:cs="宋体"/>
          <w:b/>
          <w:bCs/>
          <w:sz w:val="22"/>
          <w:szCs w:val="22"/>
        </w:rPr>
      </w:pPr>
      <w:r>
        <w:rPr>
          <w:rFonts w:hint="eastAsia" w:ascii="宋体" w:hAnsi="宋体" w:cs="宋体"/>
          <w:b/>
          <w:bCs/>
          <w:sz w:val="22"/>
          <w:szCs w:val="22"/>
        </w:rPr>
        <w:t xml:space="preserve">项目名称： </w:t>
      </w:r>
      <w:r>
        <w:rPr>
          <w:rFonts w:hint="eastAsia" w:ascii="宋体" w:hAnsi="宋体" w:cs="宋体"/>
          <w:b/>
          <w:sz w:val="22"/>
          <w:szCs w:val="22"/>
        </w:rPr>
        <w:t xml:space="preserve">                 </w:t>
      </w:r>
      <w:r>
        <w:rPr>
          <w:rFonts w:hint="eastAsia" w:ascii="宋体" w:hAnsi="宋体" w:cs="宋体"/>
          <w:b/>
          <w:bCs/>
          <w:sz w:val="22"/>
          <w:szCs w:val="22"/>
        </w:rPr>
        <w:t>项目编号</w:t>
      </w:r>
      <w:r>
        <w:rPr>
          <w:rFonts w:hint="eastAsia" w:ascii="宋体" w:hAnsi="宋体" w:cs="宋体"/>
          <w:bCs/>
          <w:sz w:val="22"/>
          <w:szCs w:val="22"/>
        </w:rPr>
        <w:t>：</w:t>
      </w:r>
      <w:r>
        <w:rPr>
          <w:rFonts w:hint="eastAsia" w:ascii="宋体" w:hAnsi="宋体" w:cs="宋体"/>
          <w:b/>
          <w:bCs/>
          <w:sz w:val="22"/>
          <w:szCs w:val="22"/>
        </w:rPr>
        <w:t xml:space="preserve">                                报价单位：</w:t>
      </w:r>
      <w:r>
        <w:rPr>
          <w:rFonts w:ascii="宋体" w:hAnsi="宋体" w:cs="宋体"/>
          <w:b/>
          <w:bCs/>
          <w:sz w:val="22"/>
          <w:szCs w:val="22"/>
        </w:rPr>
        <w:t>%</w:t>
      </w:r>
    </w:p>
    <w:tbl>
      <w:tblPr>
        <w:tblStyle w:val="21"/>
        <w:tblW w:w="902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9"/>
        <w:gridCol w:w="1200"/>
        <w:gridCol w:w="962"/>
        <w:gridCol w:w="2878"/>
        <w:gridCol w:w="2338"/>
        <w:gridCol w:w="94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699" w:type="dxa"/>
            <w:tcBorders>
              <w:top w:val="single" w:color="auto" w:sz="12" w:space="0"/>
              <w:left w:val="single" w:color="auto" w:sz="4" w:space="0"/>
              <w:bottom w:val="single" w:color="auto" w:sz="4" w:space="0"/>
              <w:right w:val="single" w:color="auto" w:sz="4" w:space="0"/>
            </w:tcBorders>
            <w:vAlign w:val="center"/>
          </w:tcPr>
          <w:p>
            <w:pPr>
              <w:spacing w:line="400" w:lineRule="exact"/>
              <w:ind w:right="-21" w:rightChars="-10"/>
              <w:jc w:val="center"/>
              <w:rPr>
                <w:rFonts w:ascii="宋体" w:hAnsi="宋体" w:cs="宋体"/>
                <w:b/>
                <w:sz w:val="24"/>
              </w:rPr>
            </w:pPr>
            <w:r>
              <w:rPr>
                <w:rFonts w:ascii="宋体" w:hAnsi="宋体" w:cs="宋体"/>
                <w:b/>
                <w:sz w:val="24"/>
              </w:rPr>
              <w:t>序号</w:t>
            </w:r>
          </w:p>
        </w:tc>
        <w:tc>
          <w:tcPr>
            <w:tcW w:w="1200" w:type="dxa"/>
            <w:tcBorders>
              <w:top w:val="single" w:color="auto" w:sz="12" w:space="0"/>
              <w:left w:val="single" w:color="auto" w:sz="12" w:space="0"/>
              <w:bottom w:val="single" w:color="auto" w:sz="4" w:space="0"/>
              <w:right w:val="single" w:color="auto" w:sz="4" w:space="0"/>
            </w:tcBorders>
            <w:vAlign w:val="center"/>
          </w:tcPr>
          <w:p>
            <w:pPr>
              <w:spacing w:line="400" w:lineRule="exact"/>
              <w:ind w:right="-21" w:rightChars="-10"/>
              <w:jc w:val="center"/>
              <w:rPr>
                <w:rFonts w:ascii="宋体" w:hAnsi="宋体" w:cs="宋体"/>
                <w:b/>
                <w:sz w:val="24"/>
              </w:rPr>
            </w:pPr>
            <w:r>
              <w:rPr>
                <w:rFonts w:hint="eastAsia" w:ascii="宋体" w:hAnsi="宋体" w:cs="宋体"/>
                <w:b/>
                <w:sz w:val="24"/>
              </w:rPr>
              <w:t>项目</w:t>
            </w:r>
            <w:r>
              <w:rPr>
                <w:rFonts w:ascii="宋体" w:hAnsi="宋体" w:cs="宋体"/>
                <w:b/>
                <w:sz w:val="24"/>
              </w:rPr>
              <w:t>名称</w:t>
            </w:r>
          </w:p>
        </w:tc>
        <w:tc>
          <w:tcPr>
            <w:tcW w:w="962" w:type="dxa"/>
            <w:tcBorders>
              <w:top w:val="single" w:color="auto" w:sz="12" w:space="0"/>
              <w:left w:val="single" w:color="auto" w:sz="4" w:space="0"/>
              <w:bottom w:val="single" w:color="auto" w:sz="4" w:space="0"/>
              <w:right w:val="single" w:color="auto" w:sz="4" w:space="0"/>
            </w:tcBorders>
            <w:vAlign w:val="center"/>
          </w:tcPr>
          <w:p>
            <w:pPr>
              <w:spacing w:line="400" w:lineRule="exact"/>
              <w:ind w:right="-21" w:rightChars="-10"/>
              <w:jc w:val="center"/>
              <w:rPr>
                <w:rFonts w:ascii="宋体" w:hAnsi="宋体" w:cs="宋体"/>
                <w:b/>
                <w:sz w:val="24"/>
              </w:rPr>
            </w:pPr>
            <w:r>
              <w:rPr>
                <w:rFonts w:hint="eastAsia" w:ascii="宋体" w:hAnsi="宋体" w:cs="宋体"/>
                <w:b/>
                <w:sz w:val="24"/>
              </w:rPr>
              <w:t>年度</w:t>
            </w:r>
          </w:p>
        </w:tc>
        <w:tc>
          <w:tcPr>
            <w:tcW w:w="2878" w:type="dxa"/>
            <w:tcBorders>
              <w:top w:val="single" w:color="auto" w:sz="12" w:space="0"/>
              <w:left w:val="single" w:color="auto" w:sz="4" w:space="0"/>
              <w:bottom w:val="single" w:color="auto" w:sz="4" w:space="0"/>
              <w:right w:val="single" w:color="auto" w:sz="4" w:space="0"/>
            </w:tcBorders>
            <w:vAlign w:val="center"/>
          </w:tcPr>
          <w:p>
            <w:pPr>
              <w:ind w:right="-11"/>
              <w:jc w:val="center"/>
              <w:rPr>
                <w:rFonts w:ascii="宋体" w:hAnsi="宋体" w:cs="宋体"/>
                <w:b/>
                <w:sz w:val="24"/>
              </w:rPr>
            </w:pPr>
            <w:r>
              <w:rPr>
                <w:rFonts w:hint="eastAsia" w:ascii="宋体" w:hAnsi="宋体" w:cs="宋体"/>
                <w:b/>
                <w:sz w:val="24"/>
              </w:rPr>
              <w:t>数量/单位</w:t>
            </w:r>
          </w:p>
        </w:tc>
        <w:tc>
          <w:tcPr>
            <w:tcW w:w="2338" w:type="dxa"/>
            <w:tcBorders>
              <w:top w:val="single" w:color="auto" w:sz="12" w:space="0"/>
              <w:left w:val="single" w:color="auto" w:sz="4" w:space="0"/>
              <w:bottom w:val="single" w:color="auto" w:sz="4" w:space="0"/>
            </w:tcBorders>
            <w:vAlign w:val="center"/>
          </w:tcPr>
          <w:p>
            <w:pPr>
              <w:spacing w:line="400" w:lineRule="exact"/>
              <w:ind w:right="-21" w:rightChars="-10"/>
              <w:jc w:val="center"/>
              <w:rPr>
                <w:rFonts w:ascii="宋体" w:hAnsi="宋体" w:cs="宋体"/>
                <w:b/>
                <w:sz w:val="24"/>
              </w:rPr>
            </w:pPr>
            <w:r>
              <w:rPr>
                <w:rFonts w:hint="eastAsia" w:ascii="宋体" w:hAnsi="宋体" w:cs="宋体"/>
                <w:b/>
                <w:sz w:val="24"/>
              </w:rPr>
              <w:t>合作分成款报价（含税）</w:t>
            </w:r>
          </w:p>
        </w:tc>
        <w:tc>
          <w:tcPr>
            <w:tcW w:w="944" w:type="dxa"/>
            <w:tcBorders>
              <w:top w:val="single" w:color="auto" w:sz="12" w:space="0"/>
              <w:bottom w:val="single" w:color="auto" w:sz="4" w:space="0"/>
              <w:right w:val="single" w:color="auto" w:sz="12" w:space="0"/>
            </w:tcBorders>
            <w:vAlign w:val="center"/>
          </w:tcPr>
          <w:p>
            <w:pPr>
              <w:spacing w:line="400" w:lineRule="exact"/>
              <w:ind w:right="-21" w:rightChars="-10"/>
              <w:jc w:val="center"/>
              <w:rPr>
                <w:rFonts w:ascii="宋体" w:hAnsi="宋体" w:cs="宋体"/>
                <w:b/>
                <w:sz w:val="24"/>
              </w:rPr>
            </w:pPr>
            <w:r>
              <w:rPr>
                <w:rFonts w:hint="eastAsia" w:ascii="宋体" w:hAnsi="宋体" w:cs="宋体"/>
                <w:b/>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sz w:val="24"/>
              </w:rPr>
            </w:pPr>
            <w:r>
              <w:rPr>
                <w:rFonts w:hint="eastAsia" w:ascii="宋体" w:hAnsi="宋体" w:cs="宋体"/>
                <w:b/>
                <w:sz w:val="24"/>
              </w:rPr>
              <w:t>1</w:t>
            </w:r>
          </w:p>
        </w:tc>
        <w:tc>
          <w:tcPr>
            <w:tcW w:w="1200" w:type="dxa"/>
            <w:vMerge w:val="restart"/>
            <w:tcBorders>
              <w:top w:val="single" w:color="auto" w:sz="4" w:space="0"/>
              <w:left w:val="single" w:color="auto" w:sz="12" w:space="0"/>
              <w:right w:val="single" w:color="auto" w:sz="4" w:space="0"/>
            </w:tcBorders>
            <w:vAlign w:val="center"/>
          </w:tcPr>
          <w:p>
            <w:pPr>
              <w:widowControl/>
              <w:spacing w:line="400" w:lineRule="exact"/>
              <w:jc w:val="center"/>
              <w:rPr>
                <w:rFonts w:ascii="宋体" w:hAnsi="宋体" w:cs="宋体"/>
                <w:b/>
                <w:sz w:val="24"/>
              </w:rPr>
            </w:pPr>
            <w:r>
              <w:rPr>
                <w:rFonts w:hint="eastAsia" w:ascii="宋体" w:hAnsi="宋体" w:cs="宋体"/>
                <w:b/>
                <w:sz w:val="24"/>
              </w:rPr>
              <w:t>金海量子云大学网络学习平台及数字课程资源合作共建单位遴选项目</w:t>
            </w:r>
          </w:p>
        </w:tc>
        <w:tc>
          <w:tcPr>
            <w:tcW w:w="9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sz w:val="24"/>
              </w:rPr>
            </w:pPr>
            <w:r>
              <w:rPr>
                <w:rFonts w:hint="eastAsia" w:ascii="宋体" w:hAnsi="宋体" w:cs="宋体"/>
                <w:b/>
                <w:sz w:val="24"/>
              </w:rPr>
              <w:t>第1年</w:t>
            </w:r>
          </w:p>
        </w:tc>
        <w:tc>
          <w:tcPr>
            <w:tcW w:w="287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sz w:val="24"/>
              </w:rPr>
            </w:pPr>
            <w:r>
              <w:rPr>
                <w:rFonts w:hint="eastAsia" w:ascii="宋体" w:hAnsi="宋体" w:cs="宋体"/>
                <w:b/>
                <w:sz w:val="24"/>
              </w:rPr>
              <w:t>平台及6门数字资源课程及400门优质在线课程</w:t>
            </w:r>
          </w:p>
        </w:tc>
        <w:tc>
          <w:tcPr>
            <w:tcW w:w="2338" w:type="dxa"/>
            <w:tcBorders>
              <w:top w:val="single" w:color="auto" w:sz="4" w:space="0"/>
              <w:left w:val="single" w:color="auto" w:sz="4" w:space="0"/>
              <w:bottom w:val="single" w:color="auto" w:sz="4" w:space="0"/>
            </w:tcBorders>
            <w:vAlign w:val="center"/>
          </w:tcPr>
          <w:p>
            <w:pPr>
              <w:spacing w:line="400" w:lineRule="exact"/>
              <w:ind w:right="-21" w:rightChars="-10"/>
              <w:jc w:val="center"/>
              <w:rPr>
                <w:rFonts w:ascii="宋体" w:hAnsi="宋体" w:cs="宋体"/>
                <w:b/>
                <w:sz w:val="24"/>
              </w:rPr>
            </w:pPr>
            <w:r>
              <w:rPr>
                <w:rFonts w:hint="eastAsia" w:ascii="宋体" w:hAnsi="宋体" w:cs="宋体"/>
                <w:b/>
                <w:sz w:val="24"/>
              </w:rPr>
              <w:t xml:space="preserve"> </w:t>
            </w:r>
          </w:p>
        </w:tc>
        <w:tc>
          <w:tcPr>
            <w:tcW w:w="944" w:type="dxa"/>
            <w:tcBorders>
              <w:top w:val="single" w:color="auto" w:sz="4" w:space="0"/>
              <w:bottom w:val="single" w:color="auto" w:sz="4" w:space="0"/>
              <w:right w:val="single" w:color="auto" w:sz="12" w:space="0"/>
            </w:tcBorders>
            <w:vAlign w:val="center"/>
          </w:tcPr>
          <w:p>
            <w:pPr>
              <w:spacing w:before="120" w:beforeLines="50" w:line="400" w:lineRule="exact"/>
              <w:ind w:right="-11"/>
              <w:jc w:val="center"/>
              <w:rPr>
                <w:rFonts w:ascii="宋体" w:hAnsi="宋体" w:cs="宋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sz w:val="24"/>
              </w:rPr>
            </w:pPr>
            <w:r>
              <w:rPr>
                <w:rFonts w:hint="eastAsia" w:ascii="宋体" w:hAnsi="宋体" w:cs="宋体"/>
                <w:b/>
                <w:sz w:val="24"/>
              </w:rPr>
              <w:t>2</w:t>
            </w:r>
          </w:p>
        </w:tc>
        <w:tc>
          <w:tcPr>
            <w:tcW w:w="1200" w:type="dxa"/>
            <w:vMerge w:val="continue"/>
            <w:tcBorders>
              <w:left w:val="single" w:color="auto" w:sz="12" w:space="0"/>
              <w:right w:val="single" w:color="auto" w:sz="4" w:space="0"/>
            </w:tcBorders>
            <w:vAlign w:val="center"/>
          </w:tcPr>
          <w:p>
            <w:pPr>
              <w:widowControl/>
              <w:spacing w:line="400" w:lineRule="exact"/>
              <w:jc w:val="center"/>
              <w:rPr>
                <w:rFonts w:ascii="宋体" w:hAnsi="宋体" w:cs="宋体"/>
                <w:b/>
                <w:sz w:val="24"/>
              </w:rPr>
            </w:pPr>
          </w:p>
        </w:tc>
        <w:tc>
          <w:tcPr>
            <w:tcW w:w="9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sz w:val="24"/>
              </w:rPr>
            </w:pPr>
            <w:r>
              <w:rPr>
                <w:rFonts w:hint="eastAsia" w:ascii="宋体" w:hAnsi="宋体" w:cs="宋体"/>
                <w:b/>
                <w:sz w:val="24"/>
              </w:rPr>
              <w:t>第2年</w:t>
            </w:r>
          </w:p>
        </w:tc>
        <w:tc>
          <w:tcPr>
            <w:tcW w:w="287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sz w:val="24"/>
              </w:rPr>
            </w:pPr>
            <w:r>
              <w:rPr>
                <w:rFonts w:hint="eastAsia" w:ascii="宋体" w:hAnsi="宋体" w:cs="宋体"/>
                <w:b/>
                <w:sz w:val="24"/>
              </w:rPr>
              <w:t>6门数字资源课程及400门优质在线课程</w:t>
            </w:r>
          </w:p>
        </w:tc>
        <w:tc>
          <w:tcPr>
            <w:tcW w:w="2338" w:type="dxa"/>
            <w:tcBorders>
              <w:top w:val="single" w:color="auto" w:sz="4" w:space="0"/>
              <w:left w:val="single" w:color="auto" w:sz="4" w:space="0"/>
              <w:bottom w:val="single" w:color="auto" w:sz="4" w:space="0"/>
            </w:tcBorders>
            <w:vAlign w:val="center"/>
          </w:tcPr>
          <w:p>
            <w:pPr>
              <w:spacing w:line="400" w:lineRule="exact"/>
              <w:ind w:right="-21" w:rightChars="-10"/>
              <w:jc w:val="center"/>
              <w:rPr>
                <w:rFonts w:ascii="宋体" w:hAnsi="宋体" w:cs="宋体"/>
                <w:b/>
                <w:sz w:val="24"/>
              </w:rPr>
            </w:pPr>
          </w:p>
        </w:tc>
        <w:tc>
          <w:tcPr>
            <w:tcW w:w="944" w:type="dxa"/>
            <w:tcBorders>
              <w:top w:val="single" w:color="auto" w:sz="4" w:space="0"/>
              <w:bottom w:val="single" w:color="auto" w:sz="4" w:space="0"/>
              <w:right w:val="single" w:color="auto" w:sz="12" w:space="0"/>
            </w:tcBorders>
            <w:vAlign w:val="center"/>
          </w:tcPr>
          <w:p>
            <w:pPr>
              <w:spacing w:before="120" w:beforeLines="50" w:line="400" w:lineRule="exact"/>
              <w:ind w:right="-11"/>
              <w:jc w:val="center"/>
              <w:rPr>
                <w:rFonts w:ascii="宋体" w:hAnsi="宋体" w:cs="宋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sz w:val="24"/>
              </w:rPr>
            </w:pPr>
            <w:r>
              <w:rPr>
                <w:rFonts w:hint="eastAsia" w:ascii="宋体" w:hAnsi="宋体" w:cs="宋体"/>
                <w:b/>
                <w:sz w:val="24"/>
              </w:rPr>
              <w:t>3</w:t>
            </w:r>
          </w:p>
        </w:tc>
        <w:tc>
          <w:tcPr>
            <w:tcW w:w="1200" w:type="dxa"/>
            <w:vMerge w:val="continue"/>
            <w:tcBorders>
              <w:left w:val="single" w:color="auto" w:sz="12" w:space="0"/>
              <w:right w:val="single" w:color="auto" w:sz="4" w:space="0"/>
            </w:tcBorders>
            <w:vAlign w:val="center"/>
          </w:tcPr>
          <w:p>
            <w:pPr>
              <w:widowControl/>
              <w:spacing w:line="400" w:lineRule="exact"/>
              <w:jc w:val="center"/>
              <w:rPr>
                <w:rFonts w:ascii="宋体" w:hAnsi="宋体" w:cs="宋体"/>
                <w:b/>
                <w:sz w:val="24"/>
              </w:rPr>
            </w:pPr>
          </w:p>
        </w:tc>
        <w:tc>
          <w:tcPr>
            <w:tcW w:w="9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sz w:val="24"/>
              </w:rPr>
            </w:pPr>
            <w:r>
              <w:rPr>
                <w:rFonts w:hint="eastAsia" w:ascii="宋体" w:hAnsi="宋体" w:cs="宋体"/>
                <w:b/>
                <w:sz w:val="24"/>
              </w:rPr>
              <w:t>第3年</w:t>
            </w:r>
          </w:p>
        </w:tc>
        <w:tc>
          <w:tcPr>
            <w:tcW w:w="287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sz w:val="24"/>
              </w:rPr>
            </w:pPr>
            <w:r>
              <w:rPr>
                <w:rFonts w:hint="eastAsia" w:ascii="宋体" w:hAnsi="宋体" w:cs="宋体"/>
                <w:b/>
                <w:sz w:val="24"/>
              </w:rPr>
              <w:t>6门数字资源课程及400门优质在线课程</w:t>
            </w:r>
          </w:p>
        </w:tc>
        <w:tc>
          <w:tcPr>
            <w:tcW w:w="2338" w:type="dxa"/>
            <w:tcBorders>
              <w:top w:val="single" w:color="auto" w:sz="4" w:space="0"/>
              <w:left w:val="single" w:color="auto" w:sz="4" w:space="0"/>
              <w:bottom w:val="single" w:color="auto" w:sz="4" w:space="0"/>
            </w:tcBorders>
            <w:vAlign w:val="center"/>
          </w:tcPr>
          <w:p>
            <w:pPr>
              <w:spacing w:line="400" w:lineRule="exact"/>
              <w:ind w:right="-21" w:rightChars="-10"/>
              <w:jc w:val="center"/>
              <w:rPr>
                <w:rFonts w:ascii="宋体" w:hAnsi="宋体" w:cs="宋体"/>
                <w:b/>
                <w:sz w:val="24"/>
              </w:rPr>
            </w:pPr>
          </w:p>
        </w:tc>
        <w:tc>
          <w:tcPr>
            <w:tcW w:w="944" w:type="dxa"/>
            <w:tcBorders>
              <w:top w:val="single" w:color="auto" w:sz="4" w:space="0"/>
              <w:bottom w:val="single" w:color="auto" w:sz="4" w:space="0"/>
              <w:right w:val="single" w:color="auto" w:sz="12" w:space="0"/>
            </w:tcBorders>
            <w:vAlign w:val="center"/>
          </w:tcPr>
          <w:p>
            <w:pPr>
              <w:spacing w:before="120" w:beforeLines="50" w:line="400" w:lineRule="exact"/>
              <w:ind w:right="-11"/>
              <w:jc w:val="center"/>
              <w:rPr>
                <w:rFonts w:ascii="宋体" w:hAnsi="宋体" w:cs="宋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sz w:val="24"/>
              </w:rPr>
            </w:pPr>
            <w:r>
              <w:rPr>
                <w:rFonts w:hint="eastAsia" w:ascii="宋体" w:hAnsi="宋体" w:cs="宋体"/>
                <w:b/>
                <w:sz w:val="24"/>
              </w:rPr>
              <w:t>4</w:t>
            </w:r>
          </w:p>
        </w:tc>
        <w:tc>
          <w:tcPr>
            <w:tcW w:w="1200" w:type="dxa"/>
            <w:vMerge w:val="continue"/>
            <w:tcBorders>
              <w:left w:val="single" w:color="auto" w:sz="12" w:space="0"/>
              <w:right w:val="single" w:color="auto" w:sz="4" w:space="0"/>
            </w:tcBorders>
            <w:vAlign w:val="center"/>
          </w:tcPr>
          <w:p>
            <w:pPr>
              <w:widowControl/>
              <w:spacing w:line="400" w:lineRule="exact"/>
              <w:jc w:val="center"/>
              <w:rPr>
                <w:rFonts w:ascii="宋体" w:hAnsi="宋体" w:cs="宋体"/>
                <w:b/>
                <w:sz w:val="24"/>
              </w:rPr>
            </w:pPr>
          </w:p>
        </w:tc>
        <w:tc>
          <w:tcPr>
            <w:tcW w:w="9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sz w:val="24"/>
              </w:rPr>
            </w:pPr>
            <w:r>
              <w:rPr>
                <w:rFonts w:hint="eastAsia" w:ascii="宋体" w:hAnsi="宋体" w:cs="宋体"/>
                <w:b/>
                <w:sz w:val="24"/>
              </w:rPr>
              <w:t>第4年</w:t>
            </w:r>
          </w:p>
        </w:tc>
        <w:tc>
          <w:tcPr>
            <w:tcW w:w="287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sz w:val="24"/>
              </w:rPr>
            </w:pPr>
            <w:r>
              <w:rPr>
                <w:rFonts w:hint="eastAsia" w:ascii="宋体" w:hAnsi="宋体" w:cs="宋体"/>
                <w:b/>
                <w:sz w:val="24"/>
              </w:rPr>
              <w:t>网路平台服务及400门优质在线课程</w:t>
            </w:r>
          </w:p>
        </w:tc>
        <w:tc>
          <w:tcPr>
            <w:tcW w:w="2338" w:type="dxa"/>
            <w:tcBorders>
              <w:top w:val="single" w:color="auto" w:sz="4" w:space="0"/>
              <w:left w:val="single" w:color="auto" w:sz="4" w:space="0"/>
              <w:bottom w:val="single" w:color="auto" w:sz="4" w:space="0"/>
            </w:tcBorders>
            <w:vAlign w:val="center"/>
          </w:tcPr>
          <w:p>
            <w:pPr>
              <w:spacing w:line="400" w:lineRule="exact"/>
              <w:ind w:right="-21" w:rightChars="-10"/>
              <w:jc w:val="center"/>
              <w:rPr>
                <w:rFonts w:ascii="宋体" w:hAnsi="宋体" w:cs="宋体"/>
                <w:b/>
                <w:sz w:val="24"/>
              </w:rPr>
            </w:pPr>
          </w:p>
        </w:tc>
        <w:tc>
          <w:tcPr>
            <w:tcW w:w="944" w:type="dxa"/>
            <w:tcBorders>
              <w:top w:val="single" w:color="auto" w:sz="4" w:space="0"/>
              <w:bottom w:val="single" w:color="auto" w:sz="4" w:space="0"/>
              <w:right w:val="single" w:color="auto" w:sz="12" w:space="0"/>
            </w:tcBorders>
            <w:vAlign w:val="center"/>
          </w:tcPr>
          <w:p>
            <w:pPr>
              <w:spacing w:before="120" w:beforeLines="50" w:line="400" w:lineRule="exact"/>
              <w:ind w:right="-11"/>
              <w:jc w:val="center"/>
              <w:rPr>
                <w:rFonts w:ascii="宋体" w:hAnsi="宋体" w:cs="宋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sz w:val="24"/>
              </w:rPr>
            </w:pPr>
            <w:r>
              <w:rPr>
                <w:rFonts w:hint="eastAsia" w:ascii="宋体" w:hAnsi="宋体" w:cs="宋体"/>
                <w:b/>
                <w:sz w:val="24"/>
              </w:rPr>
              <w:t>5</w:t>
            </w:r>
          </w:p>
        </w:tc>
        <w:tc>
          <w:tcPr>
            <w:tcW w:w="1200" w:type="dxa"/>
            <w:vMerge w:val="continue"/>
            <w:tcBorders>
              <w:left w:val="single" w:color="auto" w:sz="12" w:space="0"/>
              <w:bottom w:val="single" w:color="auto" w:sz="4" w:space="0"/>
              <w:right w:val="single" w:color="auto" w:sz="4" w:space="0"/>
            </w:tcBorders>
            <w:vAlign w:val="center"/>
          </w:tcPr>
          <w:p>
            <w:pPr>
              <w:widowControl/>
              <w:spacing w:line="400" w:lineRule="exact"/>
              <w:jc w:val="center"/>
              <w:rPr>
                <w:rFonts w:ascii="宋体" w:hAnsi="宋体" w:cs="宋体"/>
                <w:b/>
                <w:sz w:val="24"/>
              </w:rPr>
            </w:pPr>
          </w:p>
        </w:tc>
        <w:tc>
          <w:tcPr>
            <w:tcW w:w="9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sz w:val="24"/>
              </w:rPr>
            </w:pPr>
            <w:r>
              <w:rPr>
                <w:rFonts w:hint="eastAsia" w:ascii="宋体" w:hAnsi="宋体" w:cs="宋体"/>
                <w:b/>
                <w:sz w:val="24"/>
              </w:rPr>
              <w:t>第5年</w:t>
            </w:r>
          </w:p>
        </w:tc>
        <w:tc>
          <w:tcPr>
            <w:tcW w:w="287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sz w:val="24"/>
              </w:rPr>
            </w:pPr>
            <w:r>
              <w:rPr>
                <w:rFonts w:hint="eastAsia" w:ascii="宋体" w:hAnsi="宋体" w:cs="宋体"/>
                <w:b/>
                <w:sz w:val="24"/>
              </w:rPr>
              <w:t>网络平台服务及400门优质在线课程</w:t>
            </w:r>
          </w:p>
        </w:tc>
        <w:tc>
          <w:tcPr>
            <w:tcW w:w="2338" w:type="dxa"/>
            <w:tcBorders>
              <w:top w:val="single" w:color="auto" w:sz="4" w:space="0"/>
              <w:left w:val="single" w:color="auto" w:sz="4" w:space="0"/>
              <w:bottom w:val="single" w:color="auto" w:sz="4" w:space="0"/>
            </w:tcBorders>
            <w:vAlign w:val="center"/>
          </w:tcPr>
          <w:p>
            <w:pPr>
              <w:spacing w:line="400" w:lineRule="exact"/>
              <w:ind w:right="-21" w:rightChars="-10"/>
              <w:jc w:val="center"/>
              <w:rPr>
                <w:rFonts w:ascii="宋体" w:hAnsi="宋体" w:cs="宋体"/>
                <w:b/>
                <w:sz w:val="24"/>
              </w:rPr>
            </w:pPr>
          </w:p>
        </w:tc>
        <w:tc>
          <w:tcPr>
            <w:tcW w:w="944" w:type="dxa"/>
            <w:tcBorders>
              <w:top w:val="single" w:color="auto" w:sz="4" w:space="0"/>
              <w:bottom w:val="single" w:color="auto" w:sz="4" w:space="0"/>
              <w:right w:val="single" w:color="auto" w:sz="12" w:space="0"/>
            </w:tcBorders>
            <w:vAlign w:val="center"/>
          </w:tcPr>
          <w:p>
            <w:pPr>
              <w:spacing w:before="120" w:beforeLines="50" w:line="400" w:lineRule="exact"/>
              <w:ind w:right="-11"/>
              <w:jc w:val="center"/>
              <w:rPr>
                <w:rFonts w:ascii="宋体" w:hAnsi="宋体" w:cs="宋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9021" w:type="dxa"/>
            <w:gridSpan w:val="6"/>
            <w:tcBorders>
              <w:top w:val="single" w:color="auto" w:sz="4" w:space="0"/>
              <w:left w:val="single" w:color="auto" w:sz="4" w:space="0"/>
              <w:bottom w:val="single" w:color="auto" w:sz="4" w:space="0"/>
              <w:right w:val="single" w:color="auto" w:sz="12" w:space="0"/>
            </w:tcBorders>
            <w:vAlign w:val="center"/>
          </w:tcPr>
          <w:p>
            <w:pPr>
              <w:widowControl/>
              <w:spacing w:line="400" w:lineRule="exact"/>
              <w:rPr>
                <w:rFonts w:ascii="宋体" w:hAnsi="宋体" w:cs="宋体"/>
                <w:b/>
                <w:sz w:val="24"/>
              </w:rPr>
            </w:pPr>
            <w:r>
              <w:rPr>
                <w:rFonts w:hint="eastAsia" w:ascii="宋体" w:hAnsi="宋体" w:cs="宋体"/>
                <w:b/>
                <w:sz w:val="24"/>
              </w:rPr>
              <w:t>投标总报价（5年合计总价）大写：百分之</w:t>
            </w:r>
            <w:r>
              <w:rPr>
                <w:rFonts w:hint="eastAsia" w:ascii="宋体" w:hAnsi="宋体" w:cs="宋体"/>
                <w:b/>
                <w:sz w:val="24"/>
                <w:u w:val="single"/>
              </w:rPr>
              <w:t xml:space="preserve">     </w:t>
            </w:r>
            <w:r>
              <w:rPr>
                <w:rFonts w:ascii="宋体" w:hAnsi="宋体" w:cs="宋体"/>
                <w:b/>
                <w:sz w:val="24"/>
              </w:rPr>
              <w:t xml:space="preserve"> </w:t>
            </w:r>
          </w:p>
          <w:p>
            <w:pPr>
              <w:spacing w:line="400" w:lineRule="exact"/>
              <w:ind w:right="-21" w:rightChars="-10" w:firstLine="3132" w:firstLineChars="1300"/>
              <w:jc w:val="left"/>
              <w:rPr>
                <w:rFonts w:ascii="宋体" w:hAnsi="宋体" w:cs="宋体"/>
                <w:b/>
                <w:sz w:val="24"/>
              </w:rPr>
            </w:pPr>
            <w:r>
              <w:rPr>
                <w:rFonts w:hint="eastAsia" w:ascii="宋体" w:hAnsi="宋体" w:cs="宋体"/>
                <w:b/>
                <w:sz w:val="24"/>
              </w:rPr>
              <w:t>小写：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9021" w:type="dxa"/>
            <w:gridSpan w:val="6"/>
            <w:tcBorders>
              <w:top w:val="single" w:color="auto" w:sz="4" w:space="0"/>
              <w:left w:val="single" w:color="auto" w:sz="4" w:space="0"/>
              <w:right w:val="single" w:color="auto" w:sz="12" w:space="0"/>
            </w:tcBorders>
            <w:vAlign w:val="center"/>
          </w:tcPr>
          <w:p>
            <w:pPr>
              <w:spacing w:line="400" w:lineRule="exact"/>
              <w:ind w:right="-21" w:rightChars="-10"/>
              <w:jc w:val="left"/>
              <w:rPr>
                <w:rFonts w:ascii="宋体" w:hAnsi="宋体" w:cs="宋体"/>
                <w:b/>
                <w:sz w:val="24"/>
              </w:rPr>
            </w:pPr>
            <w:r>
              <w:rPr>
                <w:rFonts w:hint="eastAsia" w:ascii="宋体" w:hAnsi="宋体" w:cs="宋体"/>
                <w:b/>
                <w:sz w:val="24"/>
              </w:rPr>
              <w:t>交付</w:t>
            </w:r>
            <w:r>
              <w:rPr>
                <w:rFonts w:ascii="宋体" w:hAnsi="宋体" w:cs="宋体"/>
                <w:b/>
                <w:sz w:val="24"/>
              </w:rPr>
              <w:t>时间</w:t>
            </w:r>
            <w:r>
              <w:rPr>
                <w:rFonts w:hint="eastAsia" w:ascii="宋体" w:hAnsi="宋体" w:cs="宋体"/>
                <w:b/>
                <w:sz w:val="24"/>
              </w:rPr>
              <w:t>：</w:t>
            </w:r>
          </w:p>
        </w:tc>
      </w:tr>
    </w:tbl>
    <w:p>
      <w:pPr>
        <w:spacing w:line="400" w:lineRule="exact"/>
        <w:rPr>
          <w:rFonts w:ascii="宋体" w:hAnsi="宋体" w:cs="宋体"/>
          <w:sz w:val="22"/>
          <w:szCs w:val="22"/>
        </w:rPr>
      </w:pPr>
      <w:r>
        <w:rPr>
          <w:rFonts w:hint="eastAsia" w:ascii="宋体" w:hAnsi="宋体" w:cs="宋体"/>
          <w:bCs/>
          <w:sz w:val="22"/>
          <w:szCs w:val="22"/>
        </w:rPr>
        <w:t>附注：</w:t>
      </w:r>
      <w:r>
        <w:rPr>
          <w:rFonts w:hint="eastAsia" w:ascii="宋体" w:hAnsi="宋体" w:cs="宋体"/>
          <w:sz w:val="22"/>
          <w:szCs w:val="22"/>
        </w:rPr>
        <w:t>1.</w:t>
      </w:r>
      <w:r>
        <w:rPr>
          <w:rFonts w:ascii="宋体" w:hAnsi="宋体" w:cs="宋体"/>
          <w:sz w:val="22"/>
          <w:szCs w:val="22"/>
          <w:u w:val="single"/>
        </w:rPr>
        <w:t>▲</w:t>
      </w:r>
      <w:r>
        <w:rPr>
          <w:rFonts w:hint="eastAsia" w:ascii="宋体" w:hAnsi="宋体" w:cs="宋体"/>
          <w:sz w:val="22"/>
          <w:szCs w:val="22"/>
          <w:u w:val="single"/>
        </w:rPr>
        <w:t>第一年合作分成款最高限价</w:t>
      </w:r>
      <w:r>
        <w:rPr>
          <w:rFonts w:ascii="宋体" w:hAnsi="宋体" w:cs="宋体"/>
          <w:sz w:val="22"/>
          <w:szCs w:val="22"/>
          <w:u w:val="single"/>
        </w:rPr>
        <w:t>16%</w:t>
      </w:r>
      <w:r>
        <w:rPr>
          <w:rFonts w:hint="eastAsia" w:ascii="宋体" w:hAnsi="宋体" w:cs="宋体"/>
          <w:sz w:val="22"/>
          <w:szCs w:val="22"/>
          <w:u w:val="single"/>
        </w:rPr>
        <w:t>，第二年最高限价</w:t>
      </w:r>
      <w:r>
        <w:rPr>
          <w:rFonts w:ascii="宋体" w:hAnsi="宋体" w:cs="宋体"/>
          <w:sz w:val="22"/>
          <w:szCs w:val="22"/>
          <w:u w:val="single"/>
        </w:rPr>
        <w:t>14%</w:t>
      </w:r>
      <w:r>
        <w:rPr>
          <w:rFonts w:hint="eastAsia" w:ascii="宋体" w:hAnsi="宋体" w:cs="宋体"/>
          <w:sz w:val="22"/>
          <w:szCs w:val="22"/>
          <w:u w:val="single"/>
        </w:rPr>
        <w:t>，第三年最高限价</w:t>
      </w:r>
      <w:r>
        <w:rPr>
          <w:rFonts w:ascii="宋体" w:hAnsi="宋体" w:cs="宋体"/>
          <w:sz w:val="22"/>
          <w:szCs w:val="22"/>
          <w:u w:val="single"/>
        </w:rPr>
        <w:t>12%</w:t>
      </w:r>
      <w:r>
        <w:rPr>
          <w:rFonts w:hint="eastAsia" w:ascii="宋体" w:hAnsi="宋体" w:cs="宋体"/>
          <w:sz w:val="22"/>
          <w:szCs w:val="22"/>
          <w:u w:val="single"/>
        </w:rPr>
        <w:t>，第四年最高限价</w:t>
      </w:r>
      <w:r>
        <w:rPr>
          <w:rFonts w:ascii="宋体" w:hAnsi="宋体" w:cs="宋体"/>
          <w:sz w:val="22"/>
          <w:szCs w:val="22"/>
          <w:u w:val="single"/>
        </w:rPr>
        <w:t>8%</w:t>
      </w:r>
      <w:r>
        <w:rPr>
          <w:rFonts w:hint="eastAsia" w:ascii="宋体" w:hAnsi="宋体" w:cs="宋体"/>
          <w:sz w:val="22"/>
          <w:szCs w:val="22"/>
          <w:u w:val="single"/>
        </w:rPr>
        <w:t>，第五年最高限价</w:t>
      </w:r>
      <w:r>
        <w:rPr>
          <w:rFonts w:ascii="宋体" w:hAnsi="宋体" w:cs="宋体"/>
          <w:sz w:val="22"/>
          <w:szCs w:val="22"/>
          <w:u w:val="single"/>
        </w:rPr>
        <w:t>8%</w:t>
      </w:r>
      <w:r>
        <w:rPr>
          <w:rFonts w:hint="eastAsia" w:ascii="宋体" w:hAnsi="宋体" w:cs="宋体"/>
          <w:sz w:val="22"/>
          <w:szCs w:val="22"/>
          <w:u w:val="single"/>
        </w:rPr>
        <w:t>，报价超过对应最高限价的投标无效。</w:t>
      </w:r>
    </w:p>
    <w:p>
      <w:pPr>
        <w:spacing w:line="400" w:lineRule="exact"/>
        <w:rPr>
          <w:rFonts w:ascii="宋体" w:hAnsi="宋体" w:cs="宋体"/>
          <w:sz w:val="22"/>
          <w:szCs w:val="22"/>
          <w:u w:val="single"/>
        </w:rPr>
      </w:pPr>
      <w:r>
        <w:rPr>
          <w:rFonts w:ascii="宋体" w:hAnsi="宋体" w:cs="宋体"/>
          <w:bCs/>
          <w:sz w:val="22"/>
          <w:szCs w:val="22"/>
          <w:u w:val="single"/>
        </w:rPr>
        <w:t>2.</w:t>
      </w:r>
      <w:r>
        <w:rPr>
          <w:rFonts w:hint="eastAsia" w:ascii="宋体" w:hAnsi="宋体" w:cs="宋体"/>
          <w:bCs/>
          <w:sz w:val="22"/>
          <w:szCs w:val="22"/>
          <w:u w:val="single"/>
        </w:rPr>
        <w:t>▲</w:t>
      </w:r>
      <w:r>
        <w:rPr>
          <w:rFonts w:hint="eastAsia" w:ascii="宋体" w:hAnsi="宋体" w:cs="宋体"/>
          <w:sz w:val="22"/>
          <w:szCs w:val="22"/>
          <w:u w:val="single"/>
        </w:rPr>
        <w:t>此表不得自行增减内容，不提供此表格将被视为没有实质性响应公开遴选文件。</w:t>
      </w:r>
    </w:p>
    <w:p>
      <w:pPr>
        <w:spacing w:line="380" w:lineRule="exact"/>
        <w:rPr>
          <w:rFonts w:ascii="宋体" w:hAnsi="宋体" w:cs="宋体"/>
          <w:sz w:val="22"/>
          <w:szCs w:val="22"/>
        </w:rPr>
      </w:pPr>
    </w:p>
    <w:p>
      <w:pPr>
        <w:spacing w:line="380" w:lineRule="exact"/>
        <w:jc w:val="left"/>
        <w:rPr>
          <w:rFonts w:ascii="宋体" w:hAnsi="宋体" w:cs="宋体"/>
          <w:sz w:val="22"/>
          <w:szCs w:val="22"/>
        </w:rPr>
      </w:pPr>
      <w:r>
        <w:rPr>
          <w:rFonts w:hint="eastAsia" w:ascii="宋体" w:hAnsi="宋体" w:cs="宋体"/>
          <w:sz w:val="22"/>
          <w:szCs w:val="22"/>
        </w:rPr>
        <w:t>投标单位全称（盖章）：</w:t>
      </w:r>
    </w:p>
    <w:p>
      <w:pPr>
        <w:spacing w:line="380" w:lineRule="exact"/>
        <w:jc w:val="left"/>
        <w:rPr>
          <w:rFonts w:ascii="宋体" w:hAnsi="宋体" w:cs="宋体"/>
          <w:sz w:val="22"/>
          <w:szCs w:val="22"/>
        </w:rPr>
      </w:pPr>
      <w:r>
        <w:rPr>
          <w:rFonts w:hint="eastAsia" w:ascii="宋体" w:hAnsi="宋体" w:cs="宋体"/>
          <w:sz w:val="22"/>
          <w:szCs w:val="22"/>
        </w:rPr>
        <w:t>投标单位代表（签字）：</w:t>
      </w:r>
    </w:p>
    <w:p>
      <w:pPr>
        <w:spacing w:line="380" w:lineRule="exact"/>
        <w:rPr>
          <w:rFonts w:ascii="宋体" w:hAnsi="宋体" w:cs="宋体"/>
          <w:sz w:val="22"/>
          <w:szCs w:val="22"/>
        </w:rPr>
      </w:pPr>
      <w:r>
        <w:rPr>
          <w:rFonts w:hint="eastAsia" w:ascii="宋体" w:hAnsi="宋体" w:cs="宋体"/>
          <w:sz w:val="22"/>
          <w:szCs w:val="22"/>
        </w:rPr>
        <w:t>日   期：</w:t>
      </w:r>
    </w:p>
    <w:p>
      <w:pPr>
        <w:pStyle w:val="4"/>
        <w:rPr>
          <w:rFonts w:ascii="宋体" w:hAnsi="宋体" w:cs="宋体"/>
          <w:sz w:val="22"/>
          <w:szCs w:val="22"/>
        </w:rPr>
      </w:pPr>
    </w:p>
    <w:p>
      <w:pPr>
        <w:rPr>
          <w:rFonts w:ascii="宋体" w:hAnsi="宋体" w:cs="宋体"/>
          <w:sz w:val="22"/>
          <w:szCs w:val="22"/>
        </w:rPr>
      </w:pPr>
    </w:p>
    <w:p>
      <w:pPr>
        <w:pStyle w:val="4"/>
        <w:rPr>
          <w:rFonts w:ascii="宋体" w:hAnsi="宋体" w:cs="宋体"/>
          <w:sz w:val="22"/>
          <w:szCs w:val="22"/>
        </w:rPr>
      </w:pPr>
    </w:p>
    <w:p>
      <w:pPr>
        <w:rPr>
          <w:rFonts w:ascii="宋体" w:hAnsi="宋体" w:cs="宋体"/>
          <w:sz w:val="22"/>
          <w:szCs w:val="22"/>
        </w:rPr>
      </w:pPr>
    </w:p>
    <w:p>
      <w:pPr>
        <w:pStyle w:val="4"/>
        <w:rPr>
          <w:rFonts w:ascii="宋体" w:hAnsi="宋体" w:cs="宋体"/>
          <w:sz w:val="22"/>
          <w:szCs w:val="22"/>
        </w:rPr>
      </w:pPr>
    </w:p>
    <w:p>
      <w:pPr>
        <w:rPr>
          <w:rFonts w:ascii="宋体" w:hAnsi="宋体" w:cs="宋体"/>
          <w:sz w:val="22"/>
          <w:szCs w:val="22"/>
        </w:rPr>
      </w:pPr>
    </w:p>
    <w:p>
      <w:pPr>
        <w:pStyle w:val="4"/>
        <w:rPr>
          <w:rFonts w:ascii="宋体" w:hAnsi="宋体" w:cs="宋体"/>
          <w:sz w:val="22"/>
          <w:szCs w:val="22"/>
        </w:rPr>
      </w:pPr>
    </w:p>
    <w:p/>
    <w:p>
      <w:pPr>
        <w:pStyle w:val="2"/>
      </w:pPr>
    </w:p>
    <w:p>
      <w:pPr>
        <w:spacing w:line="460" w:lineRule="exact"/>
        <w:outlineLvl w:val="1"/>
        <w:rPr>
          <w:rFonts w:ascii="宋体" w:hAnsi="宋体" w:cs="宋体"/>
          <w:b/>
          <w:bCs/>
          <w:sz w:val="24"/>
        </w:rPr>
      </w:pPr>
      <w:r>
        <w:rPr>
          <w:rFonts w:hint="eastAsia" w:ascii="宋体" w:hAnsi="宋体" w:cs="宋体"/>
          <w:b/>
          <w:bCs/>
          <w:sz w:val="24"/>
        </w:rPr>
        <w:t>附件2</w:t>
      </w:r>
    </w:p>
    <w:p>
      <w:pPr>
        <w:spacing w:line="400" w:lineRule="exact"/>
        <w:jc w:val="center"/>
        <w:outlineLvl w:val="2"/>
        <w:rPr>
          <w:rFonts w:ascii="宋体" w:hAnsi="宋体" w:cs="宋体"/>
          <w:b/>
          <w:bCs/>
          <w:sz w:val="24"/>
        </w:rPr>
      </w:pPr>
      <w:r>
        <w:rPr>
          <w:rFonts w:hint="eastAsia" w:ascii="宋体" w:hAnsi="宋体" w:cs="宋体"/>
          <w:b/>
          <w:bCs/>
          <w:sz w:val="24"/>
        </w:rPr>
        <w:t>投标分项报价表</w:t>
      </w:r>
    </w:p>
    <w:p>
      <w:pPr>
        <w:spacing w:line="400" w:lineRule="exact"/>
        <w:jc w:val="center"/>
        <w:rPr>
          <w:rFonts w:ascii="宋体" w:hAnsi="宋体" w:cs="宋体"/>
          <w:b/>
          <w:bCs/>
          <w:sz w:val="22"/>
          <w:szCs w:val="22"/>
        </w:rPr>
      </w:pPr>
    </w:p>
    <w:p>
      <w:pPr>
        <w:rPr>
          <w:rFonts w:ascii="宋体" w:hAnsi="宋体" w:cs="宋体"/>
          <w:sz w:val="22"/>
          <w:szCs w:val="22"/>
        </w:rPr>
      </w:pPr>
      <w:r>
        <w:rPr>
          <w:rFonts w:hint="eastAsia" w:ascii="宋体" w:hAnsi="宋体" w:cs="宋体"/>
          <w:sz w:val="22"/>
          <w:szCs w:val="22"/>
        </w:rPr>
        <w:t>项目编号：</w:t>
      </w:r>
      <w:r>
        <w:rPr>
          <w:rFonts w:hint="eastAsia" w:ascii="宋体" w:hAnsi="宋体" w:cs="宋体"/>
          <w:b/>
          <w:bCs/>
          <w:sz w:val="22"/>
          <w:szCs w:val="22"/>
        </w:rPr>
        <w:t xml:space="preserve">                </w:t>
      </w:r>
      <w:r>
        <w:rPr>
          <w:rFonts w:hint="eastAsia" w:ascii="宋体" w:hAnsi="宋体" w:cs="宋体"/>
          <w:bCs/>
          <w:sz w:val="22"/>
          <w:szCs w:val="22"/>
        </w:rPr>
        <w:t xml:space="preserve">                                    </w:t>
      </w:r>
      <w:r>
        <w:rPr>
          <w:rFonts w:hint="eastAsia" w:ascii="宋体" w:hAnsi="宋体" w:cs="宋体"/>
          <w:sz w:val="22"/>
          <w:szCs w:val="22"/>
        </w:rPr>
        <w:t>（价格单位：人民币元）</w:t>
      </w:r>
    </w:p>
    <w:tbl>
      <w:tblPr>
        <w:tblStyle w:val="21"/>
        <w:tblW w:w="95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3273"/>
        <w:gridCol w:w="1925"/>
        <w:gridCol w:w="2012"/>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tcBorders>
              <w:top w:val="single" w:color="auto" w:sz="12" w:space="0"/>
              <w:left w:val="single" w:color="auto" w:sz="12" w:space="0"/>
              <w:bottom w:val="single" w:color="auto" w:sz="12" w:space="0"/>
            </w:tcBorders>
            <w:vAlign w:val="center"/>
          </w:tcPr>
          <w:p>
            <w:pPr>
              <w:ind w:right="-11"/>
              <w:jc w:val="center"/>
              <w:rPr>
                <w:rFonts w:ascii="宋体" w:hAnsi="宋体" w:cs="宋体"/>
                <w:sz w:val="22"/>
                <w:szCs w:val="22"/>
              </w:rPr>
            </w:pPr>
            <w:r>
              <w:rPr>
                <w:rFonts w:hint="eastAsia" w:ascii="宋体" w:hAnsi="宋体" w:cs="宋体"/>
                <w:sz w:val="22"/>
                <w:szCs w:val="22"/>
              </w:rPr>
              <w:t>序号</w:t>
            </w:r>
          </w:p>
        </w:tc>
        <w:tc>
          <w:tcPr>
            <w:tcW w:w="3273" w:type="dxa"/>
            <w:tcBorders>
              <w:top w:val="single" w:color="auto" w:sz="12" w:space="0"/>
              <w:bottom w:val="single" w:color="auto" w:sz="12" w:space="0"/>
            </w:tcBorders>
            <w:vAlign w:val="center"/>
          </w:tcPr>
          <w:p>
            <w:pPr>
              <w:ind w:right="-11"/>
              <w:jc w:val="center"/>
              <w:rPr>
                <w:rFonts w:ascii="宋体" w:hAnsi="宋体" w:cs="宋体"/>
                <w:sz w:val="22"/>
                <w:szCs w:val="22"/>
              </w:rPr>
            </w:pPr>
            <w:r>
              <w:rPr>
                <w:rFonts w:hint="eastAsia" w:ascii="宋体" w:hAnsi="宋体" w:cs="宋体"/>
                <w:sz w:val="22"/>
                <w:szCs w:val="22"/>
              </w:rPr>
              <w:t>费用名称</w:t>
            </w:r>
          </w:p>
        </w:tc>
        <w:tc>
          <w:tcPr>
            <w:tcW w:w="1925" w:type="dxa"/>
            <w:tcBorders>
              <w:top w:val="single" w:color="auto" w:sz="12" w:space="0"/>
              <w:bottom w:val="single" w:color="auto" w:sz="12" w:space="0"/>
            </w:tcBorders>
            <w:vAlign w:val="center"/>
          </w:tcPr>
          <w:p>
            <w:pPr>
              <w:ind w:right="-11"/>
              <w:jc w:val="center"/>
              <w:rPr>
                <w:rFonts w:ascii="宋体" w:hAnsi="宋体" w:cs="宋体"/>
                <w:sz w:val="22"/>
                <w:szCs w:val="22"/>
              </w:rPr>
            </w:pPr>
            <w:r>
              <w:rPr>
                <w:rFonts w:hint="eastAsia" w:ascii="宋体" w:hAnsi="宋体" w:cs="宋体"/>
                <w:sz w:val="22"/>
                <w:szCs w:val="22"/>
              </w:rPr>
              <w:t>数量/单位</w:t>
            </w:r>
          </w:p>
        </w:tc>
        <w:tc>
          <w:tcPr>
            <w:tcW w:w="2012" w:type="dxa"/>
            <w:tcBorders>
              <w:top w:val="single" w:color="auto" w:sz="12" w:space="0"/>
              <w:bottom w:val="single" w:color="auto" w:sz="12" w:space="0"/>
            </w:tcBorders>
            <w:vAlign w:val="center"/>
          </w:tcPr>
          <w:p>
            <w:pPr>
              <w:ind w:right="-11"/>
              <w:jc w:val="center"/>
              <w:rPr>
                <w:rFonts w:ascii="宋体" w:hAnsi="宋体" w:cs="宋体"/>
                <w:sz w:val="22"/>
                <w:szCs w:val="22"/>
              </w:rPr>
            </w:pPr>
            <w:r>
              <w:rPr>
                <w:rFonts w:hint="eastAsia" w:ascii="宋体" w:hAnsi="宋体" w:cs="宋体"/>
                <w:sz w:val="22"/>
                <w:szCs w:val="22"/>
              </w:rPr>
              <w:t>报价（含税）</w:t>
            </w:r>
          </w:p>
        </w:tc>
        <w:tc>
          <w:tcPr>
            <w:tcW w:w="1650" w:type="dxa"/>
            <w:tcBorders>
              <w:top w:val="single" w:color="auto" w:sz="12" w:space="0"/>
              <w:bottom w:val="single" w:color="auto" w:sz="12" w:space="0"/>
              <w:right w:val="single" w:color="auto" w:sz="12" w:space="0"/>
            </w:tcBorders>
            <w:vAlign w:val="center"/>
          </w:tcPr>
          <w:p>
            <w:pPr>
              <w:ind w:right="-11"/>
              <w:jc w:val="center"/>
              <w:rPr>
                <w:rFonts w:ascii="宋体" w:hAnsi="宋体" w:cs="宋体"/>
                <w:sz w:val="22"/>
                <w:szCs w:val="22"/>
              </w:rPr>
            </w:pPr>
            <w:r>
              <w:rPr>
                <w:rFonts w:hint="eastAsia" w:ascii="宋体" w:hAnsi="宋体" w:cs="宋体"/>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tcBorders>
              <w:left w:val="single" w:color="auto" w:sz="12" w:space="0"/>
            </w:tcBorders>
            <w:vAlign w:val="center"/>
          </w:tcPr>
          <w:p>
            <w:pPr>
              <w:spacing w:before="120" w:beforeLines="50" w:line="400" w:lineRule="exact"/>
              <w:ind w:right="-11"/>
              <w:jc w:val="center"/>
              <w:rPr>
                <w:rFonts w:ascii="宋体" w:hAnsi="宋体" w:cs="宋体"/>
                <w:sz w:val="22"/>
                <w:szCs w:val="22"/>
              </w:rPr>
            </w:pPr>
            <w:r>
              <w:rPr>
                <w:rFonts w:hint="eastAsia" w:ascii="宋体" w:hAnsi="宋体" w:cs="宋体"/>
                <w:sz w:val="22"/>
                <w:szCs w:val="22"/>
              </w:rPr>
              <w:t>1</w:t>
            </w:r>
          </w:p>
        </w:tc>
        <w:tc>
          <w:tcPr>
            <w:tcW w:w="3273" w:type="dxa"/>
            <w:vAlign w:val="center"/>
          </w:tcPr>
          <w:p>
            <w:pPr>
              <w:spacing w:line="400" w:lineRule="exact"/>
              <w:jc w:val="center"/>
              <w:rPr>
                <w:rFonts w:ascii="宋体" w:hAnsi="宋体" w:cs="宋体"/>
                <w:sz w:val="22"/>
                <w:szCs w:val="22"/>
              </w:rPr>
            </w:pPr>
          </w:p>
        </w:tc>
        <w:tc>
          <w:tcPr>
            <w:tcW w:w="1925" w:type="dxa"/>
            <w:vAlign w:val="center"/>
          </w:tcPr>
          <w:p>
            <w:pPr>
              <w:spacing w:before="120" w:beforeLines="50" w:line="400" w:lineRule="exact"/>
              <w:ind w:right="-11"/>
              <w:jc w:val="center"/>
              <w:rPr>
                <w:rFonts w:ascii="宋体" w:hAnsi="宋体" w:cs="宋体"/>
                <w:sz w:val="22"/>
                <w:szCs w:val="22"/>
              </w:rPr>
            </w:pPr>
          </w:p>
        </w:tc>
        <w:tc>
          <w:tcPr>
            <w:tcW w:w="2012" w:type="dxa"/>
            <w:vAlign w:val="center"/>
          </w:tcPr>
          <w:p>
            <w:pPr>
              <w:spacing w:before="120" w:beforeLines="50" w:line="400" w:lineRule="exact"/>
              <w:ind w:right="-11"/>
              <w:jc w:val="center"/>
              <w:rPr>
                <w:rFonts w:ascii="宋体" w:hAnsi="宋体" w:cs="宋体"/>
                <w:sz w:val="22"/>
                <w:szCs w:val="22"/>
              </w:rPr>
            </w:pPr>
          </w:p>
        </w:tc>
        <w:tc>
          <w:tcPr>
            <w:tcW w:w="1650" w:type="dxa"/>
            <w:tcBorders>
              <w:right w:val="single" w:color="auto" w:sz="12" w:space="0"/>
            </w:tcBorders>
            <w:vAlign w:val="center"/>
          </w:tcPr>
          <w:p>
            <w:pPr>
              <w:spacing w:before="120" w:beforeLines="50" w:line="400" w:lineRule="exact"/>
              <w:ind w:right="-11"/>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tcBorders>
              <w:left w:val="single" w:color="auto" w:sz="12" w:space="0"/>
            </w:tcBorders>
            <w:vAlign w:val="center"/>
          </w:tcPr>
          <w:p>
            <w:pPr>
              <w:spacing w:before="120" w:beforeLines="50" w:line="400" w:lineRule="exact"/>
              <w:ind w:right="-11"/>
              <w:jc w:val="center"/>
              <w:rPr>
                <w:rFonts w:ascii="宋体" w:hAnsi="宋体" w:cs="宋体"/>
                <w:sz w:val="22"/>
                <w:szCs w:val="22"/>
              </w:rPr>
            </w:pPr>
            <w:r>
              <w:rPr>
                <w:rFonts w:hint="eastAsia" w:ascii="宋体" w:hAnsi="宋体" w:cs="宋体"/>
                <w:sz w:val="22"/>
                <w:szCs w:val="22"/>
              </w:rPr>
              <w:t>2</w:t>
            </w:r>
          </w:p>
        </w:tc>
        <w:tc>
          <w:tcPr>
            <w:tcW w:w="3273" w:type="dxa"/>
            <w:vAlign w:val="center"/>
          </w:tcPr>
          <w:p>
            <w:pPr>
              <w:spacing w:line="400" w:lineRule="exact"/>
              <w:jc w:val="center"/>
              <w:rPr>
                <w:rFonts w:ascii="宋体" w:hAnsi="宋体" w:cs="宋体"/>
                <w:sz w:val="22"/>
                <w:szCs w:val="22"/>
              </w:rPr>
            </w:pPr>
          </w:p>
        </w:tc>
        <w:tc>
          <w:tcPr>
            <w:tcW w:w="1925" w:type="dxa"/>
            <w:vAlign w:val="center"/>
          </w:tcPr>
          <w:p>
            <w:pPr>
              <w:spacing w:before="120" w:beforeLines="50" w:line="400" w:lineRule="exact"/>
              <w:ind w:right="-11"/>
              <w:jc w:val="center"/>
              <w:rPr>
                <w:rFonts w:ascii="宋体" w:hAnsi="宋体" w:cs="宋体"/>
                <w:sz w:val="22"/>
                <w:szCs w:val="22"/>
              </w:rPr>
            </w:pPr>
          </w:p>
        </w:tc>
        <w:tc>
          <w:tcPr>
            <w:tcW w:w="2012" w:type="dxa"/>
            <w:vAlign w:val="center"/>
          </w:tcPr>
          <w:p>
            <w:pPr>
              <w:spacing w:before="120" w:beforeLines="50" w:line="400" w:lineRule="exact"/>
              <w:ind w:right="-11"/>
              <w:jc w:val="center"/>
              <w:rPr>
                <w:rFonts w:ascii="宋体" w:hAnsi="宋体" w:cs="宋体"/>
                <w:sz w:val="22"/>
                <w:szCs w:val="22"/>
              </w:rPr>
            </w:pPr>
          </w:p>
        </w:tc>
        <w:tc>
          <w:tcPr>
            <w:tcW w:w="1650" w:type="dxa"/>
            <w:tcBorders>
              <w:right w:val="single" w:color="auto" w:sz="12" w:space="0"/>
            </w:tcBorders>
            <w:vAlign w:val="center"/>
          </w:tcPr>
          <w:p>
            <w:pPr>
              <w:spacing w:before="120" w:beforeLines="50" w:line="400" w:lineRule="exact"/>
              <w:ind w:right="-11"/>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tcBorders>
              <w:left w:val="single" w:color="auto" w:sz="12" w:space="0"/>
            </w:tcBorders>
            <w:vAlign w:val="center"/>
          </w:tcPr>
          <w:p>
            <w:pPr>
              <w:spacing w:before="120" w:beforeLines="50" w:line="400" w:lineRule="exact"/>
              <w:ind w:right="-11"/>
              <w:jc w:val="center"/>
              <w:rPr>
                <w:rFonts w:ascii="宋体" w:hAnsi="宋体" w:cs="宋体"/>
                <w:sz w:val="22"/>
                <w:szCs w:val="22"/>
              </w:rPr>
            </w:pPr>
            <w:r>
              <w:rPr>
                <w:rFonts w:hint="eastAsia" w:ascii="宋体" w:hAnsi="宋体" w:cs="宋体"/>
                <w:sz w:val="22"/>
                <w:szCs w:val="22"/>
              </w:rPr>
              <w:t>3</w:t>
            </w:r>
          </w:p>
        </w:tc>
        <w:tc>
          <w:tcPr>
            <w:tcW w:w="3273" w:type="dxa"/>
            <w:vAlign w:val="center"/>
          </w:tcPr>
          <w:p>
            <w:pPr>
              <w:spacing w:line="400" w:lineRule="exact"/>
              <w:jc w:val="center"/>
              <w:rPr>
                <w:rFonts w:ascii="宋体" w:hAnsi="宋体" w:cs="宋体"/>
                <w:sz w:val="22"/>
                <w:szCs w:val="22"/>
              </w:rPr>
            </w:pPr>
          </w:p>
        </w:tc>
        <w:tc>
          <w:tcPr>
            <w:tcW w:w="1925" w:type="dxa"/>
            <w:vAlign w:val="center"/>
          </w:tcPr>
          <w:p>
            <w:pPr>
              <w:spacing w:before="120" w:beforeLines="50" w:line="400" w:lineRule="exact"/>
              <w:ind w:right="-11"/>
              <w:jc w:val="center"/>
              <w:rPr>
                <w:rFonts w:ascii="宋体" w:hAnsi="宋体" w:cs="宋体"/>
                <w:sz w:val="22"/>
                <w:szCs w:val="22"/>
              </w:rPr>
            </w:pPr>
          </w:p>
        </w:tc>
        <w:tc>
          <w:tcPr>
            <w:tcW w:w="2012" w:type="dxa"/>
            <w:vAlign w:val="center"/>
          </w:tcPr>
          <w:p>
            <w:pPr>
              <w:spacing w:before="120" w:beforeLines="50" w:line="400" w:lineRule="exact"/>
              <w:ind w:right="-11"/>
              <w:jc w:val="center"/>
              <w:rPr>
                <w:rFonts w:ascii="宋体" w:hAnsi="宋体" w:cs="宋体"/>
                <w:sz w:val="22"/>
                <w:szCs w:val="22"/>
              </w:rPr>
            </w:pPr>
          </w:p>
        </w:tc>
        <w:tc>
          <w:tcPr>
            <w:tcW w:w="1650" w:type="dxa"/>
            <w:tcBorders>
              <w:right w:val="single" w:color="auto" w:sz="12" w:space="0"/>
            </w:tcBorders>
            <w:vAlign w:val="center"/>
          </w:tcPr>
          <w:p>
            <w:pPr>
              <w:spacing w:before="120" w:beforeLines="50" w:line="400" w:lineRule="exact"/>
              <w:ind w:right="-11"/>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tcBorders>
              <w:left w:val="single" w:color="auto" w:sz="12" w:space="0"/>
            </w:tcBorders>
            <w:vAlign w:val="center"/>
          </w:tcPr>
          <w:p>
            <w:pPr>
              <w:spacing w:before="120" w:beforeLines="50" w:line="400" w:lineRule="exact"/>
              <w:ind w:right="-11"/>
              <w:jc w:val="center"/>
              <w:rPr>
                <w:rFonts w:ascii="宋体" w:hAnsi="宋体" w:cs="宋体"/>
                <w:sz w:val="22"/>
                <w:szCs w:val="22"/>
              </w:rPr>
            </w:pPr>
            <w:r>
              <w:rPr>
                <w:rFonts w:hint="eastAsia" w:ascii="宋体" w:hAnsi="宋体" w:cs="宋体"/>
                <w:sz w:val="22"/>
                <w:szCs w:val="22"/>
              </w:rPr>
              <w:t>4</w:t>
            </w:r>
          </w:p>
        </w:tc>
        <w:tc>
          <w:tcPr>
            <w:tcW w:w="3273" w:type="dxa"/>
            <w:vAlign w:val="center"/>
          </w:tcPr>
          <w:p>
            <w:pPr>
              <w:spacing w:line="400" w:lineRule="exact"/>
              <w:jc w:val="center"/>
              <w:rPr>
                <w:rFonts w:ascii="宋体" w:hAnsi="宋体" w:cs="宋体"/>
                <w:sz w:val="22"/>
                <w:szCs w:val="22"/>
              </w:rPr>
            </w:pPr>
          </w:p>
        </w:tc>
        <w:tc>
          <w:tcPr>
            <w:tcW w:w="1925" w:type="dxa"/>
            <w:vAlign w:val="center"/>
          </w:tcPr>
          <w:p>
            <w:pPr>
              <w:spacing w:before="120" w:beforeLines="50" w:line="400" w:lineRule="exact"/>
              <w:ind w:right="-11"/>
              <w:jc w:val="center"/>
              <w:rPr>
                <w:rFonts w:ascii="宋体" w:hAnsi="宋体" w:cs="宋体"/>
                <w:sz w:val="22"/>
                <w:szCs w:val="22"/>
              </w:rPr>
            </w:pPr>
          </w:p>
        </w:tc>
        <w:tc>
          <w:tcPr>
            <w:tcW w:w="2012" w:type="dxa"/>
            <w:vAlign w:val="center"/>
          </w:tcPr>
          <w:p>
            <w:pPr>
              <w:spacing w:before="120" w:beforeLines="50" w:line="400" w:lineRule="exact"/>
              <w:ind w:right="-11"/>
              <w:jc w:val="center"/>
              <w:rPr>
                <w:rFonts w:ascii="宋体" w:hAnsi="宋体" w:cs="宋体"/>
                <w:sz w:val="22"/>
                <w:szCs w:val="22"/>
              </w:rPr>
            </w:pPr>
          </w:p>
        </w:tc>
        <w:tc>
          <w:tcPr>
            <w:tcW w:w="1650" w:type="dxa"/>
            <w:tcBorders>
              <w:right w:val="single" w:color="auto" w:sz="12" w:space="0"/>
            </w:tcBorders>
            <w:vAlign w:val="center"/>
          </w:tcPr>
          <w:p>
            <w:pPr>
              <w:spacing w:before="120" w:beforeLines="50" w:line="400" w:lineRule="exact"/>
              <w:ind w:right="-11"/>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tcBorders>
              <w:left w:val="single" w:color="auto" w:sz="12" w:space="0"/>
            </w:tcBorders>
            <w:vAlign w:val="center"/>
          </w:tcPr>
          <w:p>
            <w:pPr>
              <w:spacing w:before="120" w:beforeLines="50" w:line="400" w:lineRule="exact"/>
              <w:ind w:right="-11"/>
              <w:jc w:val="center"/>
              <w:rPr>
                <w:rFonts w:ascii="宋体" w:hAnsi="宋体" w:cs="宋体"/>
                <w:sz w:val="22"/>
                <w:szCs w:val="22"/>
              </w:rPr>
            </w:pPr>
            <w:r>
              <w:rPr>
                <w:rFonts w:hint="eastAsia" w:ascii="宋体" w:hAnsi="宋体" w:cs="宋体"/>
                <w:sz w:val="22"/>
                <w:szCs w:val="22"/>
              </w:rPr>
              <w:t>5</w:t>
            </w:r>
          </w:p>
        </w:tc>
        <w:tc>
          <w:tcPr>
            <w:tcW w:w="3273" w:type="dxa"/>
            <w:vAlign w:val="center"/>
          </w:tcPr>
          <w:p>
            <w:pPr>
              <w:spacing w:line="400" w:lineRule="exact"/>
              <w:jc w:val="center"/>
              <w:rPr>
                <w:rFonts w:ascii="宋体" w:hAnsi="宋体" w:cs="宋体"/>
                <w:sz w:val="22"/>
                <w:szCs w:val="22"/>
              </w:rPr>
            </w:pPr>
          </w:p>
        </w:tc>
        <w:tc>
          <w:tcPr>
            <w:tcW w:w="1925" w:type="dxa"/>
            <w:vAlign w:val="center"/>
          </w:tcPr>
          <w:p>
            <w:pPr>
              <w:spacing w:before="120" w:beforeLines="50" w:line="400" w:lineRule="exact"/>
              <w:ind w:right="-11"/>
              <w:jc w:val="center"/>
              <w:rPr>
                <w:rFonts w:ascii="宋体" w:hAnsi="宋体" w:cs="宋体"/>
                <w:sz w:val="22"/>
                <w:szCs w:val="22"/>
              </w:rPr>
            </w:pPr>
          </w:p>
        </w:tc>
        <w:tc>
          <w:tcPr>
            <w:tcW w:w="2012" w:type="dxa"/>
            <w:vAlign w:val="center"/>
          </w:tcPr>
          <w:p>
            <w:pPr>
              <w:spacing w:before="120" w:beforeLines="50" w:line="400" w:lineRule="exact"/>
              <w:ind w:right="-11"/>
              <w:jc w:val="center"/>
              <w:rPr>
                <w:rFonts w:ascii="宋体" w:hAnsi="宋体" w:cs="宋体"/>
                <w:sz w:val="22"/>
                <w:szCs w:val="22"/>
              </w:rPr>
            </w:pPr>
          </w:p>
        </w:tc>
        <w:tc>
          <w:tcPr>
            <w:tcW w:w="1650" w:type="dxa"/>
            <w:tcBorders>
              <w:right w:val="single" w:color="auto" w:sz="12" w:space="0"/>
            </w:tcBorders>
            <w:vAlign w:val="center"/>
          </w:tcPr>
          <w:p>
            <w:pPr>
              <w:spacing w:before="120" w:beforeLines="50" w:line="400" w:lineRule="exact"/>
              <w:ind w:right="-11"/>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tcBorders>
              <w:left w:val="single" w:color="auto" w:sz="12" w:space="0"/>
            </w:tcBorders>
            <w:vAlign w:val="center"/>
          </w:tcPr>
          <w:p>
            <w:pPr>
              <w:spacing w:before="120" w:beforeLines="50" w:line="400" w:lineRule="exact"/>
              <w:ind w:right="-11"/>
              <w:jc w:val="center"/>
              <w:rPr>
                <w:rFonts w:ascii="宋体" w:hAnsi="宋体" w:cs="宋体"/>
                <w:sz w:val="22"/>
                <w:szCs w:val="22"/>
              </w:rPr>
            </w:pPr>
            <w:r>
              <w:rPr>
                <w:rFonts w:hint="eastAsia" w:ascii="宋体" w:hAnsi="宋体" w:cs="宋体"/>
                <w:sz w:val="22"/>
                <w:szCs w:val="22"/>
              </w:rPr>
              <w:t>6</w:t>
            </w:r>
          </w:p>
        </w:tc>
        <w:tc>
          <w:tcPr>
            <w:tcW w:w="3273" w:type="dxa"/>
            <w:vAlign w:val="center"/>
          </w:tcPr>
          <w:p>
            <w:pPr>
              <w:spacing w:line="400" w:lineRule="exact"/>
              <w:rPr>
                <w:rFonts w:ascii="宋体" w:hAnsi="宋体" w:cs="宋体"/>
                <w:sz w:val="22"/>
                <w:szCs w:val="22"/>
              </w:rPr>
            </w:pPr>
          </w:p>
        </w:tc>
        <w:tc>
          <w:tcPr>
            <w:tcW w:w="1925" w:type="dxa"/>
            <w:vAlign w:val="center"/>
          </w:tcPr>
          <w:p>
            <w:pPr>
              <w:spacing w:before="120" w:beforeLines="50" w:line="400" w:lineRule="exact"/>
              <w:ind w:right="-11"/>
              <w:jc w:val="center"/>
              <w:rPr>
                <w:rFonts w:ascii="宋体" w:hAnsi="宋体" w:cs="宋体"/>
                <w:sz w:val="22"/>
                <w:szCs w:val="22"/>
              </w:rPr>
            </w:pPr>
          </w:p>
        </w:tc>
        <w:tc>
          <w:tcPr>
            <w:tcW w:w="2012" w:type="dxa"/>
            <w:vAlign w:val="center"/>
          </w:tcPr>
          <w:p>
            <w:pPr>
              <w:spacing w:before="120" w:beforeLines="50" w:line="400" w:lineRule="exact"/>
              <w:ind w:right="-11"/>
              <w:jc w:val="center"/>
              <w:rPr>
                <w:rFonts w:ascii="宋体" w:hAnsi="宋体" w:cs="宋体"/>
                <w:sz w:val="22"/>
                <w:szCs w:val="22"/>
              </w:rPr>
            </w:pPr>
          </w:p>
        </w:tc>
        <w:tc>
          <w:tcPr>
            <w:tcW w:w="1650" w:type="dxa"/>
            <w:tcBorders>
              <w:right w:val="single" w:color="auto" w:sz="12" w:space="0"/>
            </w:tcBorders>
            <w:vAlign w:val="center"/>
          </w:tcPr>
          <w:p>
            <w:pPr>
              <w:spacing w:before="120" w:beforeLines="50" w:line="400" w:lineRule="exact"/>
              <w:ind w:right="-11"/>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tcBorders>
              <w:left w:val="single" w:color="auto" w:sz="12" w:space="0"/>
            </w:tcBorders>
            <w:vAlign w:val="center"/>
          </w:tcPr>
          <w:p>
            <w:pPr>
              <w:spacing w:before="120" w:beforeLines="50" w:line="400" w:lineRule="exact"/>
              <w:ind w:right="-11"/>
              <w:jc w:val="center"/>
              <w:rPr>
                <w:rFonts w:ascii="宋体" w:hAnsi="宋体" w:cs="宋体"/>
                <w:sz w:val="22"/>
                <w:szCs w:val="22"/>
              </w:rPr>
            </w:pPr>
            <w:r>
              <w:rPr>
                <w:rFonts w:hint="eastAsia" w:ascii="宋体" w:hAnsi="宋体" w:cs="宋体"/>
                <w:sz w:val="22"/>
                <w:szCs w:val="22"/>
              </w:rPr>
              <w:t>7</w:t>
            </w:r>
          </w:p>
        </w:tc>
        <w:tc>
          <w:tcPr>
            <w:tcW w:w="3273" w:type="dxa"/>
            <w:vAlign w:val="center"/>
          </w:tcPr>
          <w:p>
            <w:pPr>
              <w:spacing w:line="400" w:lineRule="exact"/>
              <w:rPr>
                <w:rFonts w:ascii="宋体" w:hAnsi="宋体" w:cs="宋体"/>
                <w:sz w:val="22"/>
                <w:szCs w:val="22"/>
              </w:rPr>
            </w:pPr>
          </w:p>
        </w:tc>
        <w:tc>
          <w:tcPr>
            <w:tcW w:w="1925" w:type="dxa"/>
            <w:vAlign w:val="center"/>
          </w:tcPr>
          <w:p>
            <w:pPr>
              <w:spacing w:before="120" w:beforeLines="50" w:line="400" w:lineRule="exact"/>
              <w:ind w:right="-11"/>
              <w:jc w:val="center"/>
              <w:rPr>
                <w:rFonts w:ascii="宋体" w:hAnsi="宋体" w:cs="宋体"/>
                <w:sz w:val="22"/>
                <w:szCs w:val="22"/>
              </w:rPr>
            </w:pPr>
          </w:p>
        </w:tc>
        <w:tc>
          <w:tcPr>
            <w:tcW w:w="2012" w:type="dxa"/>
            <w:vAlign w:val="center"/>
          </w:tcPr>
          <w:p>
            <w:pPr>
              <w:spacing w:before="120" w:beforeLines="50" w:line="400" w:lineRule="exact"/>
              <w:ind w:right="-11"/>
              <w:jc w:val="center"/>
              <w:rPr>
                <w:rFonts w:ascii="宋体" w:hAnsi="宋体" w:cs="宋体"/>
                <w:sz w:val="22"/>
                <w:szCs w:val="22"/>
              </w:rPr>
            </w:pPr>
          </w:p>
        </w:tc>
        <w:tc>
          <w:tcPr>
            <w:tcW w:w="1650" w:type="dxa"/>
            <w:tcBorders>
              <w:right w:val="single" w:color="auto" w:sz="12" w:space="0"/>
            </w:tcBorders>
            <w:vAlign w:val="center"/>
          </w:tcPr>
          <w:p>
            <w:pPr>
              <w:spacing w:before="120" w:beforeLines="50" w:line="400" w:lineRule="exact"/>
              <w:ind w:right="-11"/>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tcBorders>
              <w:left w:val="single" w:color="auto" w:sz="12" w:space="0"/>
            </w:tcBorders>
            <w:vAlign w:val="center"/>
          </w:tcPr>
          <w:p>
            <w:pPr>
              <w:spacing w:before="120" w:beforeLines="50" w:line="400" w:lineRule="exact"/>
              <w:ind w:right="-11"/>
              <w:jc w:val="center"/>
              <w:rPr>
                <w:rFonts w:ascii="宋体" w:hAnsi="宋体" w:cs="宋体"/>
                <w:sz w:val="22"/>
                <w:szCs w:val="22"/>
              </w:rPr>
            </w:pPr>
            <w:r>
              <w:rPr>
                <w:rFonts w:hint="eastAsia" w:ascii="宋体" w:hAnsi="宋体" w:cs="宋体"/>
                <w:sz w:val="22"/>
                <w:szCs w:val="22"/>
              </w:rPr>
              <w:t>8</w:t>
            </w:r>
          </w:p>
        </w:tc>
        <w:tc>
          <w:tcPr>
            <w:tcW w:w="3273" w:type="dxa"/>
            <w:vAlign w:val="center"/>
          </w:tcPr>
          <w:p>
            <w:pPr>
              <w:spacing w:line="400" w:lineRule="exact"/>
              <w:rPr>
                <w:rFonts w:ascii="宋体" w:hAnsi="宋体" w:cs="宋体"/>
                <w:sz w:val="22"/>
                <w:szCs w:val="22"/>
              </w:rPr>
            </w:pPr>
          </w:p>
        </w:tc>
        <w:tc>
          <w:tcPr>
            <w:tcW w:w="1925" w:type="dxa"/>
            <w:vAlign w:val="center"/>
          </w:tcPr>
          <w:p>
            <w:pPr>
              <w:spacing w:before="120" w:beforeLines="50" w:line="400" w:lineRule="exact"/>
              <w:ind w:right="-11"/>
              <w:jc w:val="center"/>
              <w:rPr>
                <w:rFonts w:ascii="宋体" w:hAnsi="宋体" w:cs="宋体"/>
                <w:sz w:val="22"/>
                <w:szCs w:val="22"/>
              </w:rPr>
            </w:pPr>
          </w:p>
        </w:tc>
        <w:tc>
          <w:tcPr>
            <w:tcW w:w="2012" w:type="dxa"/>
            <w:vAlign w:val="center"/>
          </w:tcPr>
          <w:p>
            <w:pPr>
              <w:spacing w:before="120" w:beforeLines="50" w:line="400" w:lineRule="exact"/>
              <w:ind w:right="-11"/>
              <w:jc w:val="center"/>
              <w:rPr>
                <w:rFonts w:ascii="宋体" w:hAnsi="宋体" w:cs="宋体"/>
                <w:sz w:val="22"/>
                <w:szCs w:val="22"/>
              </w:rPr>
            </w:pPr>
          </w:p>
        </w:tc>
        <w:tc>
          <w:tcPr>
            <w:tcW w:w="1650" w:type="dxa"/>
            <w:tcBorders>
              <w:right w:val="single" w:color="auto" w:sz="12" w:space="0"/>
            </w:tcBorders>
            <w:vAlign w:val="center"/>
          </w:tcPr>
          <w:p>
            <w:pPr>
              <w:spacing w:before="120" w:beforeLines="50" w:line="400" w:lineRule="exact"/>
              <w:ind w:right="-11"/>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tcBorders>
              <w:left w:val="single" w:color="auto" w:sz="12" w:space="0"/>
            </w:tcBorders>
            <w:vAlign w:val="center"/>
          </w:tcPr>
          <w:p>
            <w:pPr>
              <w:spacing w:before="120" w:beforeLines="50" w:line="400" w:lineRule="exact"/>
              <w:ind w:right="-11"/>
              <w:jc w:val="center"/>
              <w:rPr>
                <w:rFonts w:ascii="宋体" w:hAnsi="宋体" w:cs="宋体"/>
                <w:sz w:val="22"/>
                <w:szCs w:val="22"/>
              </w:rPr>
            </w:pPr>
            <w:r>
              <w:rPr>
                <w:rFonts w:hint="eastAsia" w:ascii="宋体" w:hAnsi="宋体" w:cs="宋体"/>
                <w:sz w:val="22"/>
                <w:szCs w:val="22"/>
              </w:rPr>
              <w:t>9</w:t>
            </w:r>
          </w:p>
        </w:tc>
        <w:tc>
          <w:tcPr>
            <w:tcW w:w="3273" w:type="dxa"/>
            <w:vAlign w:val="center"/>
          </w:tcPr>
          <w:p>
            <w:pPr>
              <w:spacing w:line="400" w:lineRule="exact"/>
              <w:rPr>
                <w:rFonts w:ascii="宋体" w:hAnsi="宋体" w:cs="宋体"/>
                <w:sz w:val="22"/>
                <w:szCs w:val="22"/>
              </w:rPr>
            </w:pPr>
          </w:p>
        </w:tc>
        <w:tc>
          <w:tcPr>
            <w:tcW w:w="1925" w:type="dxa"/>
            <w:vAlign w:val="center"/>
          </w:tcPr>
          <w:p>
            <w:pPr>
              <w:spacing w:before="120" w:beforeLines="50" w:line="400" w:lineRule="exact"/>
              <w:ind w:right="-11"/>
              <w:jc w:val="center"/>
              <w:rPr>
                <w:rFonts w:ascii="宋体" w:hAnsi="宋体" w:cs="宋体"/>
                <w:sz w:val="22"/>
                <w:szCs w:val="22"/>
              </w:rPr>
            </w:pPr>
          </w:p>
        </w:tc>
        <w:tc>
          <w:tcPr>
            <w:tcW w:w="2012" w:type="dxa"/>
            <w:vAlign w:val="center"/>
          </w:tcPr>
          <w:p>
            <w:pPr>
              <w:spacing w:before="120" w:beforeLines="50" w:line="400" w:lineRule="exact"/>
              <w:ind w:right="-11"/>
              <w:jc w:val="center"/>
              <w:rPr>
                <w:rFonts w:ascii="宋体" w:hAnsi="宋体" w:cs="宋体"/>
                <w:sz w:val="22"/>
                <w:szCs w:val="22"/>
              </w:rPr>
            </w:pPr>
          </w:p>
        </w:tc>
        <w:tc>
          <w:tcPr>
            <w:tcW w:w="1650" w:type="dxa"/>
            <w:tcBorders>
              <w:right w:val="single" w:color="auto" w:sz="12" w:space="0"/>
            </w:tcBorders>
            <w:vAlign w:val="center"/>
          </w:tcPr>
          <w:p>
            <w:pPr>
              <w:spacing w:before="120" w:beforeLines="50" w:line="400" w:lineRule="exact"/>
              <w:ind w:right="-11"/>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tcBorders>
              <w:left w:val="single" w:color="auto" w:sz="12" w:space="0"/>
            </w:tcBorders>
            <w:vAlign w:val="center"/>
          </w:tcPr>
          <w:p>
            <w:pPr>
              <w:spacing w:before="120" w:beforeLines="50" w:line="400" w:lineRule="exact"/>
              <w:ind w:right="-11"/>
              <w:jc w:val="center"/>
              <w:rPr>
                <w:rFonts w:ascii="宋体" w:hAnsi="宋体" w:cs="宋体"/>
                <w:sz w:val="22"/>
                <w:szCs w:val="22"/>
              </w:rPr>
            </w:pPr>
            <w:r>
              <w:rPr>
                <w:rFonts w:hint="eastAsia" w:ascii="宋体" w:hAnsi="宋体" w:cs="宋体"/>
                <w:sz w:val="22"/>
                <w:szCs w:val="22"/>
              </w:rPr>
              <w:t>10</w:t>
            </w:r>
          </w:p>
        </w:tc>
        <w:tc>
          <w:tcPr>
            <w:tcW w:w="3273" w:type="dxa"/>
            <w:vAlign w:val="center"/>
          </w:tcPr>
          <w:p>
            <w:pPr>
              <w:spacing w:before="120" w:beforeLines="50" w:line="400" w:lineRule="exact"/>
              <w:ind w:right="-11"/>
              <w:rPr>
                <w:rFonts w:ascii="宋体" w:hAnsi="宋体" w:cs="宋体"/>
                <w:sz w:val="22"/>
                <w:szCs w:val="22"/>
              </w:rPr>
            </w:pPr>
          </w:p>
        </w:tc>
        <w:tc>
          <w:tcPr>
            <w:tcW w:w="1925" w:type="dxa"/>
            <w:vAlign w:val="center"/>
          </w:tcPr>
          <w:p>
            <w:pPr>
              <w:spacing w:before="120" w:beforeLines="50" w:line="400" w:lineRule="exact"/>
              <w:ind w:right="-11"/>
              <w:jc w:val="center"/>
              <w:rPr>
                <w:rFonts w:ascii="宋体" w:hAnsi="宋体" w:cs="宋体"/>
                <w:sz w:val="22"/>
                <w:szCs w:val="22"/>
              </w:rPr>
            </w:pPr>
          </w:p>
        </w:tc>
        <w:tc>
          <w:tcPr>
            <w:tcW w:w="2012" w:type="dxa"/>
            <w:vAlign w:val="center"/>
          </w:tcPr>
          <w:p>
            <w:pPr>
              <w:spacing w:before="120" w:beforeLines="50" w:line="400" w:lineRule="exact"/>
              <w:ind w:right="-11"/>
              <w:jc w:val="center"/>
              <w:rPr>
                <w:rFonts w:ascii="宋体" w:hAnsi="宋体" w:cs="宋体"/>
                <w:sz w:val="22"/>
                <w:szCs w:val="22"/>
              </w:rPr>
            </w:pPr>
          </w:p>
        </w:tc>
        <w:tc>
          <w:tcPr>
            <w:tcW w:w="1650" w:type="dxa"/>
            <w:tcBorders>
              <w:right w:val="single" w:color="auto" w:sz="12" w:space="0"/>
            </w:tcBorders>
            <w:vAlign w:val="center"/>
          </w:tcPr>
          <w:p>
            <w:pPr>
              <w:spacing w:before="120" w:beforeLines="50" w:line="400" w:lineRule="exact"/>
              <w:ind w:right="-11"/>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tcBorders>
              <w:left w:val="single" w:color="auto" w:sz="12" w:space="0"/>
            </w:tcBorders>
            <w:vAlign w:val="center"/>
          </w:tcPr>
          <w:p>
            <w:pPr>
              <w:spacing w:before="120" w:beforeLines="50" w:line="400" w:lineRule="exact"/>
              <w:ind w:right="-11"/>
              <w:jc w:val="center"/>
              <w:rPr>
                <w:rFonts w:ascii="宋体" w:hAnsi="宋体" w:cs="宋体"/>
                <w:sz w:val="22"/>
                <w:szCs w:val="22"/>
              </w:rPr>
            </w:pPr>
            <w:r>
              <w:rPr>
                <w:rFonts w:hint="eastAsia" w:ascii="宋体" w:hAnsi="宋体" w:cs="宋体"/>
                <w:sz w:val="22"/>
                <w:szCs w:val="22"/>
              </w:rPr>
              <w:t>...</w:t>
            </w:r>
          </w:p>
        </w:tc>
        <w:tc>
          <w:tcPr>
            <w:tcW w:w="3273" w:type="dxa"/>
            <w:vAlign w:val="center"/>
          </w:tcPr>
          <w:p>
            <w:pPr>
              <w:spacing w:before="120" w:beforeLines="50" w:line="400" w:lineRule="exact"/>
              <w:ind w:right="-11"/>
              <w:rPr>
                <w:rFonts w:ascii="宋体" w:hAnsi="宋体" w:cs="宋体"/>
                <w:sz w:val="22"/>
                <w:szCs w:val="22"/>
              </w:rPr>
            </w:pPr>
          </w:p>
        </w:tc>
        <w:tc>
          <w:tcPr>
            <w:tcW w:w="1925" w:type="dxa"/>
            <w:vAlign w:val="center"/>
          </w:tcPr>
          <w:p>
            <w:pPr>
              <w:spacing w:before="120" w:beforeLines="50" w:line="400" w:lineRule="exact"/>
              <w:ind w:right="-11"/>
              <w:jc w:val="center"/>
              <w:rPr>
                <w:rFonts w:ascii="宋体" w:hAnsi="宋体" w:cs="宋体"/>
                <w:sz w:val="22"/>
                <w:szCs w:val="22"/>
              </w:rPr>
            </w:pPr>
          </w:p>
        </w:tc>
        <w:tc>
          <w:tcPr>
            <w:tcW w:w="2012" w:type="dxa"/>
            <w:vAlign w:val="center"/>
          </w:tcPr>
          <w:p>
            <w:pPr>
              <w:spacing w:before="120" w:beforeLines="50" w:line="400" w:lineRule="exact"/>
              <w:ind w:right="-11"/>
              <w:jc w:val="center"/>
              <w:rPr>
                <w:rFonts w:ascii="宋体" w:hAnsi="宋体" w:cs="宋体"/>
                <w:sz w:val="22"/>
                <w:szCs w:val="22"/>
              </w:rPr>
            </w:pPr>
          </w:p>
        </w:tc>
        <w:tc>
          <w:tcPr>
            <w:tcW w:w="1650" w:type="dxa"/>
            <w:tcBorders>
              <w:right w:val="single" w:color="auto" w:sz="12" w:space="0"/>
            </w:tcBorders>
            <w:vAlign w:val="center"/>
          </w:tcPr>
          <w:p>
            <w:pPr>
              <w:spacing w:before="120" w:beforeLines="50" w:line="400" w:lineRule="exact"/>
              <w:ind w:right="-11"/>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921" w:type="dxa"/>
            <w:gridSpan w:val="2"/>
            <w:tcBorders>
              <w:left w:val="single" w:color="auto" w:sz="12" w:space="0"/>
              <w:bottom w:val="single" w:color="auto" w:sz="12" w:space="0"/>
            </w:tcBorders>
            <w:vAlign w:val="center"/>
          </w:tcPr>
          <w:p>
            <w:pPr>
              <w:spacing w:before="120" w:beforeLines="50" w:after="120" w:afterLines="50" w:line="400" w:lineRule="exact"/>
              <w:ind w:right="-10"/>
              <w:jc w:val="center"/>
              <w:rPr>
                <w:rFonts w:ascii="宋体" w:hAnsi="宋体" w:cs="宋体"/>
                <w:sz w:val="22"/>
                <w:szCs w:val="22"/>
              </w:rPr>
            </w:pPr>
            <w:r>
              <w:rPr>
                <w:rFonts w:hint="eastAsia" w:ascii="宋体" w:hAnsi="宋体" w:cs="宋体"/>
                <w:sz w:val="22"/>
                <w:szCs w:val="22"/>
              </w:rPr>
              <w:t>总价</w:t>
            </w:r>
          </w:p>
        </w:tc>
        <w:tc>
          <w:tcPr>
            <w:tcW w:w="5587" w:type="dxa"/>
            <w:gridSpan w:val="3"/>
            <w:tcBorders>
              <w:bottom w:val="single" w:color="auto" w:sz="12" w:space="0"/>
              <w:right w:val="single" w:color="auto" w:sz="12" w:space="0"/>
            </w:tcBorders>
            <w:vAlign w:val="center"/>
          </w:tcPr>
          <w:p>
            <w:pPr>
              <w:spacing w:before="120" w:beforeLines="50" w:after="120" w:afterLines="50" w:line="400" w:lineRule="exact"/>
              <w:ind w:right="-10"/>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921" w:type="dxa"/>
            <w:gridSpan w:val="2"/>
            <w:tcBorders>
              <w:left w:val="single" w:color="auto" w:sz="12" w:space="0"/>
            </w:tcBorders>
            <w:vAlign w:val="center"/>
          </w:tcPr>
          <w:p>
            <w:pPr>
              <w:spacing w:before="120" w:beforeLines="50" w:after="120" w:afterLines="50" w:line="400" w:lineRule="exact"/>
              <w:ind w:right="-10"/>
              <w:rPr>
                <w:rFonts w:ascii="宋体" w:hAnsi="宋体" w:cs="宋体"/>
                <w:sz w:val="22"/>
                <w:szCs w:val="22"/>
              </w:rPr>
            </w:pPr>
            <w:r>
              <w:rPr>
                <w:rFonts w:hint="eastAsia" w:ascii="宋体" w:hAnsi="宋体" w:cs="宋体"/>
                <w:sz w:val="22"/>
                <w:szCs w:val="22"/>
              </w:rPr>
              <w:t>其他相关费用</w:t>
            </w:r>
          </w:p>
        </w:tc>
        <w:tc>
          <w:tcPr>
            <w:tcW w:w="5587" w:type="dxa"/>
            <w:gridSpan w:val="3"/>
            <w:tcBorders>
              <w:right w:val="single" w:color="auto" w:sz="12" w:space="0"/>
            </w:tcBorders>
            <w:vAlign w:val="center"/>
          </w:tcPr>
          <w:p>
            <w:pPr>
              <w:spacing w:before="120" w:beforeLines="50" w:after="120" w:afterLines="50" w:line="400" w:lineRule="exact"/>
              <w:ind w:right="-10"/>
              <w:rPr>
                <w:rFonts w:ascii="宋体" w:hAnsi="宋体" w:cs="宋体"/>
                <w:sz w:val="22"/>
                <w:szCs w:val="22"/>
              </w:rPr>
            </w:pPr>
          </w:p>
        </w:tc>
      </w:tr>
    </w:tbl>
    <w:p>
      <w:pPr>
        <w:rPr>
          <w:rFonts w:ascii="宋体" w:hAnsi="宋体" w:cs="宋体"/>
          <w:sz w:val="22"/>
          <w:szCs w:val="22"/>
        </w:rPr>
      </w:pPr>
      <w:r>
        <w:rPr>
          <w:rFonts w:hint="eastAsia" w:ascii="宋体" w:hAnsi="宋体" w:cs="宋体"/>
          <w:bCs/>
          <w:sz w:val="22"/>
          <w:szCs w:val="22"/>
        </w:rPr>
        <w:t>附注：</w:t>
      </w:r>
      <w:r>
        <w:rPr>
          <w:rFonts w:hint="eastAsia" w:ascii="宋体" w:hAnsi="宋体" w:cs="宋体"/>
          <w:sz w:val="22"/>
          <w:szCs w:val="22"/>
        </w:rPr>
        <w:t>1. 如果免费请在该备注栏内注明“免”，如果含在价格中则填“含”，如无此项内容则填“无”，不留空白。</w:t>
      </w:r>
    </w:p>
    <w:p>
      <w:pPr>
        <w:ind w:left="900" w:leftChars="300" w:hanging="270"/>
        <w:rPr>
          <w:rFonts w:ascii="宋体" w:hAnsi="宋体" w:cs="宋体"/>
          <w:sz w:val="22"/>
          <w:szCs w:val="22"/>
        </w:rPr>
      </w:pPr>
      <w:r>
        <w:rPr>
          <w:rFonts w:ascii="宋体" w:hAnsi="宋体" w:cs="宋体"/>
          <w:sz w:val="22"/>
          <w:szCs w:val="22"/>
        </w:rPr>
        <w:t>2</w:t>
      </w:r>
      <w:r>
        <w:rPr>
          <w:rFonts w:hint="eastAsia" w:ascii="宋体" w:hAnsi="宋体" w:cs="宋体"/>
          <w:sz w:val="22"/>
          <w:szCs w:val="22"/>
        </w:rPr>
        <w:t>.此表投标单位可根据项目情况自行编制。</w:t>
      </w:r>
    </w:p>
    <w:p>
      <w:pPr>
        <w:spacing w:line="460" w:lineRule="exact"/>
        <w:ind w:firstLine="435"/>
        <w:rPr>
          <w:rFonts w:ascii="宋体" w:hAnsi="宋体" w:cs="宋体"/>
          <w:b/>
          <w:bCs/>
          <w:sz w:val="22"/>
          <w:szCs w:val="22"/>
        </w:rPr>
      </w:pPr>
    </w:p>
    <w:p>
      <w:pPr>
        <w:spacing w:line="380" w:lineRule="exact"/>
        <w:rPr>
          <w:rFonts w:ascii="宋体" w:hAnsi="宋体" w:cs="宋体"/>
          <w:sz w:val="22"/>
          <w:szCs w:val="22"/>
        </w:rPr>
      </w:pPr>
      <w:r>
        <w:rPr>
          <w:rFonts w:hint="eastAsia" w:ascii="宋体" w:hAnsi="宋体" w:cs="宋体"/>
          <w:sz w:val="22"/>
          <w:szCs w:val="22"/>
        </w:rPr>
        <w:t>投标单位全称（盖章）：</w:t>
      </w:r>
    </w:p>
    <w:p>
      <w:pPr>
        <w:spacing w:line="380" w:lineRule="exact"/>
        <w:jc w:val="left"/>
        <w:rPr>
          <w:rFonts w:ascii="宋体" w:hAnsi="宋体" w:cs="宋体"/>
          <w:sz w:val="22"/>
          <w:szCs w:val="22"/>
        </w:rPr>
      </w:pPr>
      <w:r>
        <w:rPr>
          <w:rFonts w:hint="eastAsia" w:ascii="宋体" w:hAnsi="宋体" w:cs="宋体"/>
          <w:sz w:val="22"/>
          <w:szCs w:val="22"/>
        </w:rPr>
        <w:t>投标单位代表（签字）：</w:t>
      </w:r>
    </w:p>
    <w:p>
      <w:pPr>
        <w:spacing w:line="380" w:lineRule="exact"/>
        <w:rPr>
          <w:rFonts w:ascii="宋体" w:hAnsi="宋体" w:cs="宋体"/>
          <w:sz w:val="22"/>
          <w:szCs w:val="22"/>
        </w:rPr>
      </w:pPr>
      <w:r>
        <w:rPr>
          <w:rFonts w:hint="eastAsia" w:ascii="宋体" w:hAnsi="宋体" w:cs="宋体"/>
          <w:sz w:val="22"/>
          <w:szCs w:val="22"/>
        </w:rPr>
        <w:t>日   期：</w:t>
      </w:r>
    </w:p>
    <w:p>
      <w:pPr>
        <w:snapToGrid w:val="0"/>
        <w:spacing w:line="400" w:lineRule="exact"/>
        <w:jc w:val="center"/>
        <w:outlineLvl w:val="1"/>
        <w:rPr>
          <w:rFonts w:ascii="宋体" w:hAnsi="宋体" w:cs="宋体"/>
          <w:b/>
          <w:bCs/>
          <w:sz w:val="24"/>
        </w:rPr>
      </w:pPr>
    </w:p>
    <w:p>
      <w:pPr>
        <w:snapToGrid w:val="0"/>
        <w:spacing w:line="400" w:lineRule="exact"/>
        <w:jc w:val="center"/>
        <w:outlineLvl w:val="1"/>
        <w:rPr>
          <w:rFonts w:ascii="宋体" w:hAnsi="宋体" w:cs="宋体"/>
          <w:b/>
          <w:bCs/>
          <w:sz w:val="24"/>
        </w:rPr>
      </w:pPr>
    </w:p>
    <w:p>
      <w:pPr>
        <w:snapToGrid w:val="0"/>
        <w:spacing w:line="400" w:lineRule="exact"/>
        <w:jc w:val="center"/>
        <w:outlineLvl w:val="1"/>
        <w:rPr>
          <w:rFonts w:ascii="宋体" w:hAnsi="宋体" w:cs="宋体"/>
          <w:b/>
          <w:bCs/>
          <w:sz w:val="24"/>
        </w:rPr>
      </w:pPr>
    </w:p>
    <w:p>
      <w:pPr>
        <w:pStyle w:val="2"/>
        <w:snapToGrid w:val="0"/>
        <w:spacing w:line="400" w:lineRule="exact"/>
        <w:jc w:val="center"/>
        <w:rPr>
          <w:rFonts w:ascii="宋体" w:hAnsi="宋体" w:cs="宋体"/>
          <w:sz w:val="24"/>
        </w:rPr>
      </w:pPr>
    </w:p>
    <w:p>
      <w:pPr>
        <w:snapToGrid w:val="0"/>
        <w:spacing w:line="400" w:lineRule="exact"/>
        <w:jc w:val="center"/>
        <w:outlineLvl w:val="1"/>
        <w:rPr>
          <w:rFonts w:ascii="宋体" w:hAnsi="宋体" w:cs="宋体"/>
          <w:b/>
          <w:bCs/>
          <w:sz w:val="24"/>
        </w:rPr>
      </w:pPr>
      <w:r>
        <w:rPr>
          <w:rFonts w:hint="eastAsia" w:ascii="宋体" w:hAnsi="宋体" w:cs="宋体"/>
          <w:b/>
          <w:bCs/>
          <w:sz w:val="24"/>
        </w:rPr>
        <w:t>三、技术资信标部分格式</w:t>
      </w:r>
    </w:p>
    <w:p>
      <w:pPr>
        <w:snapToGrid w:val="0"/>
        <w:spacing w:line="400" w:lineRule="exact"/>
        <w:rPr>
          <w:rFonts w:ascii="宋体" w:hAnsi="宋体" w:cs="宋体"/>
          <w:sz w:val="24"/>
        </w:rPr>
      </w:pPr>
    </w:p>
    <w:p>
      <w:pPr>
        <w:pStyle w:val="19"/>
        <w:ind w:firstLine="0" w:firstLineChars="0"/>
        <w:rPr>
          <w:rFonts w:ascii="宋体" w:hAnsi="宋体" w:cs="宋体"/>
          <w:bCs/>
          <w:sz w:val="24"/>
        </w:rPr>
      </w:pPr>
      <w:r>
        <w:rPr>
          <w:rFonts w:hint="eastAsia" w:ascii="宋体" w:hAnsi="宋体" w:cs="宋体"/>
          <w:bCs/>
          <w:sz w:val="24"/>
        </w:rPr>
        <w:t>技术资信标封面格式：</w:t>
      </w:r>
    </w:p>
    <w:p>
      <w:pPr>
        <w:pStyle w:val="19"/>
        <w:ind w:firstLine="0" w:firstLineChars="0"/>
        <w:rPr>
          <w:rFonts w:ascii="宋体" w:hAnsi="宋体" w:cs="宋体"/>
          <w:bCs/>
          <w:sz w:val="24"/>
        </w:rPr>
      </w:pPr>
    </w:p>
    <w:p>
      <w:pPr>
        <w:pStyle w:val="19"/>
        <w:ind w:firstLine="0" w:firstLineChars="0"/>
        <w:rPr>
          <w:rFonts w:ascii="宋体" w:hAnsi="宋体" w:cs="宋体"/>
          <w:bCs/>
          <w:sz w:val="24"/>
        </w:rPr>
      </w:pPr>
    </w:p>
    <w:p>
      <w:pPr>
        <w:pStyle w:val="19"/>
        <w:ind w:firstLine="0" w:firstLineChars="0"/>
        <w:rPr>
          <w:rFonts w:ascii="宋体" w:hAnsi="宋体"/>
        </w:rPr>
      </w:pPr>
      <w:r>
        <w:rPr>
          <w:rFonts w:ascii="宋体" w:hAnsi="宋体" w:cs="宋体"/>
          <w:b w:val="0"/>
          <w:sz w:val="24"/>
        </w:rPr>
        <mc:AlternateContent>
          <mc:Choice Requires="wps">
            <w:drawing>
              <wp:anchor distT="0" distB="0" distL="114300" distR="114300" simplePos="0" relativeHeight="251656192" behindDoc="1" locked="0" layoutInCell="1" allowOverlap="1">
                <wp:simplePos x="0" y="0"/>
                <wp:positionH relativeFrom="column">
                  <wp:posOffset>-81280</wp:posOffset>
                </wp:positionH>
                <wp:positionV relativeFrom="paragraph">
                  <wp:posOffset>7620</wp:posOffset>
                </wp:positionV>
                <wp:extent cx="5076825" cy="3344545"/>
                <wp:effectExtent l="4445" t="5080" r="5080" b="22225"/>
                <wp:wrapTight wrapText="bothSides">
                  <wp:wrapPolygon>
                    <wp:start x="-19" y="-33"/>
                    <wp:lineTo x="-19" y="21497"/>
                    <wp:lineTo x="21541" y="21497"/>
                    <wp:lineTo x="21541" y="-33"/>
                    <wp:lineTo x="-19" y="-33"/>
                  </wp:wrapPolygon>
                </wp:wrapTight>
                <wp:docPr id="1031" name="文本框 7"/>
                <wp:cNvGraphicFramePr/>
                <a:graphic xmlns:a="http://schemas.openxmlformats.org/drawingml/2006/main">
                  <a:graphicData uri="http://schemas.microsoft.com/office/word/2010/wordprocessingShape">
                    <wps:wsp>
                      <wps:cNvSpPr/>
                      <wps:spPr>
                        <a:xfrm>
                          <a:off x="0" y="0"/>
                          <a:ext cx="5076825" cy="33445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before="120" w:beforeLines="50" w:after="50"/>
                              <w:jc w:val="right"/>
                              <w:rPr>
                                <w:rFonts w:ascii="宋体" w:hAnsi="宋体"/>
                                <w:b/>
                                <w:bCs/>
                                <w:sz w:val="32"/>
                                <w:szCs w:val="20"/>
                              </w:rPr>
                            </w:pPr>
                            <w:r>
                              <w:rPr>
                                <w:rFonts w:hint="eastAsia" w:ascii="宋体" w:hAnsi="宋体"/>
                                <w:b/>
                                <w:bCs/>
                              </w:rPr>
                              <w:t>正本</w:t>
                            </w:r>
                            <w:r>
                              <w:rPr>
                                <w:rFonts w:ascii="宋体" w:hAnsi="宋体"/>
                                <w:b/>
                                <w:bCs/>
                              </w:rPr>
                              <w:t>/</w:t>
                            </w:r>
                            <w:r>
                              <w:rPr>
                                <w:rFonts w:hint="eastAsia" w:ascii="宋体" w:hAnsi="宋体"/>
                                <w:b/>
                                <w:bCs/>
                              </w:rPr>
                              <w:t>或副本</w:t>
                            </w:r>
                          </w:p>
                          <w:p>
                            <w:pPr>
                              <w:snapToGrid w:val="0"/>
                              <w:spacing w:before="120" w:beforeLines="50" w:after="50"/>
                              <w:rPr>
                                <w:rFonts w:ascii="宋体" w:hAnsi="宋体"/>
                                <w:sz w:val="24"/>
                                <w:szCs w:val="20"/>
                              </w:rPr>
                            </w:pPr>
                          </w:p>
                          <w:p>
                            <w:pPr>
                              <w:snapToGrid w:val="0"/>
                              <w:spacing w:before="120" w:beforeLines="50" w:after="50"/>
                              <w:jc w:val="center"/>
                              <w:rPr>
                                <w:rFonts w:ascii="宋体" w:hAnsi="宋体"/>
                                <w:bCs/>
                                <w:sz w:val="24"/>
                                <w:szCs w:val="20"/>
                              </w:rPr>
                            </w:pPr>
                            <w:r>
                              <w:rPr>
                                <w:rFonts w:hint="eastAsia" w:ascii="宋体" w:hAnsi="宋体"/>
                                <w:bCs/>
                                <w:sz w:val="24"/>
                                <w:szCs w:val="20"/>
                              </w:rPr>
                              <w:t>技术资信标</w:t>
                            </w:r>
                          </w:p>
                          <w:p>
                            <w:pPr>
                              <w:snapToGrid w:val="0"/>
                              <w:spacing w:before="120" w:beforeLines="50" w:after="50"/>
                              <w:rPr>
                                <w:rFonts w:ascii="宋体" w:hAnsi="宋体"/>
                                <w:bCs/>
                                <w:sz w:val="24"/>
                                <w:szCs w:val="20"/>
                              </w:rPr>
                            </w:pPr>
                          </w:p>
                          <w:p>
                            <w:pPr>
                              <w:snapToGrid w:val="0"/>
                              <w:spacing w:before="120" w:beforeLines="50" w:after="50"/>
                              <w:ind w:firstLine="1068" w:firstLineChars="445"/>
                              <w:rPr>
                                <w:rFonts w:ascii="宋体" w:hAnsi="宋体"/>
                                <w:bCs/>
                                <w:sz w:val="24"/>
                              </w:rPr>
                            </w:pPr>
                            <w:r>
                              <w:rPr>
                                <w:rFonts w:hint="eastAsia" w:ascii="宋体" w:hAnsi="宋体"/>
                                <w:bCs/>
                                <w:sz w:val="24"/>
                              </w:rPr>
                              <w:t>项目名称：</w:t>
                            </w:r>
                          </w:p>
                          <w:p>
                            <w:pPr>
                              <w:snapToGrid w:val="0"/>
                              <w:spacing w:before="120" w:beforeLines="50" w:after="50"/>
                              <w:ind w:firstLine="1068" w:firstLineChars="445"/>
                              <w:rPr>
                                <w:rFonts w:ascii="宋体" w:hAnsi="宋体"/>
                                <w:bCs/>
                                <w:sz w:val="24"/>
                              </w:rPr>
                            </w:pPr>
                            <w:r>
                              <w:rPr>
                                <w:rFonts w:hint="eastAsia" w:ascii="宋体" w:hAnsi="宋体"/>
                                <w:bCs/>
                                <w:sz w:val="24"/>
                              </w:rPr>
                              <w:t>项目编号：</w:t>
                            </w:r>
                          </w:p>
                          <w:p>
                            <w:pPr>
                              <w:snapToGrid w:val="0"/>
                              <w:spacing w:before="120" w:beforeLines="50" w:after="50"/>
                              <w:ind w:firstLine="1068" w:firstLineChars="445"/>
                              <w:rPr>
                                <w:rFonts w:ascii="宋体" w:hAnsi="宋体"/>
                                <w:bCs/>
                                <w:sz w:val="24"/>
                              </w:rPr>
                            </w:pPr>
                            <w:r>
                              <w:rPr>
                                <w:rFonts w:hint="eastAsia" w:ascii="宋体" w:hAnsi="宋体"/>
                                <w:bCs/>
                                <w:sz w:val="24"/>
                              </w:rPr>
                              <w:t>投标单位名称</w:t>
                            </w:r>
                            <w:r>
                              <w:rPr>
                                <w:rFonts w:hint="eastAsia" w:ascii="宋体" w:hAnsi="宋体" w:cs="宋体"/>
                                <w:sz w:val="24"/>
                              </w:rPr>
                              <w:t>（盖章）</w:t>
                            </w:r>
                            <w:r>
                              <w:rPr>
                                <w:rFonts w:hint="eastAsia" w:ascii="宋体" w:hAnsi="宋体"/>
                                <w:bCs/>
                                <w:sz w:val="24"/>
                              </w:rPr>
                              <w:t>：</w:t>
                            </w:r>
                          </w:p>
                          <w:p>
                            <w:pPr>
                              <w:snapToGrid w:val="0"/>
                              <w:spacing w:before="120" w:beforeLines="50" w:after="50"/>
                              <w:ind w:firstLine="1068" w:firstLineChars="445"/>
                              <w:rPr>
                                <w:rFonts w:ascii="宋体" w:hAnsi="宋体"/>
                                <w:bCs/>
                                <w:sz w:val="24"/>
                              </w:rPr>
                            </w:pPr>
                            <w:r>
                              <w:rPr>
                                <w:rFonts w:hint="eastAsia" w:ascii="宋体" w:hAnsi="宋体"/>
                                <w:bCs/>
                                <w:sz w:val="24"/>
                              </w:rPr>
                              <w:t>投标单位地址：</w:t>
                            </w:r>
                          </w:p>
                          <w:p>
                            <w:pPr>
                              <w:snapToGrid w:val="0"/>
                              <w:spacing w:before="120" w:beforeLines="50" w:after="50"/>
                              <w:ind w:firstLine="1068" w:firstLineChars="445"/>
                              <w:rPr>
                                <w:rFonts w:ascii="宋体" w:hAnsi="宋体" w:cs="宋体"/>
                                <w:sz w:val="24"/>
                              </w:rPr>
                            </w:pPr>
                          </w:p>
                          <w:p>
                            <w:pPr>
                              <w:snapToGrid w:val="0"/>
                              <w:spacing w:before="120" w:beforeLines="50" w:after="50"/>
                              <w:ind w:firstLine="1068" w:firstLineChars="445"/>
                              <w:rPr>
                                <w:rFonts w:ascii="宋体" w:hAnsi="宋体"/>
                                <w:bCs/>
                                <w:sz w:val="24"/>
                              </w:rPr>
                            </w:pPr>
                          </w:p>
                          <w:p>
                            <w:pPr>
                              <w:snapToGrid w:val="0"/>
                              <w:spacing w:before="120" w:beforeLines="50" w:after="50"/>
                              <w:ind w:firstLine="4080" w:firstLineChars="1700"/>
                              <w:rPr>
                                <w:rFonts w:ascii="宋体" w:hAnsi="宋体"/>
                                <w:sz w:val="24"/>
                                <w:szCs w:val="20"/>
                              </w:rPr>
                            </w:pPr>
                          </w:p>
                          <w:p>
                            <w:pPr>
                              <w:jc w:val="cente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txbxContent>
                      </wps:txbx>
                      <wps:bodyPr upright="1"/>
                    </wps:wsp>
                  </a:graphicData>
                </a:graphic>
              </wp:anchor>
            </w:drawing>
          </mc:Choice>
          <mc:Fallback>
            <w:pict>
              <v:rect id="文本框 7" o:spid="_x0000_s1026" o:spt="1" style="position:absolute;left:0pt;margin-left:-6.4pt;margin-top:0.6pt;height:263.35pt;width:399.75pt;mso-wrap-distance-left:9pt;mso-wrap-distance-right:9pt;z-index:-251660288;mso-width-relative:page;mso-height-relative:page;" fillcolor="#FFFFFF" filled="t" stroked="t" coordsize="21600,21600" wrapcoords="-19 -33 -19 21497 21541 21497 21541 -33 -19 -33" o:gfxdata="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l36k/YAAAACQEAAA8AAAAAAAAAAQAgAAAAIgAAAGRycy9kb3ducmV2LnhtbFBLAQIUABQAAAAI&#10;AIdO4kAyHfoU7QEAAOIDAAAOAAAAAAAAAAEAIAAAACcBAABkcnMvZTJvRG9jLnhtbFBLBQYAAAAA&#10;BgAGAFkBAACGBQAAAAA=&#10;">
                <v:fill on="t" focussize="0,0"/>
                <v:stroke color="#000000" joinstyle="miter"/>
                <v:imagedata o:title=""/>
                <o:lock v:ext="edit" aspectratio="f"/>
                <v:textbox>
                  <w:txbxContent>
                    <w:p>
                      <w:pPr>
                        <w:snapToGrid w:val="0"/>
                        <w:spacing w:before="120" w:beforeLines="50" w:after="50"/>
                        <w:jc w:val="right"/>
                        <w:rPr>
                          <w:rFonts w:ascii="宋体" w:hAnsi="宋体"/>
                          <w:b/>
                          <w:bCs/>
                          <w:sz w:val="32"/>
                          <w:szCs w:val="20"/>
                        </w:rPr>
                      </w:pPr>
                      <w:r>
                        <w:rPr>
                          <w:rFonts w:hint="eastAsia" w:ascii="宋体" w:hAnsi="宋体"/>
                          <w:b/>
                          <w:bCs/>
                        </w:rPr>
                        <w:t>正本</w:t>
                      </w:r>
                      <w:r>
                        <w:rPr>
                          <w:rFonts w:ascii="宋体" w:hAnsi="宋体"/>
                          <w:b/>
                          <w:bCs/>
                        </w:rPr>
                        <w:t>/</w:t>
                      </w:r>
                      <w:r>
                        <w:rPr>
                          <w:rFonts w:hint="eastAsia" w:ascii="宋体" w:hAnsi="宋体"/>
                          <w:b/>
                          <w:bCs/>
                        </w:rPr>
                        <w:t>或副本</w:t>
                      </w:r>
                    </w:p>
                    <w:p>
                      <w:pPr>
                        <w:snapToGrid w:val="0"/>
                        <w:spacing w:before="120" w:beforeLines="50" w:after="50"/>
                        <w:rPr>
                          <w:rFonts w:ascii="宋体" w:hAnsi="宋体"/>
                          <w:sz w:val="24"/>
                          <w:szCs w:val="20"/>
                        </w:rPr>
                      </w:pPr>
                    </w:p>
                    <w:p>
                      <w:pPr>
                        <w:snapToGrid w:val="0"/>
                        <w:spacing w:before="120" w:beforeLines="50" w:after="50"/>
                        <w:jc w:val="center"/>
                        <w:rPr>
                          <w:rFonts w:ascii="宋体" w:hAnsi="宋体"/>
                          <w:bCs/>
                          <w:sz w:val="24"/>
                          <w:szCs w:val="20"/>
                        </w:rPr>
                      </w:pPr>
                      <w:r>
                        <w:rPr>
                          <w:rFonts w:hint="eastAsia" w:ascii="宋体" w:hAnsi="宋体"/>
                          <w:bCs/>
                          <w:sz w:val="24"/>
                          <w:szCs w:val="20"/>
                        </w:rPr>
                        <w:t>技术资信标</w:t>
                      </w:r>
                    </w:p>
                    <w:p>
                      <w:pPr>
                        <w:snapToGrid w:val="0"/>
                        <w:spacing w:before="120" w:beforeLines="50" w:after="50"/>
                        <w:rPr>
                          <w:rFonts w:ascii="宋体" w:hAnsi="宋体"/>
                          <w:bCs/>
                          <w:sz w:val="24"/>
                          <w:szCs w:val="20"/>
                        </w:rPr>
                      </w:pPr>
                    </w:p>
                    <w:p>
                      <w:pPr>
                        <w:snapToGrid w:val="0"/>
                        <w:spacing w:before="120" w:beforeLines="50" w:after="50"/>
                        <w:ind w:firstLine="1068" w:firstLineChars="445"/>
                        <w:rPr>
                          <w:rFonts w:ascii="宋体" w:hAnsi="宋体"/>
                          <w:bCs/>
                          <w:sz w:val="24"/>
                        </w:rPr>
                      </w:pPr>
                      <w:r>
                        <w:rPr>
                          <w:rFonts w:hint="eastAsia" w:ascii="宋体" w:hAnsi="宋体"/>
                          <w:bCs/>
                          <w:sz w:val="24"/>
                        </w:rPr>
                        <w:t>项目名称：</w:t>
                      </w:r>
                    </w:p>
                    <w:p>
                      <w:pPr>
                        <w:snapToGrid w:val="0"/>
                        <w:spacing w:before="120" w:beforeLines="50" w:after="50"/>
                        <w:ind w:firstLine="1068" w:firstLineChars="445"/>
                        <w:rPr>
                          <w:rFonts w:ascii="宋体" w:hAnsi="宋体"/>
                          <w:bCs/>
                          <w:sz w:val="24"/>
                        </w:rPr>
                      </w:pPr>
                      <w:r>
                        <w:rPr>
                          <w:rFonts w:hint="eastAsia" w:ascii="宋体" w:hAnsi="宋体"/>
                          <w:bCs/>
                          <w:sz w:val="24"/>
                        </w:rPr>
                        <w:t>项目编号：</w:t>
                      </w:r>
                    </w:p>
                    <w:p>
                      <w:pPr>
                        <w:snapToGrid w:val="0"/>
                        <w:spacing w:before="120" w:beforeLines="50" w:after="50"/>
                        <w:ind w:firstLine="1068" w:firstLineChars="445"/>
                        <w:rPr>
                          <w:rFonts w:ascii="宋体" w:hAnsi="宋体"/>
                          <w:bCs/>
                          <w:sz w:val="24"/>
                        </w:rPr>
                      </w:pPr>
                      <w:r>
                        <w:rPr>
                          <w:rFonts w:hint="eastAsia" w:ascii="宋体" w:hAnsi="宋体"/>
                          <w:bCs/>
                          <w:sz w:val="24"/>
                        </w:rPr>
                        <w:t>投标单位名称</w:t>
                      </w:r>
                      <w:r>
                        <w:rPr>
                          <w:rFonts w:hint="eastAsia" w:ascii="宋体" w:hAnsi="宋体" w:cs="宋体"/>
                          <w:sz w:val="24"/>
                        </w:rPr>
                        <w:t>（盖章）</w:t>
                      </w:r>
                      <w:r>
                        <w:rPr>
                          <w:rFonts w:hint="eastAsia" w:ascii="宋体" w:hAnsi="宋体"/>
                          <w:bCs/>
                          <w:sz w:val="24"/>
                        </w:rPr>
                        <w:t>：</w:t>
                      </w:r>
                    </w:p>
                    <w:p>
                      <w:pPr>
                        <w:snapToGrid w:val="0"/>
                        <w:spacing w:before="120" w:beforeLines="50" w:after="50"/>
                        <w:ind w:firstLine="1068" w:firstLineChars="445"/>
                        <w:rPr>
                          <w:rFonts w:ascii="宋体" w:hAnsi="宋体"/>
                          <w:bCs/>
                          <w:sz w:val="24"/>
                        </w:rPr>
                      </w:pPr>
                      <w:r>
                        <w:rPr>
                          <w:rFonts w:hint="eastAsia" w:ascii="宋体" w:hAnsi="宋体"/>
                          <w:bCs/>
                          <w:sz w:val="24"/>
                        </w:rPr>
                        <w:t>投标单位地址：</w:t>
                      </w:r>
                    </w:p>
                    <w:p>
                      <w:pPr>
                        <w:snapToGrid w:val="0"/>
                        <w:spacing w:before="120" w:beforeLines="50" w:after="50"/>
                        <w:ind w:firstLine="1068" w:firstLineChars="445"/>
                        <w:rPr>
                          <w:rFonts w:ascii="宋体" w:hAnsi="宋体" w:cs="宋体"/>
                          <w:sz w:val="24"/>
                        </w:rPr>
                      </w:pPr>
                    </w:p>
                    <w:p>
                      <w:pPr>
                        <w:snapToGrid w:val="0"/>
                        <w:spacing w:before="120" w:beforeLines="50" w:after="50"/>
                        <w:ind w:firstLine="1068" w:firstLineChars="445"/>
                        <w:rPr>
                          <w:rFonts w:ascii="宋体" w:hAnsi="宋体"/>
                          <w:bCs/>
                          <w:sz w:val="24"/>
                        </w:rPr>
                      </w:pPr>
                    </w:p>
                    <w:p>
                      <w:pPr>
                        <w:snapToGrid w:val="0"/>
                        <w:spacing w:before="120" w:beforeLines="50" w:after="50"/>
                        <w:ind w:firstLine="4080" w:firstLineChars="1700"/>
                        <w:rPr>
                          <w:rFonts w:ascii="宋体" w:hAnsi="宋体"/>
                          <w:sz w:val="24"/>
                          <w:szCs w:val="20"/>
                        </w:rPr>
                      </w:pPr>
                    </w:p>
                    <w:p>
                      <w:pPr>
                        <w:jc w:val="cente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txbxContent>
                </v:textbox>
                <w10:wrap type="tight"/>
              </v:rect>
            </w:pict>
          </mc:Fallback>
        </mc:AlternateContent>
      </w:r>
    </w:p>
    <w:p>
      <w:pPr>
        <w:pStyle w:val="19"/>
        <w:ind w:firstLine="201"/>
        <w:rPr>
          <w:rFonts w:ascii="宋体" w:hAnsi="宋体"/>
        </w:rPr>
      </w:pPr>
    </w:p>
    <w:p>
      <w:pPr>
        <w:snapToGrid w:val="0"/>
        <w:spacing w:line="400" w:lineRule="exact"/>
        <w:rPr>
          <w:rFonts w:ascii="宋体" w:hAnsi="宋体" w:cs="宋体"/>
          <w:b/>
          <w:sz w:val="24"/>
        </w:rPr>
      </w:pPr>
    </w:p>
    <w:p>
      <w:pPr>
        <w:snapToGrid w:val="0"/>
        <w:spacing w:line="400" w:lineRule="exact"/>
        <w:rPr>
          <w:rFonts w:ascii="宋体" w:hAnsi="宋体" w:cs="宋体"/>
          <w:sz w:val="24"/>
        </w:rPr>
      </w:pPr>
    </w:p>
    <w:p>
      <w:pPr>
        <w:spacing w:line="400" w:lineRule="exact"/>
        <w:rPr>
          <w:rFonts w:ascii="宋体" w:hAnsi="宋体" w:cs="宋体"/>
          <w:sz w:val="24"/>
          <w:szCs w:val="20"/>
        </w:rPr>
      </w:pPr>
    </w:p>
    <w:p>
      <w:pPr>
        <w:spacing w:line="400" w:lineRule="exact"/>
        <w:rPr>
          <w:rFonts w:ascii="宋体" w:hAnsi="宋体" w:cs="宋体"/>
          <w:sz w:val="24"/>
          <w:szCs w:val="20"/>
        </w:rPr>
      </w:pPr>
    </w:p>
    <w:p>
      <w:pPr>
        <w:spacing w:line="400" w:lineRule="exact"/>
        <w:rPr>
          <w:rFonts w:ascii="宋体" w:hAnsi="宋体" w:cs="宋体"/>
          <w:sz w:val="24"/>
          <w:szCs w:val="20"/>
        </w:rPr>
      </w:pPr>
    </w:p>
    <w:p>
      <w:pPr>
        <w:spacing w:line="400" w:lineRule="exact"/>
        <w:rPr>
          <w:rFonts w:ascii="宋体" w:hAnsi="宋体" w:cs="宋体"/>
          <w:sz w:val="24"/>
          <w:szCs w:val="20"/>
        </w:rPr>
      </w:pPr>
    </w:p>
    <w:p>
      <w:pPr>
        <w:spacing w:line="400" w:lineRule="exact"/>
        <w:rPr>
          <w:rFonts w:ascii="宋体" w:hAnsi="宋体" w:cs="宋体"/>
          <w:sz w:val="24"/>
          <w:szCs w:val="20"/>
        </w:rPr>
      </w:pPr>
    </w:p>
    <w:p>
      <w:pPr>
        <w:spacing w:line="400" w:lineRule="exact"/>
        <w:rPr>
          <w:rFonts w:ascii="宋体" w:hAnsi="宋体" w:cs="宋体"/>
          <w:sz w:val="24"/>
          <w:szCs w:val="20"/>
        </w:rPr>
      </w:pPr>
    </w:p>
    <w:p>
      <w:pPr>
        <w:spacing w:line="400" w:lineRule="exact"/>
        <w:rPr>
          <w:rFonts w:ascii="宋体" w:hAnsi="宋体" w:cs="宋体"/>
          <w:sz w:val="24"/>
          <w:szCs w:val="20"/>
        </w:rPr>
      </w:pPr>
    </w:p>
    <w:p>
      <w:pPr>
        <w:spacing w:line="400" w:lineRule="exact"/>
        <w:rPr>
          <w:rFonts w:ascii="宋体" w:hAnsi="宋体" w:cs="宋体"/>
          <w:sz w:val="24"/>
          <w:szCs w:val="20"/>
        </w:rPr>
      </w:pPr>
    </w:p>
    <w:p>
      <w:pPr>
        <w:spacing w:line="400" w:lineRule="exact"/>
        <w:rPr>
          <w:rFonts w:ascii="宋体" w:hAnsi="宋体" w:cs="宋体"/>
          <w:sz w:val="24"/>
          <w:szCs w:val="20"/>
        </w:rPr>
      </w:pPr>
    </w:p>
    <w:p>
      <w:pPr>
        <w:spacing w:line="400" w:lineRule="exact"/>
        <w:rPr>
          <w:rFonts w:ascii="宋体" w:hAnsi="宋体" w:cs="宋体"/>
          <w:sz w:val="24"/>
          <w:szCs w:val="20"/>
        </w:rPr>
      </w:pPr>
    </w:p>
    <w:p>
      <w:pPr>
        <w:spacing w:line="400" w:lineRule="exact"/>
        <w:rPr>
          <w:rFonts w:ascii="宋体" w:hAnsi="宋体" w:cs="宋体"/>
          <w:sz w:val="24"/>
          <w:szCs w:val="20"/>
        </w:rPr>
      </w:pPr>
    </w:p>
    <w:p>
      <w:pPr>
        <w:spacing w:line="400" w:lineRule="exact"/>
        <w:rPr>
          <w:rFonts w:ascii="宋体" w:hAnsi="宋体" w:cs="宋体"/>
          <w:sz w:val="24"/>
          <w:szCs w:val="20"/>
        </w:rPr>
      </w:pPr>
    </w:p>
    <w:p>
      <w:pPr>
        <w:spacing w:line="400" w:lineRule="exact"/>
        <w:rPr>
          <w:rFonts w:ascii="宋体" w:hAnsi="宋体" w:cs="宋体"/>
          <w:sz w:val="24"/>
          <w:szCs w:val="20"/>
        </w:rPr>
      </w:pPr>
    </w:p>
    <w:p>
      <w:pPr>
        <w:spacing w:line="400" w:lineRule="exact"/>
        <w:rPr>
          <w:rFonts w:ascii="宋体" w:hAnsi="宋体" w:cs="宋体"/>
          <w:sz w:val="24"/>
          <w:szCs w:val="20"/>
        </w:rPr>
      </w:pPr>
    </w:p>
    <w:p>
      <w:pPr>
        <w:spacing w:line="400" w:lineRule="exact"/>
        <w:rPr>
          <w:rFonts w:ascii="宋体" w:hAnsi="宋体" w:cs="宋体"/>
          <w:sz w:val="24"/>
          <w:szCs w:val="20"/>
        </w:rPr>
      </w:pPr>
    </w:p>
    <w:p>
      <w:pPr>
        <w:pStyle w:val="19"/>
        <w:ind w:firstLine="241"/>
        <w:rPr>
          <w:rFonts w:ascii="宋体" w:hAnsi="宋体" w:cs="宋体"/>
          <w:sz w:val="24"/>
        </w:rPr>
      </w:pPr>
    </w:p>
    <w:p>
      <w:pPr>
        <w:pStyle w:val="19"/>
        <w:ind w:firstLine="241"/>
        <w:rPr>
          <w:rFonts w:ascii="宋体" w:hAnsi="宋体" w:cs="宋体"/>
          <w:sz w:val="24"/>
        </w:rPr>
      </w:pPr>
    </w:p>
    <w:p>
      <w:pPr>
        <w:pStyle w:val="19"/>
        <w:ind w:firstLine="241"/>
        <w:rPr>
          <w:rFonts w:ascii="宋体" w:hAnsi="宋体" w:cs="宋体"/>
          <w:sz w:val="24"/>
        </w:rPr>
      </w:pPr>
    </w:p>
    <w:p>
      <w:pPr>
        <w:pStyle w:val="19"/>
        <w:ind w:firstLine="241"/>
        <w:rPr>
          <w:rFonts w:ascii="宋体" w:hAnsi="宋体" w:cs="宋体"/>
          <w:sz w:val="24"/>
        </w:rPr>
      </w:pPr>
    </w:p>
    <w:p>
      <w:pPr>
        <w:pStyle w:val="19"/>
        <w:ind w:firstLine="241"/>
        <w:rPr>
          <w:rFonts w:ascii="宋体" w:hAnsi="宋体" w:cs="宋体"/>
          <w:sz w:val="24"/>
        </w:rPr>
      </w:pPr>
    </w:p>
    <w:p>
      <w:pPr>
        <w:pStyle w:val="19"/>
        <w:ind w:firstLine="241"/>
        <w:rPr>
          <w:rFonts w:ascii="宋体" w:hAnsi="宋体" w:cs="宋体"/>
          <w:sz w:val="24"/>
        </w:rPr>
      </w:pPr>
    </w:p>
    <w:p>
      <w:pPr>
        <w:pStyle w:val="19"/>
        <w:ind w:firstLine="241"/>
        <w:rPr>
          <w:rFonts w:ascii="宋体" w:hAnsi="宋体" w:cs="宋体"/>
          <w:sz w:val="24"/>
        </w:rPr>
      </w:pPr>
    </w:p>
    <w:p>
      <w:pPr>
        <w:pStyle w:val="19"/>
        <w:ind w:firstLine="241"/>
        <w:rPr>
          <w:rFonts w:ascii="宋体" w:hAnsi="宋体" w:cs="宋体"/>
          <w:sz w:val="24"/>
        </w:rPr>
      </w:pPr>
    </w:p>
    <w:p>
      <w:pPr>
        <w:pStyle w:val="19"/>
        <w:ind w:firstLine="241"/>
        <w:rPr>
          <w:rFonts w:ascii="宋体" w:hAnsi="宋体" w:cs="宋体"/>
          <w:sz w:val="24"/>
        </w:rPr>
      </w:pPr>
    </w:p>
    <w:p>
      <w:pPr>
        <w:pStyle w:val="19"/>
        <w:ind w:firstLine="241"/>
        <w:rPr>
          <w:rFonts w:ascii="宋体" w:hAnsi="宋体" w:cs="宋体"/>
          <w:sz w:val="24"/>
        </w:rPr>
      </w:pPr>
    </w:p>
    <w:p>
      <w:pPr>
        <w:pStyle w:val="19"/>
        <w:ind w:firstLine="241"/>
        <w:rPr>
          <w:rFonts w:ascii="宋体" w:hAnsi="宋体" w:cs="宋体"/>
          <w:sz w:val="24"/>
        </w:rPr>
      </w:pPr>
    </w:p>
    <w:p>
      <w:pPr>
        <w:pStyle w:val="19"/>
        <w:ind w:firstLine="241"/>
        <w:rPr>
          <w:rFonts w:ascii="宋体" w:hAnsi="宋体" w:cs="宋体"/>
          <w:sz w:val="24"/>
        </w:rPr>
      </w:pPr>
    </w:p>
    <w:p>
      <w:pPr>
        <w:pStyle w:val="2"/>
      </w:pPr>
    </w:p>
    <w:p>
      <w:pPr>
        <w:pStyle w:val="7"/>
        <w:spacing w:line="460" w:lineRule="exact"/>
        <w:ind w:left="433" w:hanging="433" w:hangingChars="196"/>
        <w:outlineLvl w:val="1"/>
        <w:rPr>
          <w:rFonts w:ascii="宋体" w:hAnsi="宋体" w:cs="宋体"/>
          <w:b/>
        </w:rPr>
      </w:pPr>
      <w:r>
        <w:rPr>
          <w:rFonts w:hint="eastAsia" w:ascii="宋体" w:hAnsi="宋体" w:cs="宋体"/>
          <w:b/>
          <w:sz w:val="22"/>
        </w:rPr>
        <w:t>附件3</w:t>
      </w:r>
    </w:p>
    <w:p>
      <w:pPr>
        <w:spacing w:line="400" w:lineRule="exact"/>
        <w:jc w:val="center"/>
        <w:rPr>
          <w:rFonts w:ascii="宋体" w:hAnsi="宋体" w:cs="宋体"/>
          <w:b/>
          <w:sz w:val="28"/>
        </w:rPr>
      </w:pPr>
      <w:r>
        <w:rPr>
          <w:rFonts w:hint="eastAsia" w:ascii="宋体" w:hAnsi="宋体" w:cs="宋体"/>
          <w:b/>
          <w:sz w:val="24"/>
        </w:rPr>
        <w:t>评分索引表</w:t>
      </w:r>
    </w:p>
    <w:p>
      <w:pPr>
        <w:spacing w:line="400" w:lineRule="exact"/>
        <w:ind w:firstLine="440" w:firstLineChars="200"/>
        <w:jc w:val="left"/>
        <w:rPr>
          <w:rFonts w:ascii="宋体" w:hAnsi="宋体" w:cs="宋体"/>
          <w:b/>
          <w:sz w:val="22"/>
          <w:szCs w:val="22"/>
        </w:rPr>
      </w:pPr>
      <w:r>
        <w:rPr>
          <w:rFonts w:hint="eastAsia" w:ascii="宋体" w:hAnsi="宋体" w:cs="宋体"/>
          <w:sz w:val="22"/>
          <w:szCs w:val="22"/>
        </w:rPr>
        <w:t>为了方便专家评审投标文件，针对公开遴选文件评分细则要求，投标单位应制作标书索引，置于投标文件首页，格式如下：</w:t>
      </w:r>
    </w:p>
    <w:tbl>
      <w:tblPr>
        <w:tblStyle w:val="21"/>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6956"/>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b/>
                <w:spacing w:val="-6"/>
                <w:sz w:val="22"/>
                <w:szCs w:val="22"/>
              </w:rPr>
            </w:pPr>
            <w:r>
              <w:rPr>
                <w:rFonts w:hint="eastAsia" w:ascii="宋体" w:hAnsi="宋体" w:cs="宋体"/>
                <w:b/>
                <w:spacing w:val="-6"/>
                <w:sz w:val="22"/>
                <w:szCs w:val="22"/>
              </w:rPr>
              <w:t>序号</w:t>
            </w:r>
          </w:p>
        </w:tc>
        <w:tc>
          <w:tcPr>
            <w:tcW w:w="6956" w:type="dxa"/>
            <w:vAlign w:val="center"/>
          </w:tcPr>
          <w:p>
            <w:pPr>
              <w:spacing w:line="400" w:lineRule="exact"/>
              <w:jc w:val="center"/>
              <w:rPr>
                <w:rFonts w:ascii="宋体" w:hAnsi="宋体" w:cs="宋体"/>
                <w:b/>
                <w:spacing w:val="-6"/>
                <w:sz w:val="22"/>
                <w:szCs w:val="22"/>
              </w:rPr>
            </w:pPr>
            <w:r>
              <w:rPr>
                <w:rFonts w:hint="eastAsia" w:ascii="宋体" w:hAnsi="宋体" w:cs="宋体"/>
                <w:b/>
                <w:spacing w:val="-6"/>
                <w:sz w:val="22"/>
                <w:szCs w:val="22"/>
              </w:rPr>
              <w:t>评分内容</w:t>
            </w:r>
          </w:p>
        </w:tc>
        <w:tc>
          <w:tcPr>
            <w:tcW w:w="1313" w:type="dxa"/>
            <w:vAlign w:val="center"/>
          </w:tcPr>
          <w:p>
            <w:pPr>
              <w:pStyle w:val="28"/>
              <w:tabs>
                <w:tab w:val="left" w:pos="1418"/>
              </w:tabs>
              <w:spacing w:line="400" w:lineRule="exact"/>
              <w:rPr>
                <w:rFonts w:ascii="宋体" w:hAnsi="宋体" w:cs="宋体"/>
                <w:spacing w:val="-6"/>
                <w:sz w:val="22"/>
                <w:szCs w:val="22"/>
              </w:rPr>
            </w:pPr>
            <w:r>
              <w:rPr>
                <w:rFonts w:hint="eastAsia" w:ascii="宋体" w:hAnsi="宋体" w:cs="宋体"/>
                <w:spacing w:val="-6"/>
                <w:sz w:val="22"/>
                <w:szCs w:val="22"/>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bCs/>
                <w:kern w:val="0"/>
                <w:sz w:val="22"/>
                <w:szCs w:val="22"/>
              </w:rPr>
            </w:pPr>
            <w:r>
              <w:rPr>
                <w:rFonts w:hint="eastAsia" w:ascii="宋体" w:hAnsi="宋体" w:cs="宋体"/>
                <w:bCs/>
                <w:sz w:val="22"/>
                <w:szCs w:val="22"/>
              </w:rPr>
              <w:t>1</w:t>
            </w:r>
          </w:p>
        </w:tc>
        <w:tc>
          <w:tcPr>
            <w:tcW w:w="6956" w:type="dxa"/>
            <w:vAlign w:val="center"/>
          </w:tcPr>
          <w:p>
            <w:pPr>
              <w:spacing w:line="400" w:lineRule="exact"/>
              <w:jc w:val="left"/>
              <w:rPr>
                <w:rFonts w:ascii="宋体" w:hAnsi="宋体" w:cs="宋体"/>
                <w:kern w:val="0"/>
                <w:sz w:val="22"/>
                <w:szCs w:val="22"/>
              </w:rPr>
            </w:pPr>
          </w:p>
          <w:p>
            <w:pPr>
              <w:spacing w:line="400" w:lineRule="exact"/>
              <w:jc w:val="left"/>
              <w:rPr>
                <w:rFonts w:ascii="宋体" w:hAnsi="宋体" w:cs="宋体"/>
                <w:kern w:val="0"/>
                <w:sz w:val="22"/>
                <w:szCs w:val="22"/>
              </w:rPr>
            </w:pPr>
          </w:p>
        </w:tc>
        <w:tc>
          <w:tcPr>
            <w:tcW w:w="1313" w:type="dxa"/>
            <w:vAlign w:val="center"/>
          </w:tcPr>
          <w:p>
            <w:pPr>
              <w:pStyle w:val="7"/>
              <w:spacing w:line="400" w:lineRule="exact"/>
              <w:ind w:left="416" w:hanging="416"/>
              <w:rPr>
                <w:rFonts w:ascii="宋体" w:hAnsi="宋体" w:cs="宋体"/>
                <w:spacing w:val="-6"/>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bCs/>
                <w:kern w:val="0"/>
                <w:sz w:val="22"/>
                <w:szCs w:val="22"/>
              </w:rPr>
            </w:pPr>
            <w:r>
              <w:rPr>
                <w:rFonts w:hint="eastAsia" w:ascii="宋体" w:hAnsi="宋体" w:cs="宋体"/>
                <w:bCs/>
                <w:sz w:val="22"/>
                <w:szCs w:val="22"/>
              </w:rPr>
              <w:t>2</w:t>
            </w:r>
          </w:p>
        </w:tc>
        <w:tc>
          <w:tcPr>
            <w:tcW w:w="6956" w:type="dxa"/>
            <w:vAlign w:val="center"/>
          </w:tcPr>
          <w:p>
            <w:pPr>
              <w:spacing w:line="400" w:lineRule="exact"/>
              <w:jc w:val="left"/>
              <w:rPr>
                <w:rFonts w:ascii="宋体" w:hAnsi="宋体" w:cs="宋体"/>
                <w:kern w:val="0"/>
                <w:sz w:val="22"/>
                <w:szCs w:val="22"/>
              </w:rPr>
            </w:pPr>
          </w:p>
        </w:tc>
        <w:tc>
          <w:tcPr>
            <w:tcW w:w="1313" w:type="dxa"/>
            <w:vAlign w:val="center"/>
          </w:tcPr>
          <w:p>
            <w:pPr>
              <w:pStyle w:val="7"/>
              <w:spacing w:line="400" w:lineRule="exact"/>
              <w:ind w:left="440" w:hanging="440"/>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bCs/>
                <w:spacing w:val="-6"/>
                <w:sz w:val="22"/>
                <w:szCs w:val="22"/>
              </w:rPr>
            </w:pPr>
            <w:r>
              <w:rPr>
                <w:rFonts w:hint="eastAsia" w:ascii="宋体" w:hAnsi="宋体" w:cs="宋体"/>
                <w:bCs/>
                <w:sz w:val="22"/>
                <w:szCs w:val="22"/>
              </w:rPr>
              <w:t>3</w:t>
            </w:r>
          </w:p>
        </w:tc>
        <w:tc>
          <w:tcPr>
            <w:tcW w:w="6956" w:type="dxa"/>
            <w:vAlign w:val="center"/>
          </w:tcPr>
          <w:p>
            <w:pPr>
              <w:spacing w:line="400" w:lineRule="exact"/>
              <w:rPr>
                <w:rFonts w:ascii="宋体" w:hAnsi="宋体" w:cs="宋体"/>
                <w:sz w:val="22"/>
                <w:szCs w:val="22"/>
              </w:rPr>
            </w:pPr>
          </w:p>
        </w:tc>
        <w:tc>
          <w:tcPr>
            <w:tcW w:w="1313" w:type="dxa"/>
          </w:tcPr>
          <w:p>
            <w:pPr>
              <w:spacing w:line="400" w:lineRule="exact"/>
              <w:rPr>
                <w:rFonts w:ascii="宋体" w:hAnsi="宋体" w:cs="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spacing w:val="-6"/>
                <w:sz w:val="22"/>
                <w:szCs w:val="22"/>
              </w:rPr>
            </w:pPr>
            <w:r>
              <w:rPr>
                <w:rFonts w:hint="eastAsia" w:ascii="宋体" w:hAnsi="宋体" w:cs="宋体"/>
                <w:bCs/>
                <w:sz w:val="22"/>
                <w:szCs w:val="22"/>
              </w:rPr>
              <w:t>4</w:t>
            </w:r>
          </w:p>
        </w:tc>
        <w:tc>
          <w:tcPr>
            <w:tcW w:w="6956" w:type="dxa"/>
            <w:vAlign w:val="center"/>
          </w:tcPr>
          <w:p>
            <w:pPr>
              <w:spacing w:line="400" w:lineRule="exact"/>
              <w:rPr>
                <w:rFonts w:ascii="宋体" w:hAnsi="宋体" w:cs="宋体"/>
                <w:sz w:val="22"/>
                <w:szCs w:val="22"/>
              </w:rPr>
            </w:pPr>
          </w:p>
        </w:tc>
        <w:tc>
          <w:tcPr>
            <w:tcW w:w="1313" w:type="dxa"/>
          </w:tcPr>
          <w:p>
            <w:pPr>
              <w:spacing w:line="400" w:lineRule="exact"/>
              <w:rPr>
                <w:rFonts w:ascii="宋体" w:hAnsi="宋体" w:cs="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spacing w:val="-6"/>
                <w:sz w:val="22"/>
                <w:szCs w:val="22"/>
              </w:rPr>
            </w:pPr>
            <w:r>
              <w:rPr>
                <w:rFonts w:hint="eastAsia" w:ascii="宋体" w:hAnsi="宋体" w:cs="宋体"/>
                <w:sz w:val="22"/>
                <w:szCs w:val="22"/>
              </w:rPr>
              <w:t>5</w:t>
            </w:r>
          </w:p>
        </w:tc>
        <w:tc>
          <w:tcPr>
            <w:tcW w:w="6956" w:type="dxa"/>
            <w:vAlign w:val="center"/>
          </w:tcPr>
          <w:p>
            <w:pPr>
              <w:spacing w:line="400" w:lineRule="exact"/>
              <w:jc w:val="left"/>
              <w:rPr>
                <w:rFonts w:ascii="宋体" w:hAnsi="宋体" w:cs="宋体"/>
                <w:sz w:val="22"/>
                <w:szCs w:val="22"/>
              </w:rPr>
            </w:pPr>
          </w:p>
        </w:tc>
        <w:tc>
          <w:tcPr>
            <w:tcW w:w="1313" w:type="dxa"/>
          </w:tcPr>
          <w:p>
            <w:pPr>
              <w:spacing w:line="400" w:lineRule="exact"/>
              <w:rPr>
                <w:rFonts w:ascii="宋体" w:hAnsi="宋体" w:cs="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spacing w:val="-6"/>
                <w:sz w:val="22"/>
                <w:szCs w:val="22"/>
              </w:rPr>
            </w:pPr>
            <w:r>
              <w:rPr>
                <w:rFonts w:hint="eastAsia" w:ascii="宋体" w:hAnsi="宋体" w:cs="宋体"/>
                <w:sz w:val="22"/>
                <w:szCs w:val="22"/>
              </w:rPr>
              <w:t>6</w:t>
            </w:r>
          </w:p>
        </w:tc>
        <w:tc>
          <w:tcPr>
            <w:tcW w:w="6956" w:type="dxa"/>
            <w:vAlign w:val="center"/>
          </w:tcPr>
          <w:p>
            <w:pPr>
              <w:spacing w:line="400" w:lineRule="exact"/>
              <w:jc w:val="left"/>
              <w:rPr>
                <w:rFonts w:ascii="宋体" w:hAnsi="宋体" w:cs="宋体"/>
                <w:sz w:val="22"/>
                <w:szCs w:val="22"/>
              </w:rPr>
            </w:pPr>
          </w:p>
        </w:tc>
        <w:tc>
          <w:tcPr>
            <w:tcW w:w="1313" w:type="dxa"/>
          </w:tcPr>
          <w:p>
            <w:pPr>
              <w:spacing w:line="400" w:lineRule="exact"/>
              <w:rPr>
                <w:rFonts w:ascii="宋体" w:hAnsi="宋体" w:cs="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spacing w:val="-6"/>
                <w:sz w:val="22"/>
                <w:szCs w:val="22"/>
              </w:rPr>
            </w:pPr>
            <w:r>
              <w:rPr>
                <w:rFonts w:hint="eastAsia" w:ascii="宋体" w:hAnsi="宋体" w:cs="宋体"/>
                <w:sz w:val="22"/>
                <w:szCs w:val="22"/>
              </w:rPr>
              <w:t>7</w:t>
            </w:r>
          </w:p>
        </w:tc>
        <w:tc>
          <w:tcPr>
            <w:tcW w:w="6956" w:type="dxa"/>
            <w:vAlign w:val="center"/>
          </w:tcPr>
          <w:p>
            <w:pPr>
              <w:spacing w:line="400" w:lineRule="exact"/>
              <w:jc w:val="left"/>
              <w:rPr>
                <w:rFonts w:ascii="宋体" w:hAnsi="宋体" w:cs="宋体"/>
                <w:sz w:val="22"/>
                <w:szCs w:val="22"/>
              </w:rPr>
            </w:pPr>
          </w:p>
        </w:tc>
        <w:tc>
          <w:tcPr>
            <w:tcW w:w="1313" w:type="dxa"/>
          </w:tcPr>
          <w:p>
            <w:pPr>
              <w:spacing w:line="400" w:lineRule="exact"/>
              <w:rPr>
                <w:rFonts w:ascii="宋体" w:hAnsi="宋体" w:cs="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spacing w:val="-6"/>
                <w:sz w:val="22"/>
                <w:szCs w:val="22"/>
              </w:rPr>
            </w:pPr>
            <w:r>
              <w:rPr>
                <w:rFonts w:hint="eastAsia" w:ascii="宋体" w:hAnsi="宋体" w:cs="宋体"/>
                <w:sz w:val="22"/>
                <w:szCs w:val="22"/>
              </w:rPr>
              <w:t>8</w:t>
            </w:r>
          </w:p>
        </w:tc>
        <w:tc>
          <w:tcPr>
            <w:tcW w:w="6956" w:type="dxa"/>
            <w:vAlign w:val="center"/>
          </w:tcPr>
          <w:p>
            <w:pPr>
              <w:spacing w:line="400" w:lineRule="exact"/>
              <w:rPr>
                <w:rFonts w:ascii="宋体" w:hAnsi="宋体" w:cs="宋体"/>
                <w:sz w:val="22"/>
                <w:szCs w:val="22"/>
              </w:rPr>
            </w:pPr>
          </w:p>
        </w:tc>
        <w:tc>
          <w:tcPr>
            <w:tcW w:w="1313" w:type="dxa"/>
          </w:tcPr>
          <w:p>
            <w:pPr>
              <w:spacing w:line="400" w:lineRule="exact"/>
              <w:rPr>
                <w:rFonts w:ascii="宋体" w:hAnsi="宋体" w:cs="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spacing w:val="-6"/>
                <w:sz w:val="22"/>
                <w:szCs w:val="22"/>
              </w:rPr>
            </w:pPr>
            <w:r>
              <w:rPr>
                <w:rFonts w:hint="eastAsia" w:ascii="宋体" w:hAnsi="宋体" w:cs="宋体"/>
                <w:sz w:val="22"/>
                <w:szCs w:val="22"/>
              </w:rPr>
              <w:t>...</w:t>
            </w:r>
          </w:p>
        </w:tc>
        <w:tc>
          <w:tcPr>
            <w:tcW w:w="6956" w:type="dxa"/>
            <w:vAlign w:val="center"/>
          </w:tcPr>
          <w:p>
            <w:pPr>
              <w:spacing w:line="400" w:lineRule="exact"/>
              <w:jc w:val="left"/>
              <w:rPr>
                <w:rFonts w:ascii="宋体" w:hAnsi="宋体" w:cs="宋体"/>
                <w:sz w:val="22"/>
                <w:szCs w:val="22"/>
              </w:rPr>
            </w:pPr>
          </w:p>
        </w:tc>
        <w:tc>
          <w:tcPr>
            <w:tcW w:w="1313" w:type="dxa"/>
          </w:tcPr>
          <w:p>
            <w:pPr>
              <w:spacing w:line="400" w:lineRule="exact"/>
              <w:rPr>
                <w:rFonts w:ascii="宋体" w:hAnsi="宋体" w:cs="宋体"/>
                <w:bCs/>
                <w:sz w:val="22"/>
                <w:szCs w:val="22"/>
              </w:rPr>
            </w:pPr>
          </w:p>
        </w:tc>
      </w:tr>
    </w:tbl>
    <w:p>
      <w:pPr>
        <w:spacing w:line="400" w:lineRule="exact"/>
        <w:rPr>
          <w:rFonts w:ascii="宋体" w:hAnsi="宋体" w:cs="宋体"/>
          <w:sz w:val="22"/>
          <w:szCs w:val="22"/>
        </w:rPr>
      </w:pPr>
      <w:r>
        <w:rPr>
          <w:rFonts w:hint="eastAsia" w:ascii="宋体" w:hAnsi="宋体" w:cs="宋体"/>
          <w:sz w:val="22"/>
          <w:szCs w:val="22"/>
        </w:rPr>
        <w:t>备注：一.“评分内容”对应“第五部分”评标原则及方法。</w:t>
      </w:r>
    </w:p>
    <w:p>
      <w:pPr>
        <w:spacing w:line="400" w:lineRule="exact"/>
        <w:ind w:firstLine="660" w:firstLineChars="300"/>
        <w:rPr>
          <w:rFonts w:ascii="宋体" w:hAnsi="宋体" w:cs="宋体"/>
          <w:sz w:val="22"/>
          <w:szCs w:val="22"/>
        </w:rPr>
      </w:pPr>
      <w:r>
        <w:rPr>
          <w:rFonts w:hint="eastAsia" w:ascii="宋体" w:hAnsi="宋体" w:cs="宋体"/>
          <w:sz w:val="22"/>
          <w:szCs w:val="22"/>
        </w:rPr>
        <w:t>二.评标内容自行添加。本表可扩展。</w:t>
      </w:r>
    </w:p>
    <w:p>
      <w:pPr>
        <w:spacing w:line="400" w:lineRule="exact"/>
        <w:ind w:firstLine="660" w:firstLineChars="300"/>
        <w:rPr>
          <w:rFonts w:ascii="宋体" w:hAnsi="宋体" w:cs="宋体"/>
          <w:b/>
          <w:sz w:val="22"/>
          <w:szCs w:val="22"/>
        </w:rPr>
      </w:pPr>
      <w:r>
        <w:rPr>
          <w:rFonts w:hint="eastAsia" w:ascii="宋体" w:hAnsi="宋体" w:cs="宋体"/>
          <w:sz w:val="22"/>
          <w:szCs w:val="22"/>
        </w:rPr>
        <w:t>三.各投标单位在投标文件最前页根据本评标细则制作评分索引表，清楚标注响应内容及证明材料的所在页码。</w:t>
      </w:r>
    </w:p>
    <w:p>
      <w:pPr>
        <w:spacing w:line="400" w:lineRule="exact"/>
        <w:ind w:hanging="1"/>
        <w:rPr>
          <w:rFonts w:ascii="宋体" w:hAnsi="宋体" w:cs="宋体"/>
          <w:b/>
          <w:sz w:val="22"/>
        </w:rPr>
      </w:pPr>
    </w:p>
    <w:p>
      <w:pPr>
        <w:spacing w:line="400" w:lineRule="exact"/>
        <w:ind w:hanging="1"/>
        <w:rPr>
          <w:rFonts w:ascii="宋体" w:hAnsi="宋体" w:cs="宋体"/>
          <w:b/>
          <w:sz w:val="22"/>
        </w:rPr>
      </w:pPr>
    </w:p>
    <w:p>
      <w:pPr>
        <w:pStyle w:val="9"/>
        <w:spacing w:line="400" w:lineRule="exact"/>
        <w:ind w:left="0" w:right="0" w:rightChars="0"/>
        <w:rPr>
          <w:rFonts w:cs="宋体"/>
        </w:rPr>
      </w:pPr>
    </w:p>
    <w:p>
      <w:pPr>
        <w:pStyle w:val="9"/>
        <w:spacing w:line="400" w:lineRule="exact"/>
        <w:ind w:left="0" w:right="0" w:rightChars="0"/>
        <w:rPr>
          <w:rFonts w:cs="宋体"/>
        </w:rPr>
      </w:pPr>
    </w:p>
    <w:p>
      <w:pPr>
        <w:spacing w:line="400" w:lineRule="exact"/>
        <w:ind w:hanging="1"/>
        <w:rPr>
          <w:rFonts w:ascii="宋体" w:hAnsi="宋体" w:cs="宋体"/>
          <w:b/>
          <w:sz w:val="22"/>
        </w:rPr>
      </w:pPr>
    </w:p>
    <w:p>
      <w:pPr>
        <w:spacing w:line="400" w:lineRule="exact"/>
        <w:ind w:hanging="1"/>
        <w:rPr>
          <w:rFonts w:ascii="宋体" w:hAnsi="宋体" w:cs="宋体"/>
          <w:b/>
          <w:sz w:val="22"/>
        </w:rPr>
      </w:pPr>
    </w:p>
    <w:p>
      <w:pPr>
        <w:pStyle w:val="7"/>
        <w:spacing w:line="460" w:lineRule="exact"/>
        <w:ind w:left="433" w:hanging="433" w:hangingChars="196"/>
        <w:outlineLvl w:val="1"/>
        <w:rPr>
          <w:rFonts w:ascii="宋体" w:hAnsi="宋体" w:cs="宋体"/>
          <w:b/>
          <w:sz w:val="22"/>
        </w:rPr>
      </w:pPr>
      <w:r>
        <w:rPr>
          <w:rFonts w:hint="eastAsia" w:ascii="宋体" w:hAnsi="宋体" w:cs="宋体"/>
          <w:b/>
          <w:sz w:val="22"/>
        </w:rPr>
        <w:t>附件4</w:t>
      </w:r>
    </w:p>
    <w:p>
      <w:pPr>
        <w:pStyle w:val="3"/>
        <w:keepNext w:val="0"/>
        <w:keepLines w:val="0"/>
        <w:tabs>
          <w:tab w:val="left" w:pos="774"/>
        </w:tabs>
        <w:autoSpaceDE w:val="0"/>
        <w:autoSpaceDN w:val="0"/>
        <w:spacing w:before="240" w:line="276" w:lineRule="auto"/>
        <w:ind w:left="774" w:hanging="576"/>
        <w:jc w:val="center"/>
        <w:rPr>
          <w:rFonts w:ascii="宋体" w:hAnsi="宋体" w:eastAsia="宋体" w:cs="宋体"/>
          <w:bCs/>
          <w:sz w:val="24"/>
          <w:szCs w:val="24"/>
          <w:lang w:val="zh-CN"/>
        </w:rPr>
      </w:pPr>
      <w:r>
        <w:rPr>
          <w:rFonts w:hint="eastAsia" w:ascii="宋体" w:hAnsi="宋体" w:eastAsia="宋体" w:cs="宋体"/>
          <w:bCs/>
          <w:sz w:val="24"/>
          <w:szCs w:val="24"/>
          <w:lang w:val="zh-CN"/>
        </w:rPr>
        <w:t>投标函</w:t>
      </w:r>
    </w:p>
    <w:p>
      <w:pPr>
        <w:tabs>
          <w:tab w:val="center" w:pos="4819"/>
        </w:tabs>
        <w:spacing w:line="460" w:lineRule="exact"/>
        <w:rPr>
          <w:rFonts w:ascii="宋体" w:hAnsi="宋体" w:cs="宋体"/>
          <w:sz w:val="22"/>
          <w:szCs w:val="22"/>
        </w:rPr>
      </w:pPr>
      <w:r>
        <w:rPr>
          <w:rFonts w:hint="eastAsia" w:ascii="宋体" w:hAnsi="宋体" w:cs="宋体"/>
          <w:sz w:val="22"/>
          <w:szCs w:val="22"/>
        </w:rPr>
        <w:t>致：浙江东方职业技术学院、浙江乐诚工程咨询有限公司</w:t>
      </w:r>
      <w:r>
        <w:rPr>
          <w:rFonts w:hint="eastAsia" w:ascii="宋体" w:hAnsi="宋体" w:cs="宋体"/>
          <w:sz w:val="22"/>
          <w:szCs w:val="22"/>
        </w:rPr>
        <w:tab/>
      </w:r>
    </w:p>
    <w:p>
      <w:pPr>
        <w:spacing w:line="460" w:lineRule="exact"/>
        <w:ind w:firstLine="539" w:firstLineChars="245"/>
        <w:rPr>
          <w:rFonts w:ascii="宋体" w:hAnsi="宋体" w:cs="宋体"/>
          <w:sz w:val="22"/>
          <w:szCs w:val="22"/>
        </w:rPr>
      </w:pPr>
      <w:r>
        <w:rPr>
          <w:rFonts w:hint="eastAsia" w:ascii="宋体" w:hAnsi="宋体" w:cs="宋体"/>
          <w:sz w:val="22"/>
          <w:szCs w:val="22"/>
        </w:rPr>
        <w:t>根据贵方为</w:t>
      </w:r>
      <w:r>
        <w:rPr>
          <w:rFonts w:hint="eastAsia" w:ascii="宋体" w:hAnsi="宋体" w:cs="宋体"/>
          <w:sz w:val="22"/>
          <w:szCs w:val="22"/>
          <w:u w:val="single"/>
        </w:rPr>
        <w:t>金海量子云大学网络学习平台及数字课程资源合作共建单位遴选项目</w:t>
      </w:r>
      <w:r>
        <w:rPr>
          <w:rFonts w:hint="eastAsia" w:ascii="宋体" w:hAnsi="宋体" w:cs="宋体"/>
          <w:sz w:val="22"/>
          <w:szCs w:val="22"/>
        </w:rPr>
        <w:t>项目（项目编号：</w:t>
      </w:r>
      <w:r>
        <w:rPr>
          <w:rFonts w:hint="eastAsia" w:ascii="宋体" w:hAnsi="宋体" w:cs="宋体"/>
          <w:b/>
          <w:sz w:val="22"/>
          <w:szCs w:val="22"/>
          <w:u w:val="single"/>
        </w:rPr>
        <w:t xml:space="preserve">        </w:t>
      </w:r>
      <w:r>
        <w:rPr>
          <w:rFonts w:hint="eastAsia" w:ascii="宋体" w:hAnsi="宋体" w:cs="宋体"/>
          <w:b/>
          <w:sz w:val="22"/>
          <w:szCs w:val="22"/>
        </w:rPr>
        <w:t xml:space="preserve"> </w:t>
      </w:r>
      <w:r>
        <w:rPr>
          <w:rFonts w:hint="eastAsia" w:ascii="宋体" w:hAnsi="宋体" w:cs="宋体"/>
          <w:sz w:val="22"/>
          <w:szCs w:val="22"/>
        </w:rPr>
        <w:t>）的投标邀请，我方</w:t>
      </w:r>
      <w:r>
        <w:rPr>
          <w:rFonts w:hint="eastAsia" w:ascii="宋体" w:hAnsi="宋体" w:cs="宋体"/>
          <w:sz w:val="22"/>
          <w:szCs w:val="22"/>
          <w:u w:val="single"/>
        </w:rPr>
        <w:t xml:space="preserve">     　　</w:t>
      </w:r>
      <w:r>
        <w:rPr>
          <w:rFonts w:hint="eastAsia" w:ascii="宋体" w:hAnsi="宋体" w:cs="宋体"/>
          <w:sz w:val="22"/>
          <w:szCs w:val="22"/>
        </w:rPr>
        <w:t>（投标单位名称）作为投标单位正式授权</w:t>
      </w:r>
      <w:r>
        <w:rPr>
          <w:rFonts w:hint="eastAsia" w:ascii="宋体" w:hAnsi="宋体" w:cs="宋体"/>
          <w:sz w:val="22"/>
          <w:szCs w:val="22"/>
          <w:u w:val="single"/>
        </w:rPr>
        <w:t xml:space="preserve">　           </w:t>
      </w:r>
      <w:r>
        <w:rPr>
          <w:rFonts w:hint="eastAsia" w:ascii="宋体" w:hAnsi="宋体" w:cs="宋体"/>
          <w:sz w:val="22"/>
          <w:szCs w:val="22"/>
        </w:rPr>
        <w:t>（授权代表全名，职务）代表我方处理有关本投标的一切事宜。</w:t>
      </w:r>
    </w:p>
    <w:p>
      <w:pPr>
        <w:spacing w:line="460" w:lineRule="exact"/>
        <w:ind w:firstLine="539" w:firstLineChars="245"/>
        <w:rPr>
          <w:rFonts w:ascii="宋体" w:hAnsi="宋体" w:cs="宋体"/>
          <w:sz w:val="22"/>
          <w:szCs w:val="22"/>
        </w:rPr>
      </w:pPr>
      <w:r>
        <w:rPr>
          <w:rFonts w:hint="eastAsia" w:ascii="宋体" w:hAnsi="宋体" w:cs="宋体"/>
          <w:sz w:val="22"/>
          <w:szCs w:val="22"/>
        </w:rPr>
        <w:t>在此提交的投标文件中，包括如下内容，并已分别单独密封装袋：</w:t>
      </w:r>
    </w:p>
    <w:p>
      <w:pPr>
        <w:spacing w:line="460" w:lineRule="exact"/>
        <w:ind w:firstLine="539" w:firstLineChars="245"/>
        <w:rPr>
          <w:rFonts w:ascii="宋体" w:hAnsi="宋体" w:cs="宋体"/>
          <w:sz w:val="22"/>
          <w:szCs w:val="22"/>
        </w:rPr>
      </w:pPr>
      <w:r>
        <w:rPr>
          <w:rFonts w:hint="eastAsia" w:ascii="宋体" w:hAnsi="宋体" w:cs="宋体"/>
          <w:sz w:val="22"/>
          <w:szCs w:val="22"/>
        </w:rPr>
        <w:t>（—）按“投标单位须知”要求编制的投标文件技术资信标【正本一份，副本五份】</w:t>
      </w:r>
    </w:p>
    <w:p>
      <w:pPr>
        <w:spacing w:line="460" w:lineRule="exact"/>
        <w:ind w:firstLine="539" w:firstLineChars="245"/>
        <w:rPr>
          <w:rFonts w:ascii="宋体" w:hAnsi="宋体" w:cs="宋体"/>
          <w:sz w:val="22"/>
          <w:szCs w:val="22"/>
        </w:rPr>
      </w:pPr>
      <w:r>
        <w:rPr>
          <w:rFonts w:hint="eastAsia" w:ascii="宋体" w:hAnsi="宋体" w:cs="宋体"/>
          <w:sz w:val="22"/>
          <w:szCs w:val="22"/>
        </w:rPr>
        <w:t>（二）按“投标单位须知”要求编制的投标文件商务</w:t>
      </w:r>
      <w:r>
        <w:rPr>
          <w:rFonts w:hint="eastAsia" w:ascii="宋体" w:hAnsi="宋体" w:cs="宋体"/>
          <w:sz w:val="22"/>
          <w:szCs w:val="22"/>
          <w:lang w:eastAsia="zh-CN"/>
        </w:rPr>
        <w:t>(报价)</w:t>
      </w:r>
      <w:r>
        <w:rPr>
          <w:rFonts w:hint="eastAsia" w:ascii="宋体" w:hAnsi="宋体" w:cs="宋体"/>
          <w:sz w:val="22"/>
          <w:szCs w:val="22"/>
        </w:rPr>
        <w:t>标【正本一份，副本五份】</w:t>
      </w:r>
    </w:p>
    <w:p>
      <w:pPr>
        <w:spacing w:line="460" w:lineRule="exact"/>
        <w:ind w:firstLine="539" w:firstLineChars="245"/>
        <w:rPr>
          <w:rFonts w:ascii="宋体" w:hAnsi="宋体" w:cs="宋体"/>
          <w:sz w:val="22"/>
          <w:szCs w:val="22"/>
        </w:rPr>
      </w:pPr>
      <w:r>
        <w:rPr>
          <w:rFonts w:hint="eastAsia" w:ascii="宋体" w:hAnsi="宋体" w:cs="宋体"/>
          <w:sz w:val="22"/>
          <w:szCs w:val="22"/>
        </w:rPr>
        <w:t>我方己完全明白公开遴选文件的所有条款要求，并重申以下几点：</w:t>
      </w:r>
    </w:p>
    <w:p>
      <w:pPr>
        <w:spacing w:line="460" w:lineRule="exact"/>
        <w:ind w:firstLine="539" w:firstLineChars="245"/>
        <w:rPr>
          <w:rFonts w:ascii="宋体" w:hAnsi="宋体" w:cs="宋体"/>
          <w:sz w:val="22"/>
          <w:szCs w:val="22"/>
        </w:rPr>
      </w:pPr>
      <w:r>
        <w:rPr>
          <w:rFonts w:hint="eastAsia" w:ascii="宋体" w:hAnsi="宋体" w:cs="宋体"/>
          <w:sz w:val="22"/>
          <w:szCs w:val="22"/>
        </w:rPr>
        <w:t>（一）本投标文件的有效期自投标截止日起</w:t>
      </w:r>
      <w:r>
        <w:rPr>
          <w:rFonts w:hint="eastAsia" w:ascii="宋体" w:hAnsi="宋体" w:cs="宋体"/>
          <w:b/>
          <w:sz w:val="22"/>
          <w:szCs w:val="22"/>
        </w:rPr>
        <w:t>90天内</w:t>
      </w:r>
      <w:r>
        <w:rPr>
          <w:rFonts w:hint="eastAsia" w:ascii="宋体" w:hAnsi="宋体" w:cs="宋体"/>
          <w:sz w:val="22"/>
          <w:szCs w:val="22"/>
        </w:rPr>
        <w:t>有效，如中标，有效期将延至合同终止日为止；</w:t>
      </w:r>
    </w:p>
    <w:p>
      <w:pPr>
        <w:spacing w:line="460" w:lineRule="exact"/>
        <w:ind w:firstLine="539" w:firstLineChars="245"/>
        <w:rPr>
          <w:rFonts w:ascii="宋体" w:hAnsi="宋体" w:cs="宋体"/>
          <w:sz w:val="22"/>
          <w:szCs w:val="22"/>
        </w:rPr>
      </w:pPr>
      <w:r>
        <w:rPr>
          <w:rFonts w:hint="eastAsia" w:ascii="宋体" w:hAnsi="宋体" w:cs="宋体"/>
          <w:sz w:val="22"/>
          <w:szCs w:val="22"/>
        </w:rPr>
        <w:t>（二）我方已详细研究了公开遴选文件的所有内容包括修改书（如有）和所有已提供的参考资料以及有关附件，我方完全理解并同意放弃在此方面提出含糊意见或误解的一切权力；</w:t>
      </w:r>
    </w:p>
    <w:p>
      <w:pPr>
        <w:spacing w:line="460" w:lineRule="exact"/>
        <w:ind w:firstLine="539" w:firstLineChars="245"/>
        <w:rPr>
          <w:rFonts w:ascii="宋体" w:hAnsi="宋体" w:cs="宋体"/>
          <w:sz w:val="22"/>
          <w:szCs w:val="22"/>
        </w:rPr>
      </w:pPr>
      <w:r>
        <w:rPr>
          <w:rFonts w:hint="eastAsia" w:ascii="宋体" w:hAnsi="宋体" w:cs="宋体"/>
          <w:sz w:val="22"/>
          <w:szCs w:val="22"/>
        </w:rPr>
        <w:t>（三）我方明白并愿意在规定的开标时间之后，投标单位在投标有效期内撤回投标，其投标保证金将被贵方没收；</w:t>
      </w:r>
    </w:p>
    <w:p>
      <w:pPr>
        <w:spacing w:line="460" w:lineRule="exact"/>
        <w:ind w:firstLine="539" w:firstLineChars="245"/>
        <w:rPr>
          <w:rFonts w:ascii="宋体" w:hAnsi="宋体" w:cs="宋体"/>
          <w:sz w:val="22"/>
          <w:szCs w:val="22"/>
        </w:rPr>
      </w:pPr>
      <w:r>
        <w:rPr>
          <w:rFonts w:hint="eastAsia" w:ascii="宋体" w:hAnsi="宋体" w:cs="宋体"/>
          <w:sz w:val="22"/>
          <w:szCs w:val="22"/>
        </w:rPr>
        <w:t>（四）我方同意提供按照贵方可能要求的与投标有关的一切数据或资料；</w:t>
      </w:r>
    </w:p>
    <w:p>
      <w:pPr>
        <w:spacing w:line="460" w:lineRule="exact"/>
        <w:ind w:firstLine="539" w:firstLineChars="245"/>
        <w:rPr>
          <w:rFonts w:ascii="宋体" w:hAnsi="宋体" w:cs="宋体"/>
          <w:sz w:val="22"/>
          <w:szCs w:val="22"/>
        </w:rPr>
      </w:pPr>
      <w:r>
        <w:rPr>
          <w:rFonts w:hint="eastAsia" w:ascii="宋体" w:hAnsi="宋体" w:cs="宋体"/>
          <w:sz w:val="22"/>
          <w:szCs w:val="22"/>
        </w:rPr>
        <w:t>（五）我方理解贵方不一定接受最低报价。</w:t>
      </w:r>
    </w:p>
    <w:p>
      <w:pPr>
        <w:spacing w:line="460" w:lineRule="exact"/>
        <w:ind w:firstLine="539" w:firstLineChars="245"/>
        <w:rPr>
          <w:rFonts w:ascii="宋体" w:hAnsi="宋体" w:cs="宋体"/>
          <w:sz w:val="22"/>
          <w:szCs w:val="22"/>
        </w:rPr>
      </w:pPr>
      <w:r>
        <w:rPr>
          <w:rFonts w:hint="eastAsia" w:ascii="宋体" w:hAnsi="宋体" w:cs="宋体"/>
          <w:sz w:val="22"/>
          <w:szCs w:val="22"/>
        </w:rPr>
        <w:t>（六）我方如果中标，将保证履行公开遴选文件以及公开遴选文件修改书（如有）中的全部责任和义务，按质、按量、按期完成《合同书》中的全部任务。</w:t>
      </w:r>
    </w:p>
    <w:p>
      <w:pPr>
        <w:spacing w:line="460" w:lineRule="exact"/>
        <w:ind w:firstLine="539" w:firstLineChars="245"/>
        <w:rPr>
          <w:rFonts w:ascii="宋体" w:hAnsi="宋体" w:cs="宋体"/>
          <w:sz w:val="22"/>
          <w:szCs w:val="22"/>
          <w:u w:val="single"/>
        </w:rPr>
      </w:pPr>
      <w:r>
        <w:rPr>
          <w:rFonts w:hint="eastAsia" w:ascii="宋体" w:hAnsi="宋体" w:cs="宋体"/>
          <w:sz w:val="22"/>
          <w:szCs w:val="22"/>
        </w:rPr>
        <w:t xml:space="preserve">（七）所有与本投标有关的函件请发往下列地址：  </w:t>
      </w:r>
    </w:p>
    <w:p>
      <w:pPr>
        <w:spacing w:line="460" w:lineRule="exact"/>
        <w:ind w:firstLine="539" w:firstLineChars="245"/>
        <w:rPr>
          <w:rFonts w:ascii="宋体" w:hAnsi="宋体" w:cs="宋体"/>
          <w:sz w:val="22"/>
          <w:szCs w:val="22"/>
        </w:rPr>
      </w:pPr>
      <w:r>
        <w:rPr>
          <w:rFonts w:hint="eastAsia" w:ascii="宋体" w:hAnsi="宋体" w:cs="宋体"/>
          <w:sz w:val="22"/>
          <w:szCs w:val="22"/>
        </w:rPr>
        <w:t>地址:</w:t>
      </w:r>
      <w:r>
        <w:rPr>
          <w:rFonts w:hint="eastAsia" w:ascii="宋体" w:hAnsi="宋体" w:cs="宋体"/>
          <w:sz w:val="22"/>
          <w:szCs w:val="22"/>
          <w:u w:val="single"/>
        </w:rPr>
        <w:t xml:space="preserve"> </w:t>
      </w:r>
      <w:r>
        <w:rPr>
          <w:rFonts w:hint="eastAsia" w:ascii="宋体" w:hAnsi="宋体" w:cs="宋体"/>
          <w:sz w:val="22"/>
          <w:szCs w:val="22"/>
          <w:u w:val="single" w:color="000000"/>
        </w:rPr>
        <w:t xml:space="preserve">                   </w:t>
      </w:r>
      <w:r>
        <w:rPr>
          <w:rFonts w:hint="eastAsia" w:ascii="宋体" w:hAnsi="宋体" w:cs="宋体"/>
          <w:sz w:val="22"/>
          <w:szCs w:val="22"/>
        </w:rPr>
        <w:t xml:space="preserve">                         </w:t>
      </w:r>
    </w:p>
    <w:p>
      <w:pPr>
        <w:spacing w:line="460" w:lineRule="exact"/>
        <w:ind w:firstLine="539" w:firstLineChars="245"/>
        <w:rPr>
          <w:rFonts w:ascii="宋体" w:hAnsi="宋体" w:cs="宋体"/>
          <w:sz w:val="22"/>
          <w:szCs w:val="22"/>
        </w:rPr>
      </w:pPr>
      <w:r>
        <w:rPr>
          <w:rFonts w:hint="eastAsia" w:ascii="宋体" w:hAnsi="宋体" w:cs="宋体"/>
          <w:sz w:val="22"/>
          <w:szCs w:val="22"/>
        </w:rPr>
        <w:t>电话:</w:t>
      </w:r>
    </w:p>
    <w:p>
      <w:pPr>
        <w:spacing w:line="460" w:lineRule="exact"/>
        <w:ind w:firstLine="539" w:firstLineChars="245"/>
        <w:rPr>
          <w:rFonts w:ascii="宋体" w:hAnsi="宋体" w:cs="宋体"/>
          <w:sz w:val="22"/>
          <w:szCs w:val="22"/>
        </w:rPr>
      </w:pPr>
      <w:r>
        <w:rPr>
          <w:rFonts w:hint="eastAsia" w:ascii="宋体" w:hAnsi="宋体" w:cs="宋体"/>
          <w:sz w:val="22"/>
          <w:szCs w:val="22"/>
        </w:rPr>
        <w:t>传真:</w:t>
      </w:r>
    </w:p>
    <w:p>
      <w:pPr>
        <w:spacing w:line="460" w:lineRule="exact"/>
        <w:ind w:firstLine="539" w:firstLineChars="245"/>
        <w:rPr>
          <w:rFonts w:ascii="宋体" w:hAnsi="宋体" w:cs="宋体"/>
          <w:sz w:val="22"/>
          <w:szCs w:val="22"/>
        </w:rPr>
      </w:pPr>
      <w:r>
        <w:rPr>
          <w:rFonts w:hint="eastAsia" w:ascii="宋体" w:hAnsi="宋体" w:cs="宋体"/>
          <w:sz w:val="22"/>
          <w:szCs w:val="22"/>
        </w:rPr>
        <w:t xml:space="preserve">电子邮件:            </w:t>
      </w:r>
    </w:p>
    <w:p>
      <w:pPr>
        <w:spacing w:line="420" w:lineRule="exact"/>
        <w:ind w:firstLine="435"/>
        <w:rPr>
          <w:rFonts w:ascii="宋体" w:hAnsi="宋体" w:cs="宋体"/>
          <w:sz w:val="22"/>
          <w:szCs w:val="22"/>
        </w:rPr>
      </w:pPr>
    </w:p>
    <w:p>
      <w:pPr>
        <w:spacing w:line="380" w:lineRule="exact"/>
        <w:rPr>
          <w:rFonts w:ascii="宋体" w:hAnsi="宋体" w:cs="宋体"/>
          <w:sz w:val="22"/>
          <w:szCs w:val="22"/>
        </w:rPr>
      </w:pPr>
      <w:r>
        <w:rPr>
          <w:rFonts w:hint="eastAsia" w:ascii="宋体" w:hAnsi="宋体" w:cs="宋体"/>
          <w:sz w:val="22"/>
          <w:szCs w:val="22"/>
        </w:rPr>
        <w:t>投标单位全称（盖章）：</w:t>
      </w:r>
    </w:p>
    <w:p>
      <w:pPr>
        <w:spacing w:line="380" w:lineRule="exact"/>
        <w:jc w:val="left"/>
        <w:rPr>
          <w:rFonts w:ascii="宋体" w:hAnsi="宋体" w:cs="宋体"/>
          <w:sz w:val="22"/>
          <w:szCs w:val="22"/>
        </w:rPr>
      </w:pPr>
      <w:r>
        <w:rPr>
          <w:rFonts w:hint="eastAsia" w:ascii="宋体" w:hAnsi="宋体" w:cs="宋体"/>
          <w:sz w:val="22"/>
          <w:szCs w:val="22"/>
        </w:rPr>
        <w:t>投标单位代表（签字）：</w:t>
      </w:r>
    </w:p>
    <w:p>
      <w:pPr>
        <w:spacing w:line="380" w:lineRule="exact"/>
        <w:rPr>
          <w:rFonts w:ascii="宋体" w:hAnsi="宋体" w:cs="宋体"/>
          <w:sz w:val="22"/>
          <w:szCs w:val="22"/>
        </w:rPr>
      </w:pPr>
      <w:r>
        <w:rPr>
          <w:rFonts w:hint="eastAsia" w:ascii="宋体" w:hAnsi="宋体" w:cs="宋体"/>
          <w:sz w:val="22"/>
          <w:szCs w:val="22"/>
        </w:rPr>
        <w:t>日   期：</w:t>
      </w:r>
    </w:p>
    <w:p>
      <w:pPr>
        <w:spacing w:line="460" w:lineRule="exact"/>
        <w:ind w:firstLine="435"/>
        <w:rPr>
          <w:rFonts w:ascii="宋体" w:hAnsi="宋体" w:cs="宋体"/>
          <w:sz w:val="22"/>
          <w:szCs w:val="22"/>
        </w:rPr>
      </w:pPr>
    </w:p>
    <w:p>
      <w:pPr>
        <w:spacing w:line="460" w:lineRule="exact"/>
        <w:ind w:firstLine="435"/>
        <w:rPr>
          <w:rFonts w:ascii="宋体" w:hAnsi="宋体" w:cs="宋体"/>
          <w:sz w:val="22"/>
          <w:szCs w:val="22"/>
        </w:rPr>
      </w:pPr>
    </w:p>
    <w:p>
      <w:pPr>
        <w:pStyle w:val="19"/>
        <w:ind w:firstLine="221"/>
        <w:rPr>
          <w:rFonts w:ascii="宋体" w:hAnsi="宋体" w:cs="宋体"/>
          <w:sz w:val="22"/>
          <w:szCs w:val="22"/>
        </w:rPr>
      </w:pPr>
    </w:p>
    <w:p>
      <w:pPr>
        <w:pStyle w:val="19"/>
        <w:ind w:firstLine="0" w:firstLineChars="0"/>
        <w:rPr>
          <w:rFonts w:ascii="宋体" w:hAnsi="宋体" w:cs="宋体"/>
          <w:sz w:val="24"/>
          <w:szCs w:val="24"/>
        </w:rPr>
      </w:pPr>
      <w:r>
        <w:rPr>
          <w:rFonts w:hint="eastAsia" w:ascii="宋体" w:hAnsi="宋体" w:cs="宋体"/>
          <w:sz w:val="24"/>
          <w:szCs w:val="24"/>
        </w:rPr>
        <w:t>附件5</w:t>
      </w:r>
    </w:p>
    <w:p>
      <w:pPr>
        <w:rPr>
          <w:rFonts w:ascii="宋体" w:hAnsi="宋体" w:cs="宋体"/>
          <w:sz w:val="24"/>
        </w:rPr>
      </w:pPr>
    </w:p>
    <w:p>
      <w:pPr>
        <w:jc w:val="center"/>
        <w:outlineLvl w:val="2"/>
        <w:rPr>
          <w:rFonts w:ascii="宋体" w:hAnsi="宋体" w:cs="宋体"/>
          <w:b/>
          <w:bCs/>
          <w:sz w:val="24"/>
        </w:rPr>
      </w:pPr>
      <w:r>
        <w:rPr>
          <w:rFonts w:hint="eastAsia" w:ascii="宋体" w:hAnsi="宋体" w:cs="宋体"/>
          <w:b/>
          <w:bCs/>
          <w:sz w:val="24"/>
        </w:rPr>
        <w:t>投标单位综合实力</w:t>
      </w:r>
    </w:p>
    <w:p>
      <w:pPr>
        <w:pStyle w:val="4"/>
        <w:rPr>
          <w:rFonts w:ascii="宋体" w:hAnsi="宋体" w:cs="宋体"/>
        </w:rPr>
      </w:pPr>
    </w:p>
    <w:p>
      <w:pPr>
        <w:autoSpaceDE w:val="0"/>
        <w:autoSpaceDN w:val="0"/>
        <w:ind w:right="893" w:firstLine="418"/>
        <w:textAlignment w:val="bottom"/>
        <w:rPr>
          <w:rFonts w:ascii="宋体" w:hAnsi="宋体" w:cs="宋体"/>
        </w:rPr>
      </w:pPr>
      <w:r>
        <w:rPr>
          <w:rFonts w:hint="eastAsia" w:ascii="宋体" w:hAnsi="宋体" w:cs="宋体"/>
          <w:b/>
          <w:sz w:val="22"/>
        </w:rPr>
        <w:t>项目名称：                                   项目编号：</w:t>
      </w:r>
      <w:r>
        <w:rPr>
          <w:rFonts w:hint="eastAsia" w:ascii="宋体" w:hAnsi="宋体" w:cs="宋体"/>
        </w:rPr>
        <w:t xml:space="preserve"> </w:t>
      </w:r>
    </w:p>
    <w:tbl>
      <w:tblPr>
        <w:tblStyle w:val="21"/>
        <w:tblW w:w="96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9" w:hRule="atLeast"/>
          <w:jc w:val="center"/>
        </w:trPr>
        <w:tc>
          <w:tcPr>
            <w:tcW w:w="9685" w:type="dxa"/>
            <w:tcBorders>
              <w:bottom w:val="single" w:color="auto" w:sz="4" w:space="0"/>
            </w:tcBorders>
            <w:vAlign w:val="center"/>
          </w:tcPr>
          <w:p/>
        </w:tc>
      </w:tr>
    </w:tbl>
    <w:p>
      <w:pPr>
        <w:rPr>
          <w:rFonts w:ascii="宋体" w:hAnsi="宋体" w:cs="宋体"/>
          <w:b/>
          <w:sz w:val="22"/>
        </w:rPr>
      </w:pPr>
      <w:r>
        <w:rPr>
          <w:rFonts w:hint="eastAsia" w:ascii="宋体" w:hAnsi="宋体" w:cs="宋体"/>
          <w:b/>
          <w:sz w:val="22"/>
        </w:rPr>
        <w:t xml:space="preserve">   </w:t>
      </w:r>
    </w:p>
    <w:p>
      <w:pPr>
        <w:spacing w:line="380" w:lineRule="exact"/>
        <w:rPr>
          <w:rFonts w:ascii="宋体" w:hAnsi="宋体" w:cs="宋体"/>
          <w:sz w:val="22"/>
          <w:szCs w:val="22"/>
        </w:rPr>
      </w:pPr>
      <w:r>
        <w:rPr>
          <w:rFonts w:hint="eastAsia" w:ascii="宋体" w:hAnsi="宋体" w:cs="宋体"/>
          <w:sz w:val="22"/>
          <w:szCs w:val="22"/>
        </w:rPr>
        <w:t>投标单位全称（盖章）：</w:t>
      </w:r>
    </w:p>
    <w:p>
      <w:pPr>
        <w:spacing w:line="380" w:lineRule="exact"/>
        <w:jc w:val="left"/>
        <w:rPr>
          <w:rFonts w:ascii="宋体" w:hAnsi="宋体" w:cs="宋体"/>
          <w:sz w:val="22"/>
          <w:szCs w:val="22"/>
        </w:rPr>
      </w:pPr>
      <w:r>
        <w:rPr>
          <w:rFonts w:hint="eastAsia" w:ascii="宋体" w:hAnsi="宋体" w:cs="宋体"/>
          <w:sz w:val="22"/>
          <w:szCs w:val="22"/>
        </w:rPr>
        <w:t>投标单位代表（签字）：</w:t>
      </w:r>
    </w:p>
    <w:p>
      <w:pPr>
        <w:spacing w:line="380" w:lineRule="exact"/>
        <w:rPr>
          <w:rFonts w:ascii="宋体" w:hAnsi="宋体" w:cs="宋体"/>
          <w:sz w:val="22"/>
          <w:szCs w:val="22"/>
        </w:rPr>
      </w:pPr>
      <w:r>
        <w:rPr>
          <w:rFonts w:hint="eastAsia" w:ascii="宋体" w:hAnsi="宋体" w:cs="宋体"/>
          <w:sz w:val="22"/>
          <w:szCs w:val="22"/>
        </w:rPr>
        <w:t>日   期：</w:t>
      </w:r>
    </w:p>
    <w:p/>
    <w:p>
      <w:pPr>
        <w:snapToGrid w:val="0"/>
        <w:spacing w:line="400" w:lineRule="exact"/>
        <w:jc w:val="center"/>
        <w:rPr>
          <w:rFonts w:ascii="宋体" w:hAnsi="宋体" w:cs="宋体"/>
          <w:b/>
          <w:bCs/>
          <w:sz w:val="28"/>
          <w:szCs w:val="28"/>
        </w:rPr>
      </w:pPr>
    </w:p>
    <w:p>
      <w:pPr>
        <w:snapToGrid w:val="0"/>
        <w:spacing w:line="400" w:lineRule="exact"/>
        <w:rPr>
          <w:rFonts w:ascii="宋体" w:hAnsi="宋体" w:cs="宋体"/>
          <w:b/>
          <w:bCs/>
          <w:sz w:val="24"/>
        </w:rPr>
      </w:pPr>
    </w:p>
    <w:p>
      <w:pPr>
        <w:snapToGrid w:val="0"/>
        <w:spacing w:line="400" w:lineRule="exact"/>
        <w:rPr>
          <w:rFonts w:ascii="宋体" w:hAnsi="宋体" w:cs="宋体"/>
          <w:b/>
          <w:bCs/>
          <w:sz w:val="24"/>
        </w:rPr>
      </w:pPr>
      <w:r>
        <w:rPr>
          <w:rFonts w:hint="eastAsia" w:ascii="宋体" w:hAnsi="宋体" w:cs="宋体"/>
          <w:b/>
          <w:bCs/>
          <w:sz w:val="24"/>
        </w:rPr>
        <w:t>附件6</w:t>
      </w:r>
    </w:p>
    <w:p>
      <w:pPr>
        <w:snapToGrid w:val="0"/>
        <w:spacing w:line="400" w:lineRule="exact"/>
        <w:jc w:val="center"/>
        <w:rPr>
          <w:rFonts w:ascii="宋体" w:hAnsi="宋体" w:cs="宋体"/>
          <w:b/>
          <w:bCs/>
          <w:sz w:val="24"/>
        </w:rPr>
      </w:pPr>
      <w:r>
        <w:rPr>
          <w:rFonts w:hint="eastAsia" w:ascii="宋体" w:hAnsi="宋体" w:cs="宋体"/>
          <w:b/>
          <w:bCs/>
          <w:sz w:val="24"/>
        </w:rPr>
        <w:t>投标声明书</w:t>
      </w:r>
    </w:p>
    <w:p>
      <w:pPr>
        <w:pStyle w:val="19"/>
        <w:ind w:firstLine="201"/>
        <w:rPr>
          <w:rFonts w:ascii="宋体" w:hAnsi="宋体" w:cs="宋体"/>
        </w:rPr>
      </w:pPr>
    </w:p>
    <w:p>
      <w:pPr>
        <w:pStyle w:val="7"/>
        <w:spacing w:line="360" w:lineRule="auto"/>
        <w:ind w:left="431" w:hanging="431" w:hangingChars="196"/>
        <w:outlineLvl w:val="1"/>
        <w:rPr>
          <w:rFonts w:ascii="宋体" w:hAnsi="宋体" w:cs="宋体"/>
          <w:sz w:val="22"/>
          <w:szCs w:val="22"/>
        </w:rPr>
      </w:pPr>
      <w:r>
        <w:rPr>
          <w:rFonts w:hint="eastAsia" w:ascii="宋体" w:hAnsi="宋体" w:cs="宋体"/>
          <w:sz w:val="22"/>
          <w:szCs w:val="22"/>
        </w:rPr>
        <w:t>致：浙江东方职业技术学院、浙江乐诚工程咨询有限公司：</w:t>
      </w:r>
    </w:p>
    <w:p>
      <w:pPr>
        <w:snapToGrid w:val="0"/>
        <w:spacing w:line="360" w:lineRule="auto"/>
        <w:ind w:firstLine="660" w:firstLineChars="300"/>
        <w:rPr>
          <w:rFonts w:ascii="宋体" w:hAnsi="宋体" w:cs="宋体"/>
          <w:sz w:val="22"/>
          <w:szCs w:val="22"/>
        </w:rPr>
      </w:pPr>
      <w:r>
        <w:rPr>
          <w:rFonts w:hint="eastAsia" w:ascii="宋体" w:hAnsi="宋体" w:cs="宋体"/>
          <w:sz w:val="22"/>
          <w:szCs w:val="22"/>
        </w:rPr>
        <w:t>（投标单位名称）</w:t>
      </w:r>
      <w:r>
        <w:rPr>
          <w:rFonts w:hint="eastAsia" w:ascii="宋体" w:hAnsi="宋体" w:cs="宋体"/>
          <w:sz w:val="22"/>
          <w:szCs w:val="22"/>
          <w:u w:val="single"/>
        </w:rPr>
        <w:t xml:space="preserve">             　　</w:t>
      </w:r>
      <w:r>
        <w:rPr>
          <w:rFonts w:hint="eastAsia" w:ascii="宋体" w:hAnsi="宋体" w:cs="宋体"/>
          <w:sz w:val="22"/>
          <w:szCs w:val="22"/>
        </w:rPr>
        <w:t>系中华人民共和国合法企业，经营地址</w:t>
      </w:r>
      <w:r>
        <w:rPr>
          <w:rFonts w:hint="eastAsia" w:ascii="宋体" w:hAnsi="宋体" w:cs="宋体"/>
          <w:sz w:val="22"/>
          <w:szCs w:val="22"/>
          <w:u w:val="single"/>
        </w:rPr>
        <w:t xml:space="preserve">                   　</w:t>
      </w:r>
      <w:r>
        <w:rPr>
          <w:rFonts w:hint="eastAsia" w:ascii="宋体" w:hAnsi="宋体" w:cs="宋体"/>
          <w:sz w:val="22"/>
          <w:szCs w:val="22"/>
        </w:rPr>
        <w:t>。</w:t>
      </w:r>
    </w:p>
    <w:p>
      <w:pPr>
        <w:snapToGrid w:val="0"/>
        <w:spacing w:line="360" w:lineRule="auto"/>
        <w:ind w:firstLine="645"/>
        <w:rPr>
          <w:rFonts w:ascii="宋体" w:hAnsi="宋体" w:cs="宋体"/>
          <w:sz w:val="22"/>
          <w:szCs w:val="22"/>
        </w:rPr>
      </w:pPr>
      <w:r>
        <w:rPr>
          <w:rFonts w:hint="eastAsia" w:ascii="宋体" w:hAnsi="宋体" w:cs="宋体"/>
          <w:sz w:val="22"/>
          <w:szCs w:val="22"/>
        </w:rPr>
        <w:t>我（姓名）</w:t>
      </w:r>
      <w:r>
        <w:rPr>
          <w:rFonts w:hint="eastAsia" w:ascii="宋体" w:hAnsi="宋体" w:cs="宋体"/>
          <w:sz w:val="22"/>
          <w:szCs w:val="22"/>
          <w:u w:val="single"/>
        </w:rPr>
        <w:t xml:space="preserve">         　　</w:t>
      </w:r>
      <w:r>
        <w:rPr>
          <w:rFonts w:hint="eastAsia" w:ascii="宋体" w:hAnsi="宋体" w:cs="宋体"/>
          <w:sz w:val="22"/>
          <w:szCs w:val="22"/>
        </w:rPr>
        <w:t>系（投标单位名称）</w:t>
      </w:r>
      <w:r>
        <w:rPr>
          <w:rFonts w:hint="eastAsia" w:ascii="宋体" w:hAnsi="宋体" w:cs="宋体"/>
          <w:sz w:val="22"/>
          <w:szCs w:val="22"/>
          <w:u w:val="single"/>
        </w:rPr>
        <w:t xml:space="preserve">         　　</w:t>
      </w:r>
      <w:r>
        <w:rPr>
          <w:rFonts w:hint="eastAsia" w:ascii="宋体" w:hAnsi="宋体" w:cs="宋体"/>
          <w:sz w:val="22"/>
          <w:szCs w:val="22"/>
        </w:rPr>
        <w:t>的法定代表人，我方愿意参加贵方组织的</w:t>
      </w:r>
      <w:r>
        <w:rPr>
          <w:rFonts w:hint="eastAsia" w:ascii="宋体" w:hAnsi="宋体" w:cs="宋体"/>
          <w:sz w:val="22"/>
          <w:szCs w:val="22"/>
          <w:u w:val="single"/>
        </w:rPr>
        <w:t xml:space="preserve"> 金海量子云大学网络学习平台及数字课程资源合作共建单位遴选项目</w:t>
      </w:r>
      <w:r>
        <w:rPr>
          <w:rFonts w:ascii="宋体" w:hAnsi="宋体" w:cs="宋体"/>
          <w:sz w:val="22"/>
          <w:szCs w:val="22"/>
          <w:u w:val="single"/>
        </w:rPr>
        <w:t xml:space="preserve"> </w:t>
      </w:r>
      <w:r>
        <w:rPr>
          <w:rFonts w:hint="eastAsia" w:ascii="宋体" w:hAnsi="宋体" w:cs="宋体"/>
          <w:sz w:val="22"/>
          <w:szCs w:val="22"/>
        </w:rPr>
        <w:t>项目（项目编号：</w:t>
      </w:r>
      <w:r>
        <w:rPr>
          <w:rFonts w:hint="eastAsia" w:ascii="宋体" w:hAnsi="宋体" w:cs="宋体"/>
          <w:sz w:val="22"/>
          <w:szCs w:val="22"/>
          <w:u w:val="single"/>
        </w:rPr>
        <w:t xml:space="preserve">         　　</w:t>
      </w:r>
      <w:r>
        <w:rPr>
          <w:rFonts w:hint="eastAsia" w:ascii="宋体" w:hAnsi="宋体" w:cs="宋体"/>
          <w:sz w:val="22"/>
          <w:szCs w:val="22"/>
        </w:rPr>
        <w:t>）的投标，为便于贵方公正、择优地确定</w:t>
      </w:r>
      <w:r>
        <w:rPr>
          <w:rFonts w:hint="eastAsia" w:ascii="宋体" w:hAnsi="宋体" w:cs="宋体"/>
          <w:sz w:val="22"/>
          <w:szCs w:val="22"/>
          <w:lang w:eastAsia="zh-CN"/>
        </w:rPr>
        <w:t>中标单位</w:t>
      </w:r>
      <w:r>
        <w:rPr>
          <w:rFonts w:hint="eastAsia" w:ascii="宋体" w:hAnsi="宋体" w:cs="宋体"/>
          <w:sz w:val="22"/>
          <w:szCs w:val="22"/>
        </w:rPr>
        <w:t>，我方就本次投标有关事项郑重声明如下：</w:t>
      </w:r>
    </w:p>
    <w:p>
      <w:pPr>
        <w:spacing w:line="360" w:lineRule="auto"/>
        <w:ind w:firstLine="416" w:firstLineChars="200"/>
        <w:rPr>
          <w:rFonts w:ascii="宋体" w:hAnsi="宋体" w:cs="宋体"/>
          <w:spacing w:val="-6"/>
          <w:sz w:val="22"/>
          <w:szCs w:val="22"/>
        </w:rPr>
      </w:pPr>
      <w:r>
        <w:rPr>
          <w:rFonts w:hint="eastAsia" w:ascii="宋体" w:hAnsi="宋体" w:cs="宋体"/>
          <w:spacing w:val="-6"/>
          <w:sz w:val="22"/>
          <w:szCs w:val="22"/>
        </w:rPr>
        <w:t>1.我方向贵方提交的所有投标文件、资料都是准确的和真实的；</w:t>
      </w:r>
    </w:p>
    <w:p>
      <w:pPr>
        <w:spacing w:line="360" w:lineRule="auto"/>
        <w:ind w:firstLine="416" w:firstLineChars="200"/>
        <w:rPr>
          <w:rFonts w:ascii="宋体" w:hAnsi="宋体" w:cs="宋体"/>
          <w:spacing w:val="-6"/>
          <w:sz w:val="22"/>
          <w:szCs w:val="22"/>
        </w:rPr>
      </w:pPr>
      <w:r>
        <w:rPr>
          <w:rFonts w:hint="eastAsia" w:ascii="宋体" w:hAnsi="宋体" w:cs="宋体"/>
          <w:spacing w:val="-6"/>
          <w:sz w:val="22"/>
          <w:szCs w:val="22"/>
        </w:rPr>
        <w:t>2.我方不是招标人的附属机构；在获知本项目公开遴选信息后，与招标人聘请的为此项目提供咨询服务的公司及其附属机构没有任何联系；</w:t>
      </w:r>
    </w:p>
    <w:p>
      <w:pPr>
        <w:spacing w:line="360" w:lineRule="auto"/>
        <w:ind w:firstLine="416" w:firstLineChars="200"/>
        <w:rPr>
          <w:rFonts w:ascii="宋体" w:hAnsi="宋体" w:cs="宋体"/>
          <w:spacing w:val="-6"/>
          <w:sz w:val="22"/>
          <w:szCs w:val="22"/>
        </w:rPr>
      </w:pPr>
      <w:r>
        <w:rPr>
          <w:rFonts w:hint="eastAsia" w:ascii="宋体" w:hAnsi="宋体" w:cs="宋体"/>
          <w:spacing w:val="-6"/>
          <w:sz w:val="22"/>
          <w:szCs w:val="22"/>
        </w:rPr>
        <w:t>3.以上事项如有虚假或隐瞒，我方愿意承担一切后果和责任。</w:t>
      </w:r>
    </w:p>
    <w:p>
      <w:pPr>
        <w:pStyle w:val="8"/>
        <w:tabs>
          <w:tab w:val="left" w:pos="939"/>
        </w:tabs>
        <w:snapToGrid w:val="0"/>
        <w:spacing w:line="400" w:lineRule="exact"/>
        <w:ind w:left="458" w:leftChars="0" w:hanging="458" w:hangingChars="191"/>
        <w:rPr>
          <w:rFonts w:ascii="宋体" w:hAnsi="宋体" w:cs="宋体"/>
          <w:sz w:val="24"/>
          <w:szCs w:val="24"/>
        </w:rPr>
      </w:pPr>
    </w:p>
    <w:p>
      <w:pPr>
        <w:spacing w:line="380" w:lineRule="exact"/>
        <w:rPr>
          <w:rFonts w:ascii="宋体" w:hAnsi="宋体" w:cs="宋体"/>
          <w:sz w:val="22"/>
          <w:szCs w:val="22"/>
        </w:rPr>
      </w:pPr>
      <w:r>
        <w:rPr>
          <w:rFonts w:hint="eastAsia" w:ascii="宋体" w:hAnsi="宋体" w:cs="宋体"/>
          <w:sz w:val="22"/>
          <w:szCs w:val="22"/>
        </w:rPr>
        <w:t>投标单位全称（盖章）：</w:t>
      </w:r>
    </w:p>
    <w:p>
      <w:pPr>
        <w:spacing w:line="380" w:lineRule="exact"/>
        <w:jc w:val="left"/>
        <w:rPr>
          <w:rFonts w:ascii="宋体" w:hAnsi="宋体" w:cs="宋体"/>
          <w:sz w:val="22"/>
          <w:szCs w:val="22"/>
        </w:rPr>
      </w:pPr>
      <w:r>
        <w:rPr>
          <w:rFonts w:hint="eastAsia" w:ascii="宋体" w:hAnsi="宋体" w:cs="宋体"/>
          <w:sz w:val="22"/>
          <w:szCs w:val="22"/>
        </w:rPr>
        <w:t>投标单位代表（签字）：</w:t>
      </w:r>
    </w:p>
    <w:p>
      <w:pPr>
        <w:spacing w:line="380" w:lineRule="exact"/>
        <w:rPr>
          <w:rFonts w:ascii="宋体" w:hAnsi="宋体" w:cs="宋体"/>
          <w:sz w:val="22"/>
          <w:szCs w:val="22"/>
        </w:rPr>
      </w:pPr>
      <w:r>
        <w:rPr>
          <w:rFonts w:hint="eastAsia" w:ascii="宋体" w:hAnsi="宋体" w:cs="宋体"/>
          <w:sz w:val="22"/>
          <w:szCs w:val="22"/>
        </w:rPr>
        <w:t>日   期：</w:t>
      </w:r>
    </w:p>
    <w:p>
      <w:pPr>
        <w:widowControl/>
        <w:jc w:val="left"/>
        <w:rPr>
          <w:rFonts w:ascii="宋体" w:hAnsi="宋体" w:cs="宋体"/>
          <w:b/>
          <w:kern w:val="0"/>
          <w:sz w:val="24"/>
          <w:szCs w:val="20"/>
        </w:rPr>
      </w:pPr>
      <w:r>
        <w:rPr>
          <w:rFonts w:ascii="宋体" w:hAnsi="宋体" w:cs="宋体"/>
          <w:sz w:val="24"/>
        </w:rPr>
        <w:br w:type="page"/>
      </w:r>
    </w:p>
    <w:p>
      <w:pPr>
        <w:pStyle w:val="7"/>
        <w:spacing w:line="460" w:lineRule="exact"/>
        <w:ind w:left="433" w:hanging="433" w:hangingChars="196"/>
        <w:outlineLvl w:val="1"/>
        <w:rPr>
          <w:rFonts w:ascii="宋体" w:hAnsi="宋体" w:cs="宋体"/>
          <w:b/>
          <w:sz w:val="22"/>
          <w:szCs w:val="22"/>
        </w:rPr>
      </w:pPr>
      <w:r>
        <w:rPr>
          <w:rFonts w:hint="eastAsia" w:ascii="宋体" w:hAnsi="宋体" w:cs="宋体"/>
          <w:b/>
          <w:sz w:val="22"/>
          <w:szCs w:val="22"/>
        </w:rPr>
        <w:t>附件7</w:t>
      </w:r>
    </w:p>
    <w:p>
      <w:pPr>
        <w:spacing w:line="460" w:lineRule="exact"/>
        <w:jc w:val="center"/>
        <w:outlineLvl w:val="2"/>
        <w:rPr>
          <w:rFonts w:ascii="宋体" w:hAnsi="宋体" w:cs="宋体"/>
          <w:sz w:val="28"/>
          <w:szCs w:val="28"/>
        </w:rPr>
      </w:pPr>
      <w:r>
        <w:rPr>
          <w:rFonts w:hint="eastAsia" w:ascii="宋体" w:hAnsi="宋体" w:cs="宋体"/>
          <w:b/>
          <w:bCs/>
          <w:sz w:val="28"/>
          <w:szCs w:val="28"/>
        </w:rPr>
        <w:t>资格审查证明材料</w:t>
      </w:r>
    </w:p>
    <w:p>
      <w:pPr>
        <w:spacing w:line="400" w:lineRule="exact"/>
        <w:rPr>
          <w:rFonts w:ascii="宋体" w:hAnsi="宋体" w:cs="宋体"/>
          <w:b/>
          <w:sz w:val="24"/>
        </w:rPr>
      </w:pPr>
      <w:r>
        <w:rPr>
          <w:rFonts w:hint="eastAsia" w:ascii="宋体" w:hAnsi="宋体" w:cs="宋体"/>
          <w:b/>
          <w:sz w:val="24"/>
        </w:rPr>
        <w:t>附件7-1</w:t>
      </w:r>
    </w:p>
    <w:p>
      <w:pPr>
        <w:spacing w:line="360" w:lineRule="auto"/>
        <w:jc w:val="center"/>
        <w:rPr>
          <w:rFonts w:ascii="宋体" w:hAnsi="宋体" w:cs="宋体"/>
          <w:b/>
          <w:bCs/>
          <w:sz w:val="24"/>
        </w:rPr>
      </w:pPr>
      <w:r>
        <w:rPr>
          <w:rFonts w:hint="eastAsia" w:ascii="宋体" w:hAnsi="宋体" w:cs="宋体"/>
          <w:b/>
          <w:bCs/>
          <w:sz w:val="24"/>
        </w:rPr>
        <w:t>法定代表人资格证明书</w:t>
      </w:r>
    </w:p>
    <w:p>
      <w:pPr>
        <w:spacing w:before="120" w:beforeLines="50" w:line="400" w:lineRule="exact"/>
        <w:jc w:val="left"/>
        <w:rPr>
          <w:rFonts w:ascii="宋体" w:hAnsi="宋体" w:cs="宋体"/>
          <w:b/>
          <w:sz w:val="24"/>
        </w:rPr>
      </w:pPr>
      <w:r>
        <w:rPr>
          <w:rFonts w:hint="eastAsia" w:ascii="宋体" w:hAnsi="宋体" w:cs="宋体"/>
          <w:sz w:val="24"/>
        </w:rPr>
        <w:t>浙江东方职业技术学院、浙江乐诚工程咨询有限公司</w:t>
      </w:r>
      <w:r>
        <w:rPr>
          <w:rFonts w:hint="eastAsia" w:ascii="宋体" w:hAnsi="宋体" w:cs="宋体"/>
          <w:b/>
          <w:sz w:val="24"/>
        </w:rPr>
        <w:t>：</w:t>
      </w:r>
    </w:p>
    <w:p>
      <w:pPr>
        <w:pStyle w:val="19"/>
        <w:ind w:firstLine="201"/>
        <w:rPr>
          <w:rFonts w:ascii="宋体" w:hAnsi="宋体" w:cs="宋体"/>
        </w:rPr>
      </w:pPr>
    </w:p>
    <w:p>
      <w:pPr>
        <w:spacing w:line="480" w:lineRule="auto"/>
        <w:ind w:firstLine="480" w:firstLineChars="200"/>
        <w:rPr>
          <w:rFonts w:ascii="宋体" w:hAnsi="宋体" w:cs="宋体"/>
          <w:sz w:val="24"/>
        </w:rPr>
      </w:pPr>
      <w:r>
        <w:rPr>
          <w:rFonts w:hint="eastAsia" w:ascii="宋体" w:hAnsi="宋体" w:cs="宋体"/>
          <w:sz w:val="24"/>
          <w:u w:val="single"/>
        </w:rPr>
        <w:t xml:space="preserve">                      （姓名、性别、年龄）</w:t>
      </w:r>
      <w:r>
        <w:rPr>
          <w:rFonts w:hint="eastAsia" w:ascii="宋体" w:hAnsi="宋体" w:cs="宋体"/>
          <w:sz w:val="24"/>
        </w:rPr>
        <w:t>在我单位任</w:t>
      </w:r>
      <w:r>
        <w:rPr>
          <w:rFonts w:hint="eastAsia" w:ascii="宋体" w:hAnsi="宋体" w:cs="宋体"/>
          <w:sz w:val="24"/>
          <w:u w:val="single"/>
        </w:rPr>
        <w:t xml:space="preserve">             （职务名称）</w:t>
      </w:r>
      <w:r>
        <w:rPr>
          <w:rFonts w:hint="eastAsia" w:ascii="宋体" w:hAnsi="宋体" w:cs="宋体"/>
          <w:sz w:val="24"/>
        </w:rPr>
        <w:t>职务，是我单位的法定代表人。</w:t>
      </w:r>
    </w:p>
    <w:p>
      <w:pPr>
        <w:spacing w:line="480" w:lineRule="auto"/>
        <w:ind w:firstLine="960" w:firstLineChars="400"/>
        <w:rPr>
          <w:rFonts w:ascii="宋体" w:hAnsi="宋体" w:cs="宋体"/>
          <w:sz w:val="24"/>
        </w:rPr>
      </w:pPr>
      <w:r>
        <w:rPr>
          <w:rFonts w:hint="eastAsia" w:ascii="宋体" w:hAnsi="宋体" w:cs="宋体"/>
          <w:sz w:val="24"/>
        </w:rPr>
        <w:t>特此证明。</w:t>
      </w:r>
    </w:p>
    <w:p>
      <w:pPr>
        <w:spacing w:line="360" w:lineRule="auto"/>
        <w:jc w:val="left"/>
        <w:rPr>
          <w:rFonts w:ascii="宋体" w:hAnsi="宋体" w:cs="宋体"/>
          <w:b/>
          <w:bCs/>
          <w:sz w:val="24"/>
        </w:rPr>
      </w:pPr>
    </w:p>
    <w:p>
      <w:pPr>
        <w:spacing w:line="360" w:lineRule="auto"/>
        <w:jc w:val="left"/>
        <w:rPr>
          <w:rFonts w:ascii="宋体" w:hAnsi="宋体" w:cs="宋体"/>
          <w:b/>
          <w:bCs/>
          <w:sz w:val="24"/>
        </w:rPr>
      </w:pPr>
      <w:r>
        <w:rPr>
          <w:rFonts w:hint="eastAsia" w:ascii="宋体" w:hAnsi="宋体" w:cs="宋体"/>
          <w:b/>
          <w:bCs/>
          <w:sz w:val="24"/>
        </w:rPr>
        <w:t xml:space="preserve">法定代表人身份证号： </w:t>
      </w:r>
    </w:p>
    <w:p>
      <w:pPr>
        <w:spacing w:line="360" w:lineRule="auto"/>
        <w:jc w:val="left"/>
        <w:rPr>
          <w:rFonts w:ascii="宋体" w:hAnsi="宋体" w:cs="宋体"/>
          <w:b/>
          <w:bCs/>
          <w:sz w:val="24"/>
        </w:rPr>
      </w:pPr>
      <w:r>
        <w:rPr>
          <w:rFonts w:hint="eastAsia" w:ascii="宋体" w:hAnsi="宋体" w:cs="宋体"/>
          <w:b/>
          <w:bCs/>
          <w:sz w:val="24"/>
        </w:rPr>
        <w:t>法定代表人电话：</w:t>
      </w:r>
    </w:p>
    <w:p>
      <w:pPr>
        <w:spacing w:line="360" w:lineRule="auto"/>
        <w:jc w:val="left"/>
        <w:rPr>
          <w:rFonts w:ascii="宋体" w:hAnsi="宋体" w:cs="宋体"/>
          <w:b/>
          <w:bCs/>
          <w:sz w:val="24"/>
          <w:u w:val="single"/>
        </w:rPr>
      </w:pPr>
      <w:r>
        <w:rPr>
          <w:rFonts w:hint="eastAsia" w:ascii="宋体" w:hAnsi="宋体" w:cs="宋体"/>
          <w:b/>
          <w:bCs/>
          <w:sz w:val="24"/>
        </w:rPr>
        <w:t>投标单位全称（公章）</w:t>
      </w:r>
    </w:p>
    <w:p>
      <w:pPr>
        <w:spacing w:line="360" w:lineRule="auto"/>
        <w:jc w:val="left"/>
        <w:rPr>
          <w:rFonts w:ascii="宋体" w:hAnsi="宋体" w:cs="宋体"/>
          <w:b/>
          <w:bCs/>
          <w:sz w:val="24"/>
        </w:rPr>
      </w:pPr>
      <w:r>
        <w:rPr>
          <w:rFonts w:hint="eastAsia" w:ascii="宋体" w:hAnsi="宋体" w:cs="宋体"/>
          <w:b/>
          <w:bCs/>
          <w:sz w:val="24"/>
        </w:rPr>
        <w:t>日 期：   年  月  日</w:t>
      </w:r>
    </w:p>
    <w:p>
      <w:pPr>
        <w:rPr>
          <w:rFonts w:ascii="宋体" w:hAnsi="宋体" w:cs="宋体"/>
          <w:b/>
          <w:bCs/>
          <w:sz w:val="24"/>
        </w:rPr>
      </w:pPr>
      <w:r>
        <w:rPr>
          <w:rFonts w:ascii="宋体" w:hAnsi="宋体" w:cs="宋体"/>
          <w:b/>
          <w:bCs/>
          <w:sz w:val="24"/>
        </w:rPr>
        <mc:AlternateContent>
          <mc:Choice Requires="wps">
            <w:drawing>
              <wp:anchor distT="0" distB="0" distL="0" distR="0" simplePos="0" relativeHeight="251659264" behindDoc="0" locked="0" layoutInCell="1" allowOverlap="1">
                <wp:simplePos x="0" y="0"/>
                <wp:positionH relativeFrom="column">
                  <wp:posOffset>1250315</wp:posOffset>
                </wp:positionH>
                <wp:positionV relativeFrom="paragraph">
                  <wp:posOffset>158115</wp:posOffset>
                </wp:positionV>
                <wp:extent cx="3400425" cy="2377440"/>
                <wp:effectExtent l="4445" t="4445" r="5080" b="18415"/>
                <wp:wrapNone/>
                <wp:docPr id="1032" name="文本框 8"/>
                <wp:cNvGraphicFramePr/>
                <a:graphic xmlns:a="http://schemas.openxmlformats.org/drawingml/2006/main">
                  <a:graphicData uri="http://schemas.microsoft.com/office/word/2010/wordprocessingShape">
                    <wps:wsp>
                      <wps:cNvSpPr/>
                      <wps:spPr>
                        <a:xfrm>
                          <a:off x="0" y="0"/>
                          <a:ext cx="3400425" cy="237744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ascii="宋体" w:hAnsi="宋体" w:cs="宋体"/>
                                <w:sz w:val="24"/>
                              </w:rPr>
                              <w:t>法人代表身份证复印件粘贴</w:t>
                            </w:r>
                            <w:r>
                              <w:rPr>
                                <w:rFonts w:hint="eastAsia" w:ascii="新宋体" w:hAnsi="新宋体" w:eastAsia="新宋体"/>
                                <w:sz w:val="22"/>
                              </w:rPr>
                              <w:t>：</w:t>
                            </w:r>
                          </w:p>
                        </w:txbxContent>
                      </wps:txbx>
                      <wps:bodyPr upright="1"/>
                    </wps:wsp>
                  </a:graphicData>
                </a:graphic>
              </wp:anchor>
            </w:drawing>
          </mc:Choice>
          <mc:Fallback>
            <w:pict>
              <v:rect id="文本框 8" o:spid="_x0000_s1026" o:spt="1" style="position:absolute;left:0pt;margin-left:98.45pt;margin-top:12.45pt;height:187.2pt;width:267.75pt;z-index:251659264;mso-width-relative:page;mso-height-relative:page;" fillcolor="#FFFFFF" filled="t" stroked="t" coordsize="21600,21600" o:gfxdata="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qFJaPYAAAACgEAAA8AAAAAAAAAAQAgAAAAIgAAAGRycy9kb3ducmV2LnhtbFBLAQIUABQA&#10;AAAIAIdO4kCnG+Yh8AEAAOIDAAAOAAAAAAAAAAEAIAAAACcBAABkcnMvZTJvRG9jLnhtbFBLBQYA&#10;AAAABgAGAFkBAACJBQAAAAA=&#10;">
                <v:fill on="t" focussize="0,0"/>
                <v:stroke color="#000000" joinstyle="miter"/>
                <v:imagedata o:title=""/>
                <o:lock v:ext="edit" aspectratio="f"/>
                <v:textbox>
                  <w:txbxContent>
                    <w:p>
                      <w:r>
                        <w:rPr>
                          <w:rFonts w:hint="eastAsia" w:ascii="宋体" w:hAnsi="宋体" w:cs="宋体"/>
                          <w:sz w:val="24"/>
                        </w:rPr>
                        <w:t>法人代表身份证复印件粘贴</w:t>
                      </w:r>
                      <w:r>
                        <w:rPr>
                          <w:rFonts w:hint="eastAsia" w:ascii="新宋体" w:hAnsi="新宋体" w:eastAsia="新宋体"/>
                          <w:sz w:val="22"/>
                        </w:rPr>
                        <w:t>：</w:t>
                      </w:r>
                    </w:p>
                  </w:txbxContent>
                </v:textbox>
              </v:rect>
            </w:pict>
          </mc:Fallback>
        </mc:AlternateContent>
      </w:r>
    </w:p>
    <w:p>
      <w:pPr>
        <w:rPr>
          <w:rFonts w:ascii="宋体" w:hAnsi="宋体" w:cs="宋体"/>
          <w:b/>
          <w:bCs/>
          <w:sz w:val="24"/>
        </w:rPr>
      </w:pPr>
    </w:p>
    <w:p>
      <w:pPr>
        <w:rPr>
          <w:rFonts w:ascii="宋体" w:hAnsi="宋体" w:cs="宋体"/>
          <w:b/>
          <w:bCs/>
          <w:sz w:val="24"/>
        </w:rPr>
      </w:pPr>
    </w:p>
    <w:p>
      <w:pPr>
        <w:rPr>
          <w:rFonts w:ascii="宋体" w:hAnsi="宋体" w:cs="宋体"/>
          <w:b/>
          <w:bCs/>
          <w:sz w:val="24"/>
        </w:rPr>
      </w:pPr>
    </w:p>
    <w:p>
      <w:pPr>
        <w:rPr>
          <w:rFonts w:ascii="宋体" w:hAnsi="宋体" w:cs="宋体"/>
          <w:b/>
          <w:bCs/>
          <w:sz w:val="24"/>
        </w:rPr>
      </w:pPr>
    </w:p>
    <w:p>
      <w:pPr>
        <w:rPr>
          <w:rFonts w:ascii="宋体" w:hAnsi="宋体" w:cs="宋体"/>
          <w:b/>
          <w:bCs/>
          <w:sz w:val="24"/>
        </w:rPr>
      </w:pPr>
    </w:p>
    <w:p>
      <w:pPr>
        <w:rPr>
          <w:rFonts w:ascii="宋体" w:hAnsi="宋体" w:cs="宋体"/>
          <w:b/>
          <w:bCs/>
          <w:sz w:val="24"/>
        </w:rPr>
      </w:pPr>
    </w:p>
    <w:p>
      <w:pPr>
        <w:rPr>
          <w:rFonts w:ascii="宋体" w:hAnsi="宋体" w:cs="宋体"/>
          <w:b/>
          <w:bCs/>
          <w:sz w:val="24"/>
        </w:rPr>
      </w:pPr>
    </w:p>
    <w:p>
      <w:pPr>
        <w:rPr>
          <w:rFonts w:ascii="宋体" w:hAnsi="宋体" w:cs="宋体"/>
          <w:b/>
          <w:bCs/>
          <w:sz w:val="24"/>
        </w:rPr>
      </w:pPr>
    </w:p>
    <w:p>
      <w:pPr>
        <w:rPr>
          <w:rFonts w:ascii="宋体" w:hAnsi="宋体" w:cs="宋体"/>
          <w:b/>
          <w:bCs/>
          <w:sz w:val="24"/>
        </w:rPr>
      </w:pPr>
    </w:p>
    <w:p>
      <w:pPr>
        <w:rPr>
          <w:rFonts w:ascii="宋体" w:hAnsi="宋体" w:cs="宋体"/>
          <w:b/>
          <w:bCs/>
          <w:sz w:val="24"/>
        </w:rPr>
      </w:pPr>
    </w:p>
    <w:p>
      <w:pPr>
        <w:rPr>
          <w:rFonts w:ascii="宋体" w:hAnsi="宋体" w:cs="宋体"/>
          <w:b/>
          <w:bCs/>
          <w:sz w:val="24"/>
        </w:rPr>
      </w:pPr>
    </w:p>
    <w:p>
      <w:pPr>
        <w:rPr>
          <w:rFonts w:ascii="宋体" w:hAnsi="宋体" w:cs="宋体"/>
          <w:b/>
          <w:bCs/>
          <w:sz w:val="24"/>
        </w:rPr>
      </w:pPr>
    </w:p>
    <w:p>
      <w:pPr>
        <w:rPr>
          <w:rFonts w:ascii="宋体" w:hAnsi="宋体" w:cs="宋体"/>
          <w:b/>
          <w:bCs/>
          <w:sz w:val="24"/>
        </w:rPr>
      </w:pPr>
    </w:p>
    <w:p>
      <w:pPr>
        <w:snapToGrid w:val="0"/>
        <w:spacing w:before="120" w:beforeLines="50" w:after="50" w:line="460" w:lineRule="exact"/>
        <w:rPr>
          <w:rFonts w:ascii="宋体" w:hAnsi="宋体" w:cs="宋体"/>
          <w:sz w:val="24"/>
        </w:rPr>
      </w:pPr>
    </w:p>
    <w:p>
      <w:pPr>
        <w:spacing w:line="360" w:lineRule="auto"/>
        <w:rPr>
          <w:rFonts w:ascii="宋体" w:hAnsi="宋体" w:cs="宋体"/>
          <w:b/>
          <w:bCs/>
          <w:spacing w:val="-6"/>
          <w:sz w:val="24"/>
        </w:rPr>
      </w:pPr>
      <w:r>
        <w:rPr>
          <w:rFonts w:hint="eastAsia" w:ascii="宋体" w:hAnsi="宋体" w:cs="宋体"/>
          <w:b/>
          <w:bCs/>
          <w:spacing w:val="-6"/>
          <w:sz w:val="24"/>
        </w:rPr>
        <w:t>说明</w:t>
      </w:r>
      <w:r>
        <w:rPr>
          <w:rFonts w:hint="eastAsia" w:ascii="宋体" w:hAnsi="宋体" w:cs="宋体"/>
          <w:b/>
          <w:bCs/>
          <w:spacing w:val="-6"/>
          <w:sz w:val="24"/>
          <w:szCs w:val="22"/>
        </w:rPr>
        <w:t>：投标单位的法定代表人参加投标，须在投标文件中提供法定代表人资格证明书；投标单位的法定代表人委托授权代表参加投标，须在投标文件中法定代表人授权委托书。</w:t>
      </w:r>
    </w:p>
    <w:p>
      <w:pPr>
        <w:spacing w:line="480" w:lineRule="auto"/>
        <w:rPr>
          <w:rFonts w:ascii="宋体" w:hAnsi="宋体" w:cs="宋体"/>
          <w:sz w:val="24"/>
        </w:rPr>
      </w:pPr>
    </w:p>
    <w:p>
      <w:pPr>
        <w:pStyle w:val="9"/>
        <w:ind w:right="-252"/>
        <w:rPr>
          <w:rFonts w:cs="宋体"/>
        </w:rPr>
      </w:pPr>
    </w:p>
    <w:p>
      <w:pPr>
        <w:spacing w:line="400" w:lineRule="exact"/>
        <w:rPr>
          <w:rFonts w:ascii="宋体" w:hAnsi="宋体" w:cs="宋体"/>
        </w:rPr>
      </w:pPr>
    </w:p>
    <w:p>
      <w:pPr>
        <w:pStyle w:val="19"/>
        <w:ind w:firstLine="201"/>
        <w:rPr>
          <w:rFonts w:ascii="宋体" w:hAnsi="宋体" w:cs="宋体"/>
        </w:rPr>
      </w:pPr>
    </w:p>
    <w:p>
      <w:pPr>
        <w:snapToGrid w:val="0"/>
        <w:spacing w:line="360" w:lineRule="auto"/>
        <w:jc w:val="center"/>
        <w:rPr>
          <w:rFonts w:ascii="宋体" w:hAnsi="宋体" w:cs="宋体"/>
          <w:b/>
          <w:spacing w:val="-6"/>
          <w:sz w:val="24"/>
        </w:rPr>
      </w:pPr>
      <w:r>
        <w:rPr>
          <w:rFonts w:hint="eastAsia" w:ascii="宋体" w:hAnsi="宋体" w:cs="宋体"/>
          <w:b/>
          <w:spacing w:val="-6"/>
          <w:sz w:val="24"/>
        </w:rPr>
        <w:t>法定代表人授权委托书</w:t>
      </w:r>
    </w:p>
    <w:p>
      <w:pPr>
        <w:snapToGrid w:val="0"/>
        <w:spacing w:line="360" w:lineRule="auto"/>
        <w:rPr>
          <w:rFonts w:ascii="宋体" w:hAnsi="宋体" w:cs="宋体"/>
          <w:b/>
          <w:bCs/>
          <w:spacing w:val="-6"/>
          <w:sz w:val="24"/>
        </w:rPr>
      </w:pPr>
      <w:r>
        <w:rPr>
          <w:rFonts w:hint="eastAsia" w:ascii="宋体" w:hAnsi="宋体" w:cs="宋体"/>
          <w:bCs/>
          <w:spacing w:val="-6"/>
          <w:sz w:val="24"/>
        </w:rPr>
        <w:t>致：</w:t>
      </w:r>
      <w:r>
        <w:rPr>
          <w:rFonts w:hint="eastAsia" w:ascii="宋体" w:hAnsi="宋体" w:cs="宋体"/>
          <w:sz w:val="24"/>
        </w:rPr>
        <w:t>浙江东方职业技术学院、浙江乐诚工程咨询有限公司</w:t>
      </w:r>
      <w:r>
        <w:rPr>
          <w:rFonts w:hint="eastAsia" w:ascii="宋体" w:hAnsi="宋体" w:cs="宋体"/>
          <w:spacing w:val="-6"/>
          <w:sz w:val="24"/>
        </w:rPr>
        <w:t>：</w:t>
      </w:r>
    </w:p>
    <w:p>
      <w:pPr>
        <w:snapToGrid w:val="0"/>
        <w:spacing w:line="360" w:lineRule="auto"/>
        <w:ind w:firstLine="456" w:firstLineChars="200"/>
        <w:rPr>
          <w:rFonts w:ascii="宋体" w:hAnsi="宋体" w:cs="宋体"/>
          <w:spacing w:val="-6"/>
          <w:sz w:val="24"/>
        </w:rPr>
      </w:pPr>
      <w:r>
        <w:rPr>
          <w:rFonts w:hint="eastAsia" w:ascii="宋体" w:hAnsi="宋体" w:cs="宋体"/>
          <w:spacing w:val="-6"/>
          <w:sz w:val="24"/>
        </w:rPr>
        <w:t>我</w:t>
      </w:r>
      <w:r>
        <w:rPr>
          <w:rFonts w:hint="eastAsia" w:ascii="宋体" w:hAnsi="宋体" w:cs="宋体"/>
          <w:bCs/>
          <w:spacing w:val="-6"/>
          <w:sz w:val="24"/>
          <w:u w:val="single"/>
        </w:rPr>
        <w:t xml:space="preserve">                </w:t>
      </w:r>
      <w:r>
        <w:rPr>
          <w:rFonts w:hint="eastAsia" w:ascii="宋体" w:hAnsi="宋体" w:cs="宋体"/>
          <w:spacing w:val="-6"/>
          <w:sz w:val="24"/>
        </w:rPr>
        <w:t>（姓名）系</w:t>
      </w:r>
      <w:r>
        <w:rPr>
          <w:rFonts w:hint="eastAsia" w:ascii="宋体" w:hAnsi="宋体" w:cs="宋体"/>
          <w:bCs/>
          <w:spacing w:val="-6"/>
          <w:sz w:val="24"/>
          <w:u w:val="single"/>
        </w:rPr>
        <w:t xml:space="preserve">                </w:t>
      </w:r>
      <w:r>
        <w:rPr>
          <w:rFonts w:hint="eastAsia" w:ascii="宋体" w:hAnsi="宋体" w:cs="宋体"/>
          <w:spacing w:val="-6"/>
          <w:sz w:val="24"/>
        </w:rPr>
        <w:t xml:space="preserve">（投标单位名称）的法定代表人，现授权委托本单位在职职工 </w:t>
      </w:r>
      <w:r>
        <w:rPr>
          <w:rFonts w:hint="eastAsia" w:ascii="宋体" w:hAnsi="宋体" w:cs="宋体"/>
          <w:spacing w:val="-6"/>
          <w:sz w:val="24"/>
          <w:u w:val="single"/>
        </w:rPr>
        <w:t xml:space="preserve">              </w:t>
      </w:r>
      <w:r>
        <w:rPr>
          <w:rFonts w:hint="eastAsia" w:ascii="宋体" w:hAnsi="宋体" w:cs="宋体"/>
          <w:spacing w:val="-6"/>
          <w:sz w:val="24"/>
        </w:rPr>
        <w:t>（姓名）（身份证号：</w:t>
      </w:r>
      <w:r>
        <w:rPr>
          <w:rFonts w:hint="eastAsia" w:ascii="宋体" w:hAnsi="宋体" w:cs="宋体"/>
          <w:spacing w:val="-6"/>
          <w:sz w:val="24"/>
          <w:u w:val="single"/>
        </w:rPr>
        <w:t xml:space="preserve">                                </w:t>
      </w:r>
      <w:r>
        <w:rPr>
          <w:rFonts w:hint="eastAsia" w:ascii="宋体" w:hAnsi="宋体" w:cs="宋体"/>
          <w:spacing w:val="-6"/>
          <w:sz w:val="24"/>
        </w:rPr>
        <w:t>）以我方的名义参加</w:t>
      </w:r>
      <w:r>
        <w:rPr>
          <w:rFonts w:hint="eastAsia" w:ascii="宋体" w:hAnsi="宋体" w:cs="宋体"/>
          <w:bCs/>
          <w:spacing w:val="-6"/>
          <w:sz w:val="24"/>
          <w:u w:val="single"/>
        </w:rPr>
        <w:t xml:space="preserve">               </w:t>
      </w:r>
      <w:r>
        <w:rPr>
          <w:rFonts w:hint="eastAsia" w:ascii="宋体" w:hAnsi="宋体" w:cs="宋体"/>
          <w:spacing w:val="-6"/>
          <w:sz w:val="24"/>
        </w:rPr>
        <w:t>（招标人）</w:t>
      </w:r>
      <w:r>
        <w:rPr>
          <w:rFonts w:hint="eastAsia" w:ascii="宋体" w:hAnsi="宋体" w:cs="宋体"/>
          <w:bCs/>
          <w:spacing w:val="-6"/>
          <w:sz w:val="24"/>
          <w:u w:val="single"/>
        </w:rPr>
        <w:t xml:space="preserve"> 金海量子云大学网络学习平台及数字课程资源合作共建单位遴选项目</w:t>
      </w:r>
      <w:r>
        <w:rPr>
          <w:rFonts w:ascii="宋体" w:hAnsi="宋体" w:cs="宋体"/>
          <w:bCs/>
          <w:spacing w:val="-6"/>
          <w:sz w:val="24"/>
          <w:u w:val="single"/>
        </w:rPr>
        <w:t xml:space="preserve"> </w:t>
      </w:r>
      <w:r>
        <w:rPr>
          <w:rFonts w:hint="eastAsia" w:ascii="宋体" w:hAnsi="宋体" w:cs="宋体"/>
          <w:spacing w:val="-6"/>
          <w:sz w:val="24"/>
        </w:rPr>
        <w:t>（公开遴选项目）项目（（项目编号：</w:t>
      </w:r>
      <w:r>
        <w:rPr>
          <w:rFonts w:hint="eastAsia" w:ascii="宋体" w:hAnsi="宋体" w:cs="宋体"/>
          <w:spacing w:val="-6"/>
          <w:sz w:val="24"/>
          <w:u w:val="single"/>
        </w:rPr>
        <w:t xml:space="preserve">                      </w:t>
      </w:r>
      <w:r>
        <w:rPr>
          <w:rFonts w:hint="eastAsia" w:ascii="宋体" w:hAnsi="宋体" w:cs="宋体"/>
          <w:spacing w:val="-6"/>
          <w:sz w:val="24"/>
        </w:rPr>
        <w:t xml:space="preserve"> ）的投标活动，并代表我方全权办理针对上述项目的投标、开标、评标、签约等具体事务和签署相关文件。</w:t>
      </w:r>
    </w:p>
    <w:p>
      <w:pPr>
        <w:snapToGrid w:val="0"/>
        <w:spacing w:line="360" w:lineRule="auto"/>
        <w:ind w:firstLine="456" w:firstLineChars="200"/>
        <w:rPr>
          <w:rFonts w:ascii="宋体" w:hAnsi="宋体" w:cs="宋体"/>
          <w:spacing w:val="-6"/>
          <w:sz w:val="24"/>
        </w:rPr>
      </w:pPr>
      <w:r>
        <w:rPr>
          <w:rFonts w:hint="eastAsia" w:ascii="宋体" w:hAnsi="宋体" w:cs="宋体"/>
          <w:spacing w:val="-6"/>
          <w:sz w:val="24"/>
        </w:rPr>
        <w:t>我方对被授权人的签名负全部责任。</w:t>
      </w:r>
    </w:p>
    <w:p>
      <w:pPr>
        <w:snapToGrid w:val="0"/>
        <w:spacing w:line="360" w:lineRule="auto"/>
        <w:ind w:firstLine="456" w:firstLineChars="200"/>
        <w:rPr>
          <w:rFonts w:ascii="宋体" w:hAnsi="宋体" w:cs="宋体"/>
          <w:spacing w:val="-6"/>
          <w:sz w:val="24"/>
        </w:rPr>
      </w:pPr>
      <w:r>
        <w:rPr>
          <w:rFonts w:hint="eastAsia" w:ascii="宋体" w:hAnsi="宋体" w:cs="宋体"/>
          <w:spacing w:val="-6"/>
          <w:sz w:val="24"/>
        </w:rPr>
        <w:t>在撤销授权的书面通知以前，本授权书一直有效。被授权人在授权书有效期内签署的所有文件不因授权的撤销而失效。</w:t>
      </w:r>
    </w:p>
    <w:p>
      <w:pPr>
        <w:snapToGrid w:val="0"/>
        <w:spacing w:line="360" w:lineRule="auto"/>
        <w:ind w:firstLine="456" w:firstLineChars="200"/>
        <w:rPr>
          <w:rFonts w:ascii="宋体" w:hAnsi="宋体" w:cs="宋体"/>
          <w:spacing w:val="-6"/>
          <w:sz w:val="24"/>
        </w:rPr>
      </w:pPr>
      <w:r>
        <w:rPr>
          <w:rFonts w:hint="eastAsia" w:ascii="宋体" w:hAnsi="宋体" w:cs="宋体"/>
          <w:spacing w:val="-6"/>
          <w:sz w:val="24"/>
        </w:rPr>
        <w:t>被授权人无转委托权，特此委托。</w:t>
      </w:r>
    </w:p>
    <w:p>
      <w:pPr>
        <w:snapToGrid w:val="0"/>
        <w:spacing w:before="120" w:beforeLines="50" w:after="50" w:line="288" w:lineRule="auto"/>
        <w:rPr>
          <w:rFonts w:ascii="宋体" w:hAnsi="宋体" w:cs="宋体"/>
          <w:spacing w:val="-6"/>
          <w:sz w:val="24"/>
        </w:rPr>
      </w:pPr>
    </w:p>
    <w:p>
      <w:pPr>
        <w:snapToGrid w:val="0"/>
        <w:spacing w:before="120" w:beforeLines="50" w:after="50" w:line="288" w:lineRule="auto"/>
        <w:rPr>
          <w:rFonts w:ascii="宋体" w:hAnsi="宋体" w:cs="宋体"/>
          <w:spacing w:val="-6"/>
          <w:sz w:val="24"/>
        </w:rPr>
      </w:pPr>
    </w:p>
    <w:p>
      <w:pPr>
        <w:snapToGrid w:val="0"/>
        <w:spacing w:before="120" w:beforeLines="50" w:after="50" w:line="288" w:lineRule="auto"/>
        <w:rPr>
          <w:rFonts w:ascii="宋体" w:hAnsi="宋体" w:cs="宋体"/>
          <w:spacing w:val="-6"/>
          <w:sz w:val="24"/>
          <w:u w:val="single"/>
        </w:rPr>
      </w:pPr>
      <w:r>
        <w:rPr>
          <w:rFonts w:hint="eastAsia" w:ascii="宋体" w:hAnsi="宋体" w:cs="宋体"/>
          <w:spacing w:val="-6"/>
          <w:sz w:val="24"/>
        </w:rPr>
        <w:t>被授权人签字：</w:t>
      </w:r>
      <w:r>
        <w:rPr>
          <w:rFonts w:hint="eastAsia" w:ascii="宋体" w:hAnsi="宋体" w:cs="宋体"/>
          <w:spacing w:val="-6"/>
          <w:sz w:val="24"/>
          <w:u w:val="single"/>
        </w:rPr>
        <w:t xml:space="preserve">          </w:t>
      </w:r>
      <w:r>
        <w:rPr>
          <w:rFonts w:hint="eastAsia" w:ascii="宋体" w:hAnsi="宋体" w:cs="宋体"/>
          <w:spacing w:val="-6"/>
          <w:sz w:val="24"/>
        </w:rPr>
        <w:t xml:space="preserve">                 法定代表人签字或盖章：</w:t>
      </w:r>
      <w:r>
        <w:rPr>
          <w:rFonts w:hint="eastAsia" w:ascii="宋体" w:hAnsi="宋体" w:cs="宋体"/>
          <w:spacing w:val="-6"/>
          <w:sz w:val="24"/>
          <w:u w:val="single"/>
        </w:rPr>
        <w:t xml:space="preserve">          </w:t>
      </w:r>
    </w:p>
    <w:p>
      <w:pPr>
        <w:snapToGrid w:val="0"/>
        <w:spacing w:before="120" w:beforeLines="50" w:after="50" w:line="288" w:lineRule="auto"/>
        <w:ind w:firstLine="912" w:firstLineChars="400"/>
        <w:rPr>
          <w:rFonts w:ascii="宋体" w:hAnsi="宋体" w:cs="宋体"/>
          <w:spacing w:val="-6"/>
          <w:sz w:val="24"/>
        </w:rPr>
      </w:pPr>
      <w:r>
        <w:rPr>
          <w:rFonts w:hint="eastAsia" w:ascii="宋体" w:hAnsi="宋体" w:cs="宋体"/>
          <w:spacing w:val="-6"/>
          <w:sz w:val="24"/>
        </w:rPr>
        <w:t>职务：</w:t>
      </w:r>
      <w:r>
        <w:rPr>
          <w:rFonts w:hint="eastAsia" w:ascii="宋体" w:hAnsi="宋体" w:cs="宋体"/>
          <w:spacing w:val="-6"/>
          <w:sz w:val="24"/>
          <w:u w:val="single"/>
        </w:rPr>
        <w:t xml:space="preserve">           </w:t>
      </w:r>
      <w:r>
        <w:rPr>
          <w:rFonts w:hint="eastAsia" w:ascii="宋体" w:hAnsi="宋体" w:cs="宋体"/>
          <w:spacing w:val="-6"/>
          <w:sz w:val="24"/>
        </w:rPr>
        <w:t xml:space="preserve">                                 职务：</w:t>
      </w:r>
      <w:r>
        <w:rPr>
          <w:rFonts w:hint="eastAsia" w:ascii="宋体" w:hAnsi="宋体" w:cs="宋体"/>
          <w:spacing w:val="-6"/>
          <w:sz w:val="24"/>
          <w:u w:val="single"/>
        </w:rPr>
        <w:t xml:space="preserve">           </w:t>
      </w:r>
    </w:p>
    <w:p>
      <w:pPr>
        <w:snapToGrid w:val="0"/>
        <w:spacing w:before="120" w:beforeLines="50" w:after="50" w:line="288" w:lineRule="auto"/>
        <w:rPr>
          <w:rFonts w:ascii="宋体" w:hAnsi="宋体" w:cs="宋体"/>
          <w:spacing w:val="-6"/>
          <w:sz w:val="24"/>
        </w:rPr>
      </w:pPr>
      <w:r>
        <w:rPr>
          <w:rFonts w:hint="eastAsia" w:ascii="宋体" w:hAnsi="宋体" w:cs="宋体"/>
          <w:spacing w:val="-6"/>
          <w:sz w:val="24"/>
        </w:rPr>
        <w:t>被授权人身份证号码：</w:t>
      </w:r>
      <w:r>
        <w:rPr>
          <w:rFonts w:hint="eastAsia" w:ascii="宋体" w:hAnsi="宋体" w:cs="宋体"/>
          <w:spacing w:val="-6"/>
          <w:sz w:val="24"/>
          <w:u w:val="single"/>
        </w:rPr>
        <w:t xml:space="preserve">                             </w:t>
      </w:r>
    </w:p>
    <w:p>
      <w:pPr>
        <w:snapToGrid w:val="0"/>
        <w:spacing w:before="120" w:beforeLines="50" w:after="50" w:line="288" w:lineRule="auto"/>
        <w:rPr>
          <w:rFonts w:ascii="宋体" w:hAnsi="宋体" w:cs="宋体"/>
          <w:spacing w:val="-6"/>
          <w:sz w:val="24"/>
        </w:rPr>
      </w:pPr>
      <w:r>
        <w:rPr>
          <w:rFonts w:hint="eastAsia" w:ascii="宋体" w:hAnsi="宋体" w:cs="宋体"/>
          <w:spacing w:val="-6"/>
          <w:sz w:val="24"/>
        </w:rPr>
        <w:t xml:space="preserve">                                    投标单位名称（公章）：</w:t>
      </w:r>
    </w:p>
    <w:p>
      <w:pPr>
        <w:snapToGrid w:val="0"/>
        <w:spacing w:before="120" w:beforeLines="50" w:after="50" w:line="288" w:lineRule="auto"/>
        <w:jc w:val="center"/>
        <w:rPr>
          <w:rFonts w:ascii="宋体" w:hAnsi="宋体" w:cs="宋体"/>
          <w:spacing w:val="-6"/>
          <w:sz w:val="24"/>
        </w:rPr>
      </w:pPr>
      <w:r>
        <w:rPr>
          <w:rFonts w:hint="eastAsia" w:ascii="宋体" w:hAnsi="宋体" w:cs="宋体"/>
          <w:spacing w:val="-6"/>
          <w:sz w:val="24"/>
        </w:rPr>
        <w:t xml:space="preserve">                                        年    月    日</w:t>
      </w:r>
    </w:p>
    <w:p>
      <w:pPr>
        <w:spacing w:line="288" w:lineRule="auto"/>
        <w:rPr>
          <w:rFonts w:ascii="宋体" w:hAnsi="宋体" w:cs="宋体"/>
          <w:spacing w:val="-6"/>
          <w:sz w:val="24"/>
        </w:rPr>
      </w:pPr>
      <w:r>
        <w:rPr>
          <w:rFonts w:ascii="宋体" w:hAnsi="宋体" w:cs="宋体"/>
          <w:spacing w:val="-6"/>
          <w:sz w:val="24"/>
        </w:rPr>
        <mc:AlternateContent>
          <mc:Choice Requires="wps">
            <w:drawing>
              <wp:anchor distT="0" distB="0" distL="0" distR="0" simplePos="0" relativeHeight="251661312" behindDoc="0" locked="0" layoutInCell="1" allowOverlap="1">
                <wp:simplePos x="0" y="0"/>
                <wp:positionH relativeFrom="column">
                  <wp:posOffset>511810</wp:posOffset>
                </wp:positionH>
                <wp:positionV relativeFrom="paragraph">
                  <wp:posOffset>148590</wp:posOffset>
                </wp:positionV>
                <wp:extent cx="5191125" cy="2360295"/>
                <wp:effectExtent l="4445" t="4445" r="5080" b="16510"/>
                <wp:wrapNone/>
                <wp:docPr id="1033" name="文本框 5"/>
                <wp:cNvGraphicFramePr/>
                <a:graphic xmlns:a="http://schemas.openxmlformats.org/drawingml/2006/main">
                  <a:graphicData uri="http://schemas.microsoft.com/office/word/2010/wordprocessingShape">
                    <wps:wsp>
                      <wps:cNvSpPr/>
                      <wps:spPr>
                        <a:xfrm>
                          <a:off x="0" y="0"/>
                          <a:ext cx="5191125" cy="23602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宋体" w:hAnsi="宋体"/>
                                <w:sz w:val="24"/>
                              </w:rPr>
                            </w:pPr>
                            <w:r>
                              <w:rPr>
                                <w:rFonts w:hint="eastAsia" w:ascii="新宋体" w:hAnsi="新宋体" w:eastAsia="新宋体"/>
                                <w:sz w:val="22"/>
                              </w:rPr>
                              <w:t xml:space="preserve">  被授权人</w:t>
                            </w:r>
                            <w:r>
                              <w:rPr>
                                <w:rFonts w:hint="eastAsia" w:ascii="宋体" w:hAnsi="宋体"/>
                                <w:sz w:val="24"/>
                              </w:rPr>
                              <w:t>身份证：</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 xml:space="preserve">       复印件粘贴处</w:t>
                            </w:r>
                          </w:p>
                        </w:txbxContent>
                      </wps:txbx>
                      <wps:bodyPr upright="1"/>
                    </wps:wsp>
                  </a:graphicData>
                </a:graphic>
              </wp:anchor>
            </w:drawing>
          </mc:Choice>
          <mc:Fallback>
            <w:pict>
              <v:rect id="文本框 5" o:spid="_x0000_s1026" o:spt="1" style="position:absolute;left:0pt;margin-left:40.3pt;margin-top:11.7pt;height:185.85pt;width:408.75pt;z-index:251661312;mso-width-relative:page;mso-height-relative:page;" fillcolor="#FFFFFF" filled="t" stroked="t" coordsize="21600,21600" o:gfxdata="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W5hA81wAAAAkBAAAPAAAAAAAAAAEAIAAAACIAAABkcnMvZG93bnJldi54bWxQSwECFAAUAAAA&#10;CACHTuJAd+VOYO8BAADiAwAADgAAAAAAAAABACAAAAAmAQAAZHJzL2Uyb0RvYy54bWxQSwUGAAAA&#10;AAYABgBZAQAAhwUAAAAA&#10;">
                <v:fill on="t" focussize="0,0"/>
                <v:stroke color="#000000" joinstyle="miter"/>
                <v:imagedata o:title=""/>
                <o:lock v:ext="edit" aspectratio="f"/>
                <v:textbox>
                  <w:txbxContent>
                    <w:p>
                      <w:pPr>
                        <w:rPr>
                          <w:rFonts w:ascii="宋体" w:hAnsi="宋体"/>
                          <w:sz w:val="24"/>
                        </w:rPr>
                      </w:pPr>
                      <w:r>
                        <w:rPr>
                          <w:rFonts w:hint="eastAsia" w:ascii="新宋体" w:hAnsi="新宋体" w:eastAsia="新宋体"/>
                          <w:sz w:val="22"/>
                        </w:rPr>
                        <w:t xml:space="preserve">  被授权人</w:t>
                      </w:r>
                      <w:r>
                        <w:rPr>
                          <w:rFonts w:hint="eastAsia" w:ascii="宋体" w:hAnsi="宋体"/>
                          <w:sz w:val="24"/>
                        </w:rPr>
                        <w:t>身份证：</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 xml:space="preserve">       复印件粘贴处</w:t>
                      </w:r>
                    </w:p>
                  </w:txbxContent>
                </v:textbox>
              </v:rect>
            </w:pict>
          </mc:Fallback>
        </mc:AlternateContent>
      </w:r>
    </w:p>
    <w:p>
      <w:pPr>
        <w:spacing w:line="288" w:lineRule="auto"/>
        <w:rPr>
          <w:rFonts w:ascii="宋体" w:hAnsi="宋体" w:cs="宋体"/>
          <w:spacing w:val="-6"/>
          <w:sz w:val="24"/>
        </w:rPr>
      </w:pPr>
    </w:p>
    <w:p>
      <w:pPr>
        <w:spacing w:line="288" w:lineRule="auto"/>
        <w:rPr>
          <w:rFonts w:ascii="宋体" w:hAnsi="宋体" w:cs="宋体"/>
          <w:spacing w:val="-6"/>
          <w:sz w:val="24"/>
        </w:rPr>
      </w:pPr>
    </w:p>
    <w:p>
      <w:pPr>
        <w:spacing w:line="288" w:lineRule="auto"/>
        <w:rPr>
          <w:rFonts w:ascii="宋体" w:hAnsi="宋体" w:cs="宋体"/>
          <w:spacing w:val="-6"/>
          <w:sz w:val="24"/>
        </w:rPr>
      </w:pPr>
    </w:p>
    <w:p>
      <w:pPr>
        <w:spacing w:line="288" w:lineRule="auto"/>
        <w:rPr>
          <w:rFonts w:ascii="宋体" w:hAnsi="宋体" w:cs="宋体"/>
          <w:spacing w:val="-6"/>
          <w:sz w:val="24"/>
        </w:rPr>
      </w:pPr>
    </w:p>
    <w:p>
      <w:pPr>
        <w:spacing w:line="288" w:lineRule="auto"/>
        <w:rPr>
          <w:rFonts w:ascii="宋体" w:hAnsi="宋体" w:cs="宋体"/>
          <w:spacing w:val="-6"/>
          <w:sz w:val="24"/>
        </w:rPr>
      </w:pPr>
    </w:p>
    <w:p>
      <w:pPr>
        <w:spacing w:line="288" w:lineRule="auto"/>
        <w:rPr>
          <w:rFonts w:ascii="宋体" w:hAnsi="宋体" w:cs="宋体"/>
          <w:spacing w:val="-6"/>
          <w:sz w:val="24"/>
        </w:rPr>
      </w:pPr>
    </w:p>
    <w:p>
      <w:pPr>
        <w:spacing w:line="288" w:lineRule="auto"/>
        <w:rPr>
          <w:rFonts w:ascii="宋体" w:hAnsi="宋体" w:cs="宋体"/>
          <w:spacing w:val="-6"/>
          <w:sz w:val="24"/>
        </w:rPr>
      </w:pPr>
    </w:p>
    <w:p>
      <w:pPr>
        <w:spacing w:line="288" w:lineRule="auto"/>
        <w:rPr>
          <w:rFonts w:ascii="宋体" w:hAnsi="宋体" w:cs="宋体"/>
          <w:spacing w:val="-6"/>
          <w:sz w:val="24"/>
        </w:rPr>
      </w:pPr>
    </w:p>
    <w:p>
      <w:pPr>
        <w:spacing w:line="360" w:lineRule="auto"/>
        <w:jc w:val="center"/>
        <w:rPr>
          <w:rFonts w:ascii="宋体" w:hAnsi="宋体" w:cs="宋体"/>
          <w:sz w:val="24"/>
          <w:u w:val="single"/>
        </w:rPr>
      </w:pPr>
      <w:r>
        <w:rPr>
          <w:rFonts w:hint="eastAsia" w:ascii="宋体" w:hAnsi="宋体" w:cs="宋体"/>
          <w:sz w:val="24"/>
        </w:rPr>
        <w:t>法定代表人授权书</w:t>
      </w:r>
    </w:p>
    <w:p>
      <w:pPr>
        <w:spacing w:line="360" w:lineRule="auto"/>
        <w:ind w:firstLine="240" w:firstLineChars="100"/>
        <w:rPr>
          <w:rFonts w:ascii="宋体" w:hAnsi="宋体" w:cs="宋体"/>
          <w:sz w:val="24"/>
        </w:rPr>
      </w:pPr>
    </w:p>
    <w:p>
      <w:pPr>
        <w:spacing w:line="460" w:lineRule="exact"/>
        <w:jc w:val="center"/>
        <w:rPr>
          <w:rFonts w:ascii="宋体" w:hAnsi="宋体" w:cs="宋体"/>
          <w:b/>
          <w:bCs/>
          <w:sz w:val="28"/>
          <w:szCs w:val="28"/>
        </w:rPr>
      </w:pPr>
    </w:p>
    <w:p>
      <w:pPr>
        <w:pStyle w:val="19"/>
        <w:ind w:firstLine="281"/>
        <w:rPr>
          <w:rFonts w:ascii="宋体" w:hAnsi="宋体" w:cs="宋体"/>
          <w:bCs/>
          <w:sz w:val="28"/>
          <w:szCs w:val="28"/>
        </w:rPr>
      </w:pPr>
    </w:p>
    <w:p>
      <w:pPr>
        <w:pStyle w:val="19"/>
        <w:ind w:firstLine="281"/>
        <w:rPr>
          <w:rFonts w:ascii="宋体" w:hAnsi="宋体" w:cs="宋体"/>
          <w:bCs/>
          <w:sz w:val="28"/>
          <w:szCs w:val="28"/>
        </w:rPr>
      </w:pPr>
    </w:p>
    <w:p>
      <w:pPr>
        <w:spacing w:line="400" w:lineRule="exact"/>
        <w:rPr>
          <w:rFonts w:ascii="宋体" w:hAnsi="宋体" w:cs="宋体"/>
          <w:bCs/>
          <w:sz w:val="24"/>
        </w:rPr>
      </w:pPr>
      <w:r>
        <w:rPr>
          <w:rFonts w:hint="eastAsia" w:ascii="宋体" w:hAnsi="宋体" w:cs="宋体"/>
          <w:b/>
          <w:sz w:val="24"/>
        </w:rPr>
        <w:t>附件7-2</w:t>
      </w:r>
    </w:p>
    <w:p>
      <w:pPr>
        <w:spacing w:line="400" w:lineRule="exact"/>
        <w:jc w:val="center"/>
        <w:rPr>
          <w:rFonts w:ascii="宋体" w:hAnsi="宋体" w:cs="宋体"/>
          <w:b/>
          <w:sz w:val="24"/>
        </w:rPr>
      </w:pPr>
      <w:r>
        <w:rPr>
          <w:rFonts w:hint="eastAsia" w:ascii="宋体" w:hAnsi="宋体" w:cs="宋体"/>
          <w:b/>
          <w:sz w:val="24"/>
        </w:rPr>
        <w:t>有效的法人或者其他组织的营业执照等证明文件，自然人的身份证明</w:t>
      </w:r>
    </w:p>
    <w:p>
      <w:pPr>
        <w:spacing w:line="400" w:lineRule="exact"/>
        <w:rPr>
          <w:rFonts w:ascii="宋体" w:hAnsi="宋体" w:cs="宋体"/>
          <w:b/>
          <w:sz w:val="24"/>
        </w:rPr>
      </w:pPr>
    </w:p>
    <w:p>
      <w:pPr>
        <w:spacing w:line="400" w:lineRule="exact"/>
        <w:rPr>
          <w:rFonts w:ascii="宋体" w:hAnsi="宋体" w:cs="宋体"/>
          <w:b/>
          <w:spacing w:val="-6"/>
          <w:sz w:val="22"/>
        </w:rPr>
      </w:pPr>
      <w:r>
        <w:rPr>
          <w:rFonts w:hint="eastAsia" w:ascii="宋体" w:hAnsi="宋体" w:cs="宋体"/>
          <w:b/>
          <w:spacing w:val="-6"/>
          <w:sz w:val="22"/>
        </w:rPr>
        <w:t>说明：</w:t>
      </w:r>
    </w:p>
    <w:p>
      <w:pPr>
        <w:pStyle w:val="16"/>
        <w:spacing w:line="400" w:lineRule="exact"/>
        <w:ind w:left="418" w:hanging="418"/>
        <w:rPr>
          <w:rFonts w:ascii="宋体" w:hAnsi="宋体" w:cs="宋体"/>
          <w:b/>
          <w:spacing w:val="-6"/>
          <w:sz w:val="22"/>
        </w:rPr>
      </w:pPr>
      <w:r>
        <w:rPr>
          <w:rFonts w:hint="eastAsia" w:ascii="宋体" w:hAnsi="宋体" w:cs="宋体"/>
          <w:b/>
          <w:spacing w:val="-6"/>
          <w:sz w:val="22"/>
        </w:rPr>
        <w:t>1.如投标单位是企业（包括合伙企业），提供在工商部门注册的有效“企业法人营业执照”或“营业执照”；</w:t>
      </w:r>
    </w:p>
    <w:p>
      <w:pPr>
        <w:pStyle w:val="16"/>
        <w:spacing w:line="400" w:lineRule="exact"/>
        <w:ind w:left="418" w:hanging="418"/>
        <w:rPr>
          <w:rFonts w:ascii="宋体" w:hAnsi="宋体" w:cs="宋体"/>
          <w:b/>
          <w:spacing w:val="-6"/>
          <w:sz w:val="22"/>
        </w:rPr>
      </w:pPr>
      <w:r>
        <w:rPr>
          <w:rFonts w:hint="eastAsia" w:ascii="宋体" w:hAnsi="宋体" w:cs="宋体"/>
          <w:b/>
          <w:spacing w:val="-6"/>
          <w:sz w:val="22"/>
        </w:rPr>
        <w:t>2.如投标单位是事业单位，提供有效的“事业单位法人证书”；</w:t>
      </w:r>
    </w:p>
    <w:p>
      <w:pPr>
        <w:pStyle w:val="16"/>
        <w:spacing w:line="400" w:lineRule="exact"/>
        <w:ind w:left="418" w:hanging="418"/>
        <w:rPr>
          <w:rFonts w:ascii="宋体" w:hAnsi="宋体" w:cs="宋体"/>
          <w:b/>
          <w:spacing w:val="-6"/>
          <w:sz w:val="22"/>
        </w:rPr>
      </w:pPr>
      <w:r>
        <w:rPr>
          <w:rFonts w:hint="eastAsia" w:ascii="宋体" w:hAnsi="宋体" w:cs="宋体"/>
          <w:b/>
          <w:spacing w:val="-6"/>
          <w:sz w:val="22"/>
        </w:rPr>
        <w:t>3.如投标单位是非企业专业服务机构的，提供执业许可证等证明文件；</w:t>
      </w:r>
    </w:p>
    <w:p>
      <w:pPr>
        <w:pStyle w:val="16"/>
        <w:spacing w:line="400" w:lineRule="exact"/>
        <w:ind w:left="418" w:hanging="418"/>
        <w:rPr>
          <w:rFonts w:ascii="宋体" w:hAnsi="宋体" w:cs="宋体"/>
          <w:b/>
          <w:spacing w:val="-6"/>
          <w:sz w:val="22"/>
        </w:rPr>
      </w:pPr>
      <w:r>
        <w:rPr>
          <w:rFonts w:hint="eastAsia" w:ascii="宋体" w:hAnsi="宋体" w:cs="宋体"/>
          <w:b/>
          <w:spacing w:val="-6"/>
          <w:sz w:val="22"/>
        </w:rPr>
        <w:t>4.如投标单位是个体工商户，提供有效的“个体工商户营业执照”；</w:t>
      </w:r>
    </w:p>
    <w:p>
      <w:pPr>
        <w:pStyle w:val="16"/>
        <w:spacing w:line="400" w:lineRule="exact"/>
        <w:ind w:left="418" w:hanging="418"/>
        <w:rPr>
          <w:rFonts w:ascii="宋体" w:hAnsi="宋体" w:cs="宋体"/>
          <w:b/>
          <w:spacing w:val="-6"/>
          <w:sz w:val="22"/>
        </w:rPr>
      </w:pPr>
      <w:r>
        <w:rPr>
          <w:rFonts w:hint="eastAsia" w:ascii="宋体" w:hAnsi="宋体" w:cs="宋体"/>
          <w:b/>
          <w:spacing w:val="-6"/>
          <w:sz w:val="22"/>
        </w:rPr>
        <w:t>5.如投标单位是自然人，提供有效的自然人身份证明。</w:t>
      </w:r>
    </w:p>
    <w:p>
      <w:pPr>
        <w:snapToGrid w:val="0"/>
        <w:spacing w:line="400" w:lineRule="exact"/>
        <w:ind w:firstLine="480" w:firstLineChars="200"/>
        <w:rPr>
          <w:rFonts w:ascii="宋体" w:hAnsi="宋体" w:cs="宋体"/>
          <w:bCs/>
          <w:sz w:val="24"/>
        </w:rPr>
      </w:pPr>
    </w:p>
    <w:p>
      <w:pPr>
        <w:snapToGrid w:val="0"/>
        <w:spacing w:line="400" w:lineRule="exact"/>
        <w:ind w:firstLine="480" w:firstLineChars="200"/>
        <w:rPr>
          <w:rFonts w:ascii="宋体" w:hAnsi="宋体" w:cs="宋体"/>
          <w:bCs/>
          <w:sz w:val="24"/>
        </w:rPr>
      </w:pPr>
    </w:p>
    <w:p>
      <w:pPr>
        <w:snapToGrid w:val="0"/>
        <w:spacing w:line="400" w:lineRule="exact"/>
        <w:ind w:firstLine="480" w:firstLineChars="200"/>
        <w:rPr>
          <w:rFonts w:ascii="宋体" w:hAnsi="宋体" w:cs="宋体"/>
          <w:bCs/>
          <w:sz w:val="24"/>
        </w:rPr>
      </w:pPr>
    </w:p>
    <w:p>
      <w:pPr>
        <w:snapToGrid w:val="0"/>
        <w:spacing w:line="400" w:lineRule="exact"/>
        <w:ind w:firstLine="480" w:firstLineChars="200"/>
        <w:rPr>
          <w:rFonts w:ascii="宋体" w:hAnsi="宋体" w:cs="宋体"/>
          <w:bCs/>
          <w:sz w:val="24"/>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rPr>
          <w:rFonts w:ascii="宋体" w:hAnsi="宋体" w:cs="宋体"/>
          <w:sz w:val="22"/>
          <w:szCs w:val="22"/>
        </w:rPr>
        <w:sectPr>
          <w:footerReference r:id="rId5" w:type="first"/>
          <w:headerReference r:id="rId3" w:type="default"/>
          <w:footerReference r:id="rId4" w:type="default"/>
          <w:pgSz w:w="11907" w:h="16840"/>
          <w:pgMar w:top="1134" w:right="1134" w:bottom="1134" w:left="1134" w:header="851" w:footer="992" w:gutter="0"/>
          <w:pgNumType w:fmt="numberInDash"/>
          <w:cols w:space="720" w:num="1"/>
          <w:titlePg/>
          <w:docGrid w:linePitch="312" w:charSpace="0"/>
        </w:sectPr>
      </w:pPr>
    </w:p>
    <w:p>
      <w:pPr>
        <w:spacing w:line="400" w:lineRule="exact"/>
        <w:rPr>
          <w:rFonts w:ascii="宋体" w:hAnsi="宋体" w:cs="宋体"/>
          <w:b/>
          <w:sz w:val="24"/>
        </w:rPr>
      </w:pPr>
      <w:r>
        <w:rPr>
          <w:rFonts w:hint="eastAsia" w:ascii="宋体" w:hAnsi="宋体" w:cs="宋体"/>
          <w:b/>
          <w:sz w:val="24"/>
        </w:rPr>
        <w:t>附件7-3</w:t>
      </w:r>
    </w:p>
    <w:p>
      <w:pPr>
        <w:spacing w:line="400" w:lineRule="exact"/>
        <w:jc w:val="center"/>
        <w:rPr>
          <w:rFonts w:ascii="宋体" w:hAnsi="宋体" w:cs="宋体"/>
          <w:b/>
          <w:bCs/>
          <w:sz w:val="24"/>
          <w:szCs w:val="22"/>
        </w:rPr>
      </w:pPr>
      <w:r>
        <w:rPr>
          <w:rFonts w:hint="eastAsia" w:ascii="宋体" w:hAnsi="宋体" w:cs="宋体"/>
          <w:b/>
          <w:bCs/>
          <w:sz w:val="24"/>
          <w:szCs w:val="22"/>
        </w:rPr>
        <w:t>参加招投标等活动前三年内，在经营活动中没有重大违法记录和行贿记录承诺函</w:t>
      </w:r>
    </w:p>
    <w:p>
      <w:pPr>
        <w:pStyle w:val="19"/>
        <w:ind w:firstLine="201"/>
      </w:pPr>
    </w:p>
    <w:p>
      <w:pPr>
        <w:spacing w:before="240" w:beforeLines="100" w:after="240" w:afterLines="100" w:line="360" w:lineRule="auto"/>
        <w:rPr>
          <w:rFonts w:ascii="宋体" w:hAnsi="宋体" w:cs="宋体"/>
          <w:spacing w:val="-6"/>
          <w:sz w:val="24"/>
        </w:rPr>
      </w:pPr>
      <w:r>
        <w:rPr>
          <w:rFonts w:hint="eastAsia" w:ascii="宋体" w:hAnsi="宋体" w:cs="宋体"/>
          <w:spacing w:val="-6"/>
          <w:sz w:val="24"/>
        </w:rPr>
        <w:t>致</w:t>
      </w:r>
      <w:r>
        <w:rPr>
          <w:rFonts w:hint="eastAsia" w:ascii="宋体" w:hAnsi="宋体" w:cs="宋体"/>
          <w:spacing w:val="-6"/>
          <w:sz w:val="24"/>
          <w:szCs w:val="22"/>
        </w:rPr>
        <w:t>：</w:t>
      </w:r>
      <w:r>
        <w:rPr>
          <w:rFonts w:hint="eastAsia" w:ascii="宋体" w:hAnsi="宋体" w:cs="宋体"/>
          <w:sz w:val="24"/>
        </w:rPr>
        <w:t>浙江东方职业技术学院、浙江乐诚工程咨询有限公司</w:t>
      </w:r>
      <w:r>
        <w:rPr>
          <w:rFonts w:hint="eastAsia" w:ascii="宋体" w:hAnsi="宋体" w:cs="宋体"/>
          <w:spacing w:val="-6"/>
          <w:sz w:val="24"/>
        </w:rPr>
        <w:t>：</w:t>
      </w:r>
    </w:p>
    <w:p>
      <w:pPr>
        <w:spacing w:before="240" w:beforeLines="100" w:after="240" w:afterLines="100" w:line="360" w:lineRule="auto"/>
        <w:ind w:firstLine="456" w:firstLineChars="200"/>
        <w:rPr>
          <w:rFonts w:ascii="宋体" w:hAnsi="宋体" w:cs="宋体"/>
          <w:spacing w:val="-6"/>
          <w:sz w:val="24"/>
        </w:rPr>
      </w:pPr>
      <w:r>
        <w:rPr>
          <w:rFonts w:hint="eastAsia" w:ascii="宋体" w:hAnsi="宋体" w:cs="宋体"/>
          <w:spacing w:val="-6"/>
          <w:sz w:val="24"/>
        </w:rPr>
        <w:t>我公司郑重承诺在参加</w:t>
      </w:r>
      <w:r>
        <w:rPr>
          <w:rFonts w:hint="eastAsia" w:ascii="宋体" w:hAnsi="宋体" w:cs="宋体"/>
          <w:spacing w:val="-6"/>
          <w:sz w:val="24"/>
          <w:u w:val="single"/>
        </w:rPr>
        <w:t xml:space="preserve">         </w:t>
      </w:r>
      <w:r>
        <w:rPr>
          <w:rFonts w:hint="eastAsia" w:ascii="宋体" w:hAnsi="宋体" w:cs="宋体"/>
          <w:spacing w:val="-6"/>
          <w:sz w:val="24"/>
        </w:rPr>
        <w:t>项目（项目编号：</w:t>
      </w:r>
      <w:r>
        <w:rPr>
          <w:rFonts w:hint="eastAsia" w:ascii="宋体" w:hAnsi="宋体" w:cs="宋体"/>
          <w:spacing w:val="-6"/>
          <w:sz w:val="24"/>
          <w:u w:val="single"/>
        </w:rPr>
        <w:t xml:space="preserve">         </w:t>
      </w:r>
      <w:r>
        <w:rPr>
          <w:rFonts w:hint="eastAsia" w:ascii="宋体" w:hAnsi="宋体" w:cs="宋体"/>
          <w:spacing w:val="-6"/>
          <w:sz w:val="24"/>
        </w:rPr>
        <w:t>）</w:t>
      </w:r>
      <w:r>
        <w:rPr>
          <w:rFonts w:hint="eastAsia" w:ascii="宋体" w:hAnsi="宋体" w:cs="宋体"/>
          <w:b/>
          <w:bCs/>
          <w:sz w:val="24"/>
          <w:szCs w:val="22"/>
        </w:rPr>
        <w:t>公开遴选、招投标等活动</w:t>
      </w:r>
      <w:r>
        <w:rPr>
          <w:rFonts w:hint="eastAsia" w:ascii="宋体" w:hAnsi="宋体" w:cs="宋体"/>
          <w:spacing w:val="-6"/>
          <w:sz w:val="24"/>
        </w:rPr>
        <w:t>前三年内，在经营活动中</w:t>
      </w:r>
      <w:r>
        <w:rPr>
          <w:rFonts w:hint="eastAsia" w:ascii="宋体" w:hAnsi="宋体" w:cs="宋体"/>
          <w:b/>
          <w:spacing w:val="-6"/>
          <w:sz w:val="24"/>
          <w:u w:val="single"/>
        </w:rPr>
        <w:t xml:space="preserve">      </w:t>
      </w:r>
      <w:r>
        <w:rPr>
          <w:rFonts w:hint="eastAsia" w:ascii="宋体" w:hAnsi="宋体" w:cs="宋体"/>
          <w:b/>
          <w:spacing w:val="-6"/>
          <w:sz w:val="24"/>
        </w:rPr>
        <w:t>（填写“有”或“没有”，如实填写，如不填写视同未提供本声明函）</w:t>
      </w:r>
      <w:r>
        <w:rPr>
          <w:rFonts w:hint="eastAsia" w:ascii="宋体" w:hAnsi="宋体" w:cs="宋体"/>
          <w:spacing w:val="-6"/>
          <w:sz w:val="24"/>
        </w:rPr>
        <w:t>重大违法记录和行贿记录，重大违法记录是指投标单位因违法经营受到刑事处罚或者责令停产停业、吊销许可证或者执照、较大数额罚款等行政处罚。</w:t>
      </w:r>
    </w:p>
    <w:p>
      <w:pPr>
        <w:spacing w:before="240" w:beforeLines="100" w:after="240" w:afterLines="100" w:line="360" w:lineRule="auto"/>
        <w:ind w:firstLine="456" w:firstLineChars="200"/>
        <w:rPr>
          <w:rFonts w:ascii="宋体" w:hAnsi="宋体" w:cs="宋体"/>
          <w:spacing w:val="-6"/>
          <w:sz w:val="24"/>
        </w:rPr>
      </w:pPr>
      <w:r>
        <w:rPr>
          <w:rFonts w:hint="eastAsia" w:ascii="宋体" w:hAnsi="宋体" w:cs="宋体"/>
          <w:spacing w:val="-6"/>
          <w:sz w:val="24"/>
        </w:rPr>
        <w:t>以上事项如有虚假或隐瞒，我方愿意承担一切后果和责任。</w:t>
      </w:r>
    </w:p>
    <w:p>
      <w:pPr>
        <w:spacing w:before="240" w:beforeLines="100" w:after="240" w:afterLines="100" w:line="360" w:lineRule="auto"/>
        <w:ind w:firstLine="456" w:firstLineChars="200"/>
        <w:rPr>
          <w:rFonts w:ascii="宋体" w:hAnsi="宋体" w:cs="宋体"/>
          <w:spacing w:val="-6"/>
          <w:sz w:val="24"/>
        </w:rPr>
      </w:pPr>
      <w:r>
        <w:rPr>
          <w:rFonts w:hint="eastAsia" w:ascii="宋体" w:hAnsi="宋体" w:cs="宋体"/>
          <w:spacing w:val="-6"/>
          <w:sz w:val="24"/>
        </w:rPr>
        <w:t>特此声明。</w:t>
      </w:r>
    </w:p>
    <w:p>
      <w:pPr>
        <w:spacing w:line="480" w:lineRule="auto"/>
        <w:ind w:firstLine="540"/>
        <w:rPr>
          <w:rFonts w:ascii="宋体" w:hAnsi="宋体" w:cs="宋体"/>
          <w:sz w:val="24"/>
        </w:rPr>
      </w:pPr>
    </w:p>
    <w:p>
      <w:pPr>
        <w:spacing w:line="380" w:lineRule="exact"/>
        <w:rPr>
          <w:rFonts w:ascii="宋体" w:hAnsi="宋体" w:cs="宋体"/>
          <w:sz w:val="22"/>
          <w:szCs w:val="22"/>
        </w:rPr>
      </w:pPr>
      <w:r>
        <w:rPr>
          <w:rFonts w:hint="eastAsia" w:ascii="宋体" w:hAnsi="宋体" w:cs="宋体"/>
          <w:sz w:val="22"/>
          <w:szCs w:val="22"/>
        </w:rPr>
        <w:t>投标单位全称（盖章）：</w:t>
      </w:r>
    </w:p>
    <w:p>
      <w:pPr>
        <w:spacing w:line="380" w:lineRule="exact"/>
        <w:jc w:val="left"/>
        <w:rPr>
          <w:rFonts w:ascii="宋体" w:hAnsi="宋体" w:cs="宋体"/>
          <w:sz w:val="22"/>
          <w:szCs w:val="22"/>
        </w:rPr>
      </w:pPr>
      <w:r>
        <w:rPr>
          <w:rFonts w:hint="eastAsia" w:ascii="宋体" w:hAnsi="宋体" w:cs="宋体"/>
          <w:sz w:val="22"/>
          <w:szCs w:val="22"/>
        </w:rPr>
        <w:t>投标单位代表（签字）：</w:t>
      </w:r>
    </w:p>
    <w:p>
      <w:pPr>
        <w:spacing w:line="380" w:lineRule="exact"/>
        <w:rPr>
          <w:rFonts w:ascii="宋体" w:hAnsi="宋体" w:cs="宋体"/>
          <w:sz w:val="22"/>
          <w:szCs w:val="22"/>
        </w:rPr>
      </w:pPr>
      <w:r>
        <w:rPr>
          <w:rFonts w:hint="eastAsia" w:ascii="宋体" w:hAnsi="宋体" w:cs="宋体"/>
          <w:sz w:val="22"/>
          <w:szCs w:val="22"/>
        </w:rPr>
        <w:t>日   期：</w:t>
      </w:r>
    </w:p>
    <w:p>
      <w:pPr>
        <w:autoSpaceDE w:val="0"/>
        <w:autoSpaceDN w:val="0"/>
        <w:adjustRightInd w:val="0"/>
        <w:snapToGrid w:val="0"/>
        <w:spacing w:line="360" w:lineRule="auto"/>
        <w:ind w:firstLine="442" w:firstLineChars="200"/>
        <w:textAlignment w:val="bottom"/>
        <w:rPr>
          <w:rFonts w:ascii="宋体" w:hAnsi="宋体" w:cs="宋体"/>
          <w:b/>
          <w:bCs/>
          <w:sz w:val="22"/>
          <w:szCs w:val="22"/>
        </w:rPr>
      </w:pPr>
    </w:p>
    <w:p>
      <w:pPr>
        <w:pStyle w:val="19"/>
        <w:ind w:firstLine="221"/>
        <w:rPr>
          <w:rFonts w:ascii="宋体" w:hAnsi="宋体" w:cs="宋体"/>
          <w:bCs/>
          <w:sz w:val="22"/>
          <w:szCs w:val="22"/>
        </w:rPr>
      </w:pPr>
    </w:p>
    <w:p>
      <w:pPr>
        <w:pStyle w:val="19"/>
        <w:ind w:firstLine="221"/>
        <w:rPr>
          <w:rFonts w:ascii="宋体" w:hAnsi="宋体" w:cs="宋体"/>
          <w:bCs/>
          <w:sz w:val="22"/>
          <w:szCs w:val="22"/>
        </w:rPr>
      </w:pPr>
    </w:p>
    <w:p>
      <w:pPr>
        <w:pStyle w:val="19"/>
        <w:ind w:firstLine="221"/>
        <w:rPr>
          <w:rFonts w:ascii="宋体" w:hAnsi="宋体" w:cs="宋体"/>
          <w:bCs/>
          <w:sz w:val="22"/>
          <w:szCs w:val="22"/>
        </w:rPr>
      </w:pPr>
    </w:p>
    <w:p>
      <w:pPr>
        <w:pStyle w:val="19"/>
        <w:ind w:firstLine="221"/>
        <w:rPr>
          <w:rFonts w:ascii="宋体" w:hAnsi="宋体" w:cs="宋体"/>
          <w:bCs/>
          <w:sz w:val="22"/>
          <w:szCs w:val="22"/>
        </w:rPr>
      </w:pPr>
    </w:p>
    <w:p>
      <w:pPr>
        <w:pStyle w:val="19"/>
        <w:ind w:firstLine="221"/>
        <w:rPr>
          <w:rFonts w:ascii="宋体" w:hAnsi="宋体" w:cs="宋体"/>
          <w:bCs/>
          <w:sz w:val="22"/>
          <w:szCs w:val="22"/>
        </w:rPr>
      </w:pPr>
    </w:p>
    <w:p>
      <w:pPr>
        <w:pStyle w:val="19"/>
        <w:ind w:firstLine="221"/>
        <w:rPr>
          <w:rFonts w:ascii="宋体" w:hAnsi="宋体" w:cs="宋体"/>
          <w:bCs/>
          <w:sz w:val="22"/>
          <w:szCs w:val="22"/>
        </w:rPr>
      </w:pPr>
    </w:p>
    <w:p>
      <w:pPr>
        <w:pStyle w:val="19"/>
        <w:ind w:firstLine="221"/>
        <w:rPr>
          <w:rFonts w:ascii="宋体" w:hAnsi="宋体" w:cs="宋体"/>
          <w:bCs/>
          <w:sz w:val="22"/>
          <w:szCs w:val="22"/>
        </w:rPr>
      </w:pPr>
    </w:p>
    <w:p>
      <w:pPr>
        <w:pStyle w:val="19"/>
        <w:ind w:firstLine="221"/>
        <w:rPr>
          <w:rFonts w:ascii="宋体" w:hAnsi="宋体" w:cs="宋体"/>
          <w:bCs/>
          <w:sz w:val="22"/>
          <w:szCs w:val="22"/>
        </w:rPr>
      </w:pPr>
    </w:p>
    <w:p>
      <w:pPr>
        <w:pStyle w:val="19"/>
        <w:ind w:firstLine="221"/>
        <w:rPr>
          <w:rFonts w:ascii="宋体" w:hAnsi="宋体" w:cs="宋体"/>
          <w:bCs/>
          <w:sz w:val="22"/>
          <w:szCs w:val="22"/>
        </w:rPr>
      </w:pPr>
    </w:p>
    <w:p>
      <w:pPr>
        <w:pStyle w:val="19"/>
        <w:ind w:firstLine="221"/>
        <w:rPr>
          <w:rFonts w:ascii="宋体" w:hAnsi="宋体" w:cs="宋体"/>
          <w:bCs/>
          <w:sz w:val="22"/>
          <w:szCs w:val="22"/>
        </w:rPr>
      </w:pPr>
    </w:p>
    <w:p>
      <w:pPr>
        <w:pStyle w:val="19"/>
        <w:ind w:firstLine="221"/>
        <w:rPr>
          <w:rFonts w:ascii="宋体" w:hAnsi="宋体" w:cs="宋体"/>
          <w:bCs/>
          <w:sz w:val="22"/>
          <w:szCs w:val="22"/>
        </w:rPr>
      </w:pPr>
    </w:p>
    <w:p>
      <w:pPr>
        <w:pStyle w:val="19"/>
        <w:ind w:firstLine="221"/>
        <w:rPr>
          <w:rFonts w:ascii="宋体" w:hAnsi="宋体" w:cs="宋体"/>
          <w:bCs/>
          <w:sz w:val="22"/>
          <w:szCs w:val="22"/>
        </w:rPr>
      </w:pPr>
    </w:p>
    <w:p>
      <w:pPr>
        <w:pStyle w:val="19"/>
        <w:ind w:firstLine="221"/>
        <w:rPr>
          <w:rFonts w:ascii="宋体" w:hAnsi="宋体" w:cs="宋体"/>
          <w:bCs/>
          <w:sz w:val="22"/>
          <w:szCs w:val="22"/>
        </w:rPr>
      </w:pPr>
    </w:p>
    <w:p>
      <w:pPr>
        <w:pStyle w:val="19"/>
        <w:ind w:firstLine="221"/>
        <w:rPr>
          <w:rFonts w:ascii="宋体" w:hAnsi="宋体" w:cs="宋体"/>
          <w:bCs/>
          <w:sz w:val="22"/>
          <w:szCs w:val="22"/>
        </w:rPr>
      </w:pPr>
    </w:p>
    <w:p>
      <w:pPr>
        <w:pStyle w:val="19"/>
        <w:ind w:firstLine="221"/>
        <w:rPr>
          <w:rFonts w:ascii="宋体" w:hAnsi="宋体" w:cs="宋体"/>
          <w:bCs/>
          <w:sz w:val="22"/>
          <w:szCs w:val="22"/>
        </w:rPr>
      </w:pPr>
    </w:p>
    <w:p>
      <w:pPr>
        <w:pStyle w:val="19"/>
        <w:ind w:firstLine="221"/>
        <w:rPr>
          <w:rFonts w:ascii="宋体" w:hAnsi="宋体" w:cs="宋体"/>
          <w:bCs/>
          <w:sz w:val="22"/>
          <w:szCs w:val="22"/>
        </w:rPr>
      </w:pPr>
    </w:p>
    <w:p>
      <w:pPr>
        <w:pStyle w:val="19"/>
        <w:ind w:firstLine="221"/>
        <w:rPr>
          <w:rFonts w:ascii="宋体" w:hAnsi="宋体" w:cs="宋体"/>
          <w:bCs/>
          <w:sz w:val="22"/>
          <w:szCs w:val="22"/>
        </w:rPr>
      </w:pPr>
    </w:p>
    <w:p>
      <w:pPr>
        <w:pStyle w:val="19"/>
        <w:ind w:firstLine="221"/>
        <w:rPr>
          <w:rFonts w:ascii="宋体" w:hAnsi="宋体" w:cs="宋体"/>
          <w:bCs/>
          <w:sz w:val="22"/>
          <w:szCs w:val="22"/>
        </w:rPr>
      </w:pPr>
    </w:p>
    <w:p>
      <w:pPr>
        <w:pStyle w:val="19"/>
        <w:ind w:firstLine="221"/>
        <w:rPr>
          <w:rFonts w:ascii="宋体" w:hAnsi="宋体" w:cs="宋体"/>
          <w:bCs/>
          <w:sz w:val="22"/>
          <w:szCs w:val="22"/>
        </w:rPr>
      </w:pPr>
    </w:p>
    <w:p>
      <w:pPr>
        <w:pStyle w:val="19"/>
        <w:ind w:firstLine="221"/>
        <w:rPr>
          <w:rFonts w:ascii="宋体" w:hAnsi="宋体" w:cs="宋体"/>
          <w:bCs/>
          <w:sz w:val="22"/>
          <w:szCs w:val="22"/>
        </w:rPr>
      </w:pPr>
    </w:p>
    <w:p>
      <w:pPr>
        <w:pStyle w:val="19"/>
        <w:ind w:firstLine="221"/>
        <w:rPr>
          <w:rFonts w:ascii="宋体" w:hAnsi="宋体" w:cs="宋体"/>
          <w:bCs/>
          <w:sz w:val="22"/>
          <w:szCs w:val="22"/>
        </w:rPr>
      </w:pPr>
    </w:p>
    <w:p>
      <w:pPr>
        <w:pStyle w:val="19"/>
        <w:ind w:firstLine="221"/>
        <w:rPr>
          <w:rFonts w:ascii="宋体" w:hAnsi="宋体" w:cs="宋体"/>
          <w:bCs/>
          <w:sz w:val="22"/>
          <w:szCs w:val="22"/>
        </w:rPr>
      </w:pPr>
    </w:p>
    <w:p>
      <w:pPr>
        <w:pStyle w:val="19"/>
        <w:ind w:firstLine="221"/>
        <w:rPr>
          <w:rFonts w:ascii="宋体" w:hAnsi="宋体" w:cs="宋体"/>
          <w:bCs/>
          <w:sz w:val="22"/>
          <w:szCs w:val="22"/>
        </w:rPr>
      </w:pPr>
    </w:p>
    <w:p>
      <w:pPr>
        <w:spacing w:line="400" w:lineRule="exact"/>
        <w:rPr>
          <w:rFonts w:ascii="宋体" w:hAnsi="宋体" w:cs="宋体"/>
          <w:b/>
          <w:sz w:val="24"/>
        </w:rPr>
      </w:pPr>
      <w:r>
        <w:rPr>
          <w:rFonts w:hint="eastAsia" w:ascii="宋体" w:hAnsi="宋体" w:cs="宋体"/>
          <w:b/>
          <w:sz w:val="24"/>
        </w:rPr>
        <w:t>附件7-4</w:t>
      </w:r>
    </w:p>
    <w:p>
      <w:pPr>
        <w:spacing w:line="400" w:lineRule="exact"/>
        <w:jc w:val="center"/>
        <w:rPr>
          <w:rFonts w:ascii="宋体" w:hAnsi="宋体" w:cs="宋体"/>
          <w:b/>
          <w:bCs/>
          <w:sz w:val="24"/>
          <w:szCs w:val="22"/>
        </w:rPr>
      </w:pPr>
      <w:r>
        <w:rPr>
          <w:rFonts w:hint="eastAsia" w:ascii="宋体" w:hAnsi="宋体" w:cs="宋体"/>
          <w:b/>
          <w:bCs/>
          <w:sz w:val="24"/>
          <w:szCs w:val="22"/>
        </w:rPr>
        <w:t>具备履行合同所必需的设备和专业技术、售后保障等能力承诺函</w:t>
      </w:r>
    </w:p>
    <w:p>
      <w:pPr>
        <w:widowControl/>
        <w:spacing w:line="360" w:lineRule="auto"/>
        <w:jc w:val="center"/>
        <w:rPr>
          <w:rFonts w:ascii="宋体" w:hAnsi="宋体" w:cs="宋体"/>
          <w:b/>
          <w:spacing w:val="-6"/>
          <w:sz w:val="24"/>
        </w:rPr>
      </w:pPr>
    </w:p>
    <w:p>
      <w:pPr>
        <w:widowControl/>
        <w:adjustRightInd w:val="0"/>
        <w:snapToGrid w:val="0"/>
        <w:spacing w:line="360" w:lineRule="auto"/>
        <w:jc w:val="left"/>
        <w:rPr>
          <w:rFonts w:ascii="宋体" w:hAnsi="宋体" w:cs="宋体"/>
          <w:kern w:val="0"/>
          <w:sz w:val="24"/>
        </w:rPr>
      </w:pPr>
      <w:r>
        <w:rPr>
          <w:rFonts w:hint="eastAsia" w:ascii="宋体" w:hAnsi="宋体" w:cs="宋体"/>
          <w:sz w:val="24"/>
        </w:rPr>
        <w:t>浙江东方职业技术学院、浙江乐诚工程咨询有限公司</w:t>
      </w:r>
      <w:r>
        <w:rPr>
          <w:rFonts w:hint="eastAsia" w:ascii="宋体" w:hAnsi="宋体" w:cs="宋体"/>
          <w:kern w:val="0"/>
          <w:sz w:val="24"/>
        </w:rPr>
        <w:t>：</w:t>
      </w:r>
    </w:p>
    <w:p>
      <w:pPr>
        <w:widowControl/>
        <w:adjustRightInd w:val="0"/>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我方承诺</w:t>
      </w:r>
      <w:r>
        <w:rPr>
          <w:rFonts w:hint="eastAsia" w:ascii="宋体" w:hAnsi="宋体" w:cs="宋体"/>
          <w:spacing w:val="-6"/>
          <w:sz w:val="24"/>
        </w:rPr>
        <w:t>参加</w:t>
      </w:r>
      <w:r>
        <w:rPr>
          <w:rFonts w:hint="eastAsia" w:ascii="宋体" w:hAnsi="宋体" w:cs="宋体"/>
          <w:spacing w:val="-6"/>
          <w:sz w:val="24"/>
          <w:u w:val="single"/>
        </w:rPr>
        <w:t xml:space="preserve">         </w:t>
      </w:r>
      <w:r>
        <w:rPr>
          <w:rFonts w:hint="eastAsia" w:ascii="宋体" w:hAnsi="宋体" w:cs="宋体"/>
          <w:spacing w:val="-6"/>
          <w:sz w:val="24"/>
        </w:rPr>
        <w:t>项目（项目编号：</w:t>
      </w:r>
      <w:r>
        <w:rPr>
          <w:rFonts w:hint="eastAsia" w:ascii="宋体" w:hAnsi="宋体" w:cs="宋体"/>
          <w:spacing w:val="-6"/>
          <w:sz w:val="24"/>
          <w:u w:val="single"/>
        </w:rPr>
        <w:t xml:space="preserve">         </w:t>
      </w:r>
      <w:r>
        <w:rPr>
          <w:rFonts w:hint="eastAsia" w:ascii="宋体" w:hAnsi="宋体" w:cs="宋体"/>
          <w:spacing w:val="-6"/>
          <w:sz w:val="24"/>
        </w:rPr>
        <w:t>）</w:t>
      </w:r>
      <w:r>
        <w:rPr>
          <w:rFonts w:hint="eastAsia" w:ascii="宋体" w:hAnsi="宋体" w:cs="宋体"/>
          <w:kern w:val="0"/>
          <w:sz w:val="24"/>
        </w:rPr>
        <w:t>具有履行合同所必需的设备和专业技术力。如有虚假，招标人可取消我方任何资格（投标/中标/签订合同），没收投标保证金，我方对此无任何异议。</w:t>
      </w:r>
    </w:p>
    <w:p>
      <w:pPr>
        <w:widowControl/>
        <w:spacing w:line="360" w:lineRule="auto"/>
        <w:jc w:val="center"/>
        <w:rPr>
          <w:rFonts w:ascii="宋体" w:hAnsi="宋体" w:cs="宋体"/>
          <w:b/>
          <w:spacing w:val="-6"/>
          <w:sz w:val="24"/>
        </w:rPr>
      </w:pPr>
    </w:p>
    <w:p>
      <w:pPr>
        <w:widowControl/>
        <w:spacing w:line="360" w:lineRule="auto"/>
        <w:jc w:val="center"/>
        <w:rPr>
          <w:rFonts w:ascii="宋体" w:hAnsi="宋体" w:cs="宋体"/>
          <w:b/>
          <w:spacing w:val="-6"/>
          <w:sz w:val="24"/>
        </w:rPr>
      </w:pPr>
    </w:p>
    <w:p>
      <w:pPr>
        <w:spacing w:line="380" w:lineRule="exact"/>
        <w:rPr>
          <w:rFonts w:ascii="宋体" w:hAnsi="宋体" w:cs="宋体"/>
          <w:sz w:val="22"/>
          <w:szCs w:val="22"/>
        </w:rPr>
      </w:pPr>
      <w:r>
        <w:rPr>
          <w:rFonts w:hint="eastAsia" w:ascii="宋体" w:hAnsi="宋体" w:cs="宋体"/>
          <w:sz w:val="22"/>
          <w:szCs w:val="22"/>
        </w:rPr>
        <w:t>投标单位全称（盖章）：</w:t>
      </w:r>
    </w:p>
    <w:p>
      <w:pPr>
        <w:spacing w:line="380" w:lineRule="exact"/>
        <w:jc w:val="left"/>
        <w:rPr>
          <w:rFonts w:ascii="宋体" w:hAnsi="宋体" w:cs="宋体"/>
          <w:sz w:val="22"/>
          <w:szCs w:val="22"/>
        </w:rPr>
      </w:pPr>
      <w:r>
        <w:rPr>
          <w:rFonts w:hint="eastAsia" w:ascii="宋体" w:hAnsi="宋体" w:cs="宋体"/>
          <w:sz w:val="22"/>
          <w:szCs w:val="22"/>
        </w:rPr>
        <w:t>投标单位代表（签字）：</w:t>
      </w:r>
    </w:p>
    <w:p>
      <w:pPr>
        <w:spacing w:line="380" w:lineRule="exact"/>
        <w:rPr>
          <w:rFonts w:ascii="宋体" w:hAnsi="宋体" w:cs="宋体"/>
          <w:sz w:val="22"/>
          <w:szCs w:val="22"/>
        </w:rPr>
      </w:pPr>
      <w:r>
        <w:rPr>
          <w:rFonts w:hint="eastAsia" w:ascii="宋体" w:hAnsi="宋体" w:cs="宋体"/>
          <w:sz w:val="22"/>
          <w:szCs w:val="22"/>
        </w:rPr>
        <w:t>日   期：</w:t>
      </w:r>
    </w:p>
    <w:p>
      <w:pPr>
        <w:spacing w:line="400" w:lineRule="exact"/>
        <w:rPr>
          <w:rFonts w:ascii="宋体" w:hAnsi="宋体" w:cs="宋体"/>
          <w:b/>
          <w:sz w:val="36"/>
          <w:szCs w:val="36"/>
        </w:rPr>
      </w:pPr>
    </w:p>
    <w:p>
      <w:pPr>
        <w:pStyle w:val="19"/>
        <w:ind w:firstLine="360"/>
        <w:rPr>
          <w:rFonts w:ascii="宋体" w:hAnsi="宋体" w:cs="宋体"/>
          <w:b w:val="0"/>
          <w:sz w:val="36"/>
          <w:szCs w:val="36"/>
        </w:rPr>
      </w:pPr>
    </w:p>
    <w:p>
      <w:pPr>
        <w:pStyle w:val="19"/>
        <w:ind w:firstLine="360"/>
        <w:rPr>
          <w:rFonts w:ascii="宋体" w:hAnsi="宋体" w:cs="宋体"/>
          <w:b w:val="0"/>
          <w:sz w:val="36"/>
          <w:szCs w:val="36"/>
        </w:rPr>
      </w:pPr>
    </w:p>
    <w:p>
      <w:pPr>
        <w:pStyle w:val="19"/>
        <w:ind w:firstLine="360"/>
        <w:rPr>
          <w:rFonts w:ascii="宋体" w:hAnsi="宋体" w:cs="宋体"/>
          <w:b w:val="0"/>
          <w:sz w:val="36"/>
          <w:szCs w:val="36"/>
        </w:rPr>
      </w:pPr>
    </w:p>
    <w:p>
      <w:pPr>
        <w:pStyle w:val="19"/>
        <w:ind w:firstLine="360"/>
        <w:rPr>
          <w:rFonts w:ascii="宋体" w:hAnsi="宋体" w:cs="宋体"/>
          <w:b w:val="0"/>
          <w:sz w:val="36"/>
          <w:szCs w:val="36"/>
        </w:rPr>
      </w:pPr>
    </w:p>
    <w:p>
      <w:pPr>
        <w:pStyle w:val="19"/>
        <w:ind w:firstLine="360"/>
        <w:rPr>
          <w:rFonts w:ascii="宋体" w:hAnsi="宋体" w:cs="宋体"/>
          <w:b w:val="0"/>
          <w:sz w:val="36"/>
          <w:szCs w:val="36"/>
        </w:rPr>
      </w:pPr>
    </w:p>
    <w:p>
      <w:pPr>
        <w:pStyle w:val="19"/>
        <w:ind w:firstLine="360"/>
        <w:rPr>
          <w:rFonts w:ascii="宋体" w:hAnsi="宋体" w:cs="宋体"/>
          <w:b w:val="0"/>
          <w:sz w:val="36"/>
          <w:szCs w:val="36"/>
        </w:rPr>
      </w:pPr>
    </w:p>
    <w:p>
      <w:pPr>
        <w:pStyle w:val="19"/>
        <w:ind w:firstLine="360"/>
        <w:rPr>
          <w:rFonts w:ascii="宋体" w:hAnsi="宋体" w:cs="宋体"/>
          <w:b w:val="0"/>
          <w:sz w:val="36"/>
          <w:szCs w:val="36"/>
        </w:rPr>
      </w:pPr>
    </w:p>
    <w:p>
      <w:pPr>
        <w:pStyle w:val="19"/>
        <w:ind w:firstLine="360"/>
        <w:rPr>
          <w:rFonts w:ascii="宋体" w:hAnsi="宋体" w:cs="宋体"/>
          <w:b w:val="0"/>
          <w:sz w:val="36"/>
          <w:szCs w:val="36"/>
        </w:rPr>
      </w:pPr>
    </w:p>
    <w:p>
      <w:pPr>
        <w:pStyle w:val="19"/>
        <w:ind w:firstLine="360"/>
        <w:rPr>
          <w:rFonts w:ascii="宋体" w:hAnsi="宋体" w:cs="宋体"/>
          <w:b w:val="0"/>
          <w:sz w:val="36"/>
          <w:szCs w:val="36"/>
        </w:rPr>
      </w:pPr>
    </w:p>
    <w:p>
      <w:pPr>
        <w:pStyle w:val="19"/>
        <w:ind w:firstLine="360"/>
        <w:rPr>
          <w:rFonts w:ascii="宋体" w:hAnsi="宋体" w:cs="宋体"/>
          <w:b w:val="0"/>
          <w:sz w:val="36"/>
          <w:szCs w:val="36"/>
        </w:rPr>
      </w:pPr>
    </w:p>
    <w:p>
      <w:pPr>
        <w:pStyle w:val="19"/>
        <w:ind w:firstLine="360"/>
        <w:rPr>
          <w:rFonts w:ascii="宋体" w:hAnsi="宋体" w:cs="宋体"/>
          <w:b w:val="0"/>
          <w:sz w:val="36"/>
          <w:szCs w:val="36"/>
        </w:rPr>
      </w:pPr>
    </w:p>
    <w:p>
      <w:pPr>
        <w:pStyle w:val="19"/>
        <w:ind w:firstLine="360"/>
        <w:rPr>
          <w:rFonts w:ascii="宋体" w:hAnsi="宋体" w:cs="宋体"/>
          <w:b w:val="0"/>
          <w:sz w:val="36"/>
          <w:szCs w:val="36"/>
        </w:rPr>
      </w:pPr>
    </w:p>
    <w:p>
      <w:pPr>
        <w:pStyle w:val="19"/>
        <w:ind w:firstLine="360"/>
        <w:rPr>
          <w:rFonts w:ascii="宋体" w:hAnsi="宋体" w:cs="宋体"/>
          <w:b w:val="0"/>
          <w:sz w:val="36"/>
          <w:szCs w:val="36"/>
        </w:rPr>
      </w:pPr>
    </w:p>
    <w:p>
      <w:pPr>
        <w:pStyle w:val="19"/>
        <w:ind w:firstLine="360"/>
        <w:rPr>
          <w:rFonts w:ascii="宋体" w:hAnsi="宋体" w:cs="宋体"/>
          <w:b w:val="0"/>
          <w:sz w:val="36"/>
          <w:szCs w:val="36"/>
        </w:rPr>
      </w:pPr>
    </w:p>
    <w:p>
      <w:pPr>
        <w:pStyle w:val="19"/>
        <w:ind w:firstLine="360"/>
        <w:rPr>
          <w:rFonts w:ascii="宋体" w:hAnsi="宋体" w:cs="宋体"/>
          <w:b w:val="0"/>
          <w:sz w:val="36"/>
          <w:szCs w:val="36"/>
        </w:rPr>
      </w:pPr>
    </w:p>
    <w:p>
      <w:pPr>
        <w:pStyle w:val="19"/>
        <w:ind w:firstLine="360"/>
        <w:rPr>
          <w:rFonts w:ascii="宋体" w:hAnsi="宋体" w:cs="宋体"/>
          <w:b w:val="0"/>
          <w:sz w:val="36"/>
          <w:szCs w:val="36"/>
        </w:rPr>
      </w:pPr>
    </w:p>
    <w:p>
      <w:pPr>
        <w:pStyle w:val="19"/>
        <w:ind w:firstLine="360"/>
        <w:rPr>
          <w:rFonts w:ascii="宋体" w:hAnsi="宋体" w:cs="宋体"/>
          <w:b w:val="0"/>
          <w:sz w:val="36"/>
          <w:szCs w:val="36"/>
        </w:rPr>
      </w:pPr>
    </w:p>
    <w:p>
      <w:pPr>
        <w:pStyle w:val="19"/>
        <w:ind w:firstLine="360"/>
        <w:rPr>
          <w:rFonts w:ascii="宋体" w:hAnsi="宋体" w:cs="宋体"/>
          <w:b w:val="0"/>
          <w:sz w:val="36"/>
          <w:szCs w:val="36"/>
        </w:rPr>
      </w:pPr>
    </w:p>
    <w:p>
      <w:pPr>
        <w:pStyle w:val="19"/>
        <w:ind w:firstLine="360"/>
        <w:rPr>
          <w:rFonts w:ascii="宋体" w:hAnsi="宋体" w:cs="宋体"/>
          <w:b w:val="0"/>
          <w:sz w:val="36"/>
          <w:szCs w:val="36"/>
        </w:rPr>
      </w:pPr>
    </w:p>
    <w:p>
      <w:pPr>
        <w:outlineLvl w:val="1"/>
        <w:rPr>
          <w:rFonts w:ascii="宋体" w:hAnsi="宋体" w:cs="宋体"/>
          <w:b/>
          <w:bCs/>
          <w:sz w:val="22"/>
          <w:szCs w:val="22"/>
        </w:rPr>
      </w:pPr>
      <w:r>
        <w:rPr>
          <w:rFonts w:hint="eastAsia" w:ascii="宋体" w:hAnsi="宋体" w:cs="宋体"/>
          <w:b/>
          <w:bCs/>
          <w:sz w:val="22"/>
          <w:szCs w:val="22"/>
        </w:rPr>
        <w:t>附件8</w:t>
      </w:r>
    </w:p>
    <w:p>
      <w:pPr>
        <w:spacing w:line="560" w:lineRule="exact"/>
        <w:ind w:firstLine="435"/>
        <w:jc w:val="center"/>
        <w:outlineLvl w:val="2"/>
        <w:rPr>
          <w:rFonts w:ascii="宋体" w:hAnsi="宋体" w:cs="宋体"/>
          <w:b/>
          <w:bCs/>
          <w:sz w:val="24"/>
        </w:rPr>
      </w:pPr>
      <w:r>
        <w:rPr>
          <w:rFonts w:hint="eastAsia" w:ascii="宋体" w:hAnsi="宋体" w:cs="宋体"/>
          <w:b/>
          <w:bCs/>
          <w:sz w:val="24"/>
        </w:rPr>
        <w:t>公开遴选需求偏离表</w:t>
      </w:r>
    </w:p>
    <w:p>
      <w:pPr>
        <w:spacing w:line="560" w:lineRule="exact"/>
        <w:ind w:firstLine="433" w:firstLineChars="196"/>
        <w:rPr>
          <w:rFonts w:ascii="宋体" w:hAnsi="宋体" w:cs="宋体"/>
          <w:b/>
          <w:bCs/>
          <w:sz w:val="22"/>
          <w:szCs w:val="22"/>
        </w:rPr>
      </w:pPr>
      <w:r>
        <w:rPr>
          <w:rFonts w:hint="eastAsia" w:ascii="宋体" w:hAnsi="宋体" w:cs="宋体"/>
          <w:b/>
          <w:sz w:val="22"/>
          <w:szCs w:val="22"/>
        </w:rPr>
        <w:t>项目名称：                                          项目编号：</w:t>
      </w:r>
    </w:p>
    <w:tbl>
      <w:tblPr>
        <w:tblStyle w:val="21"/>
        <w:tblW w:w="8772" w:type="dxa"/>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
        <w:gridCol w:w="1717"/>
        <w:gridCol w:w="2662"/>
        <w:gridCol w:w="1755"/>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83" w:type="dxa"/>
            <w:shd w:val="clear" w:color="auto" w:fill="FFFFFF"/>
            <w:vAlign w:val="center"/>
          </w:tcPr>
          <w:p>
            <w:pPr>
              <w:jc w:val="center"/>
              <w:rPr>
                <w:rFonts w:ascii="宋体" w:hAnsi="宋体" w:cs="宋体"/>
                <w:b/>
                <w:sz w:val="22"/>
                <w:szCs w:val="22"/>
              </w:rPr>
            </w:pPr>
            <w:r>
              <w:rPr>
                <w:rFonts w:hint="eastAsia" w:ascii="宋体" w:hAnsi="宋体" w:cs="宋体"/>
                <w:b/>
                <w:sz w:val="22"/>
                <w:szCs w:val="22"/>
              </w:rPr>
              <w:t>序号</w:t>
            </w:r>
          </w:p>
        </w:tc>
        <w:tc>
          <w:tcPr>
            <w:tcW w:w="1717" w:type="dxa"/>
            <w:shd w:val="clear" w:color="auto" w:fill="FFFFFF"/>
            <w:vAlign w:val="center"/>
          </w:tcPr>
          <w:p>
            <w:pPr>
              <w:jc w:val="center"/>
              <w:rPr>
                <w:rFonts w:ascii="宋体" w:hAnsi="宋体" w:cs="宋体"/>
                <w:b/>
                <w:sz w:val="22"/>
                <w:szCs w:val="22"/>
              </w:rPr>
            </w:pPr>
            <w:r>
              <w:rPr>
                <w:rFonts w:hint="eastAsia" w:ascii="宋体" w:hAnsi="宋体" w:cs="宋体"/>
                <w:b/>
                <w:sz w:val="22"/>
                <w:szCs w:val="22"/>
              </w:rPr>
              <w:t>公开遴选文件条目</w:t>
            </w:r>
          </w:p>
        </w:tc>
        <w:tc>
          <w:tcPr>
            <w:tcW w:w="2662" w:type="dxa"/>
            <w:shd w:val="clear" w:color="auto" w:fill="FFFFFF"/>
            <w:vAlign w:val="center"/>
          </w:tcPr>
          <w:p>
            <w:pPr>
              <w:jc w:val="center"/>
              <w:rPr>
                <w:rFonts w:ascii="宋体" w:hAnsi="宋体" w:cs="宋体"/>
                <w:b/>
                <w:sz w:val="22"/>
                <w:szCs w:val="22"/>
              </w:rPr>
            </w:pPr>
            <w:r>
              <w:rPr>
                <w:rFonts w:hint="eastAsia" w:ascii="宋体" w:hAnsi="宋体" w:cs="宋体"/>
                <w:b/>
                <w:sz w:val="22"/>
                <w:szCs w:val="22"/>
              </w:rPr>
              <w:t>公开遴选文件规格要求</w:t>
            </w:r>
          </w:p>
        </w:tc>
        <w:tc>
          <w:tcPr>
            <w:tcW w:w="1755" w:type="dxa"/>
            <w:shd w:val="clear" w:color="auto" w:fill="FFFFFF"/>
            <w:vAlign w:val="center"/>
          </w:tcPr>
          <w:p>
            <w:pPr>
              <w:jc w:val="center"/>
              <w:rPr>
                <w:rFonts w:ascii="宋体" w:hAnsi="宋体" w:cs="宋体"/>
                <w:b/>
                <w:sz w:val="22"/>
                <w:szCs w:val="22"/>
              </w:rPr>
            </w:pPr>
            <w:r>
              <w:rPr>
                <w:rFonts w:hint="eastAsia" w:ascii="宋体" w:hAnsi="宋体" w:cs="宋体"/>
                <w:b/>
                <w:sz w:val="22"/>
                <w:szCs w:val="22"/>
              </w:rPr>
              <w:t>投标文件</w:t>
            </w:r>
          </w:p>
          <w:p>
            <w:pPr>
              <w:jc w:val="center"/>
              <w:rPr>
                <w:rFonts w:ascii="宋体" w:hAnsi="宋体" w:cs="宋体"/>
                <w:b/>
                <w:sz w:val="22"/>
                <w:szCs w:val="22"/>
              </w:rPr>
            </w:pPr>
            <w:r>
              <w:rPr>
                <w:rFonts w:hint="eastAsia" w:ascii="宋体" w:hAnsi="宋体" w:cs="宋体"/>
                <w:b/>
                <w:sz w:val="22"/>
                <w:szCs w:val="22"/>
              </w:rPr>
              <w:t>对应规格</w:t>
            </w:r>
          </w:p>
        </w:tc>
        <w:tc>
          <w:tcPr>
            <w:tcW w:w="1755" w:type="dxa"/>
            <w:shd w:val="clear" w:color="auto" w:fill="FFFFFF"/>
            <w:vAlign w:val="center"/>
          </w:tcPr>
          <w:p>
            <w:pPr>
              <w:snapToGrid w:val="0"/>
              <w:spacing w:line="400" w:lineRule="exact"/>
              <w:jc w:val="center"/>
              <w:rPr>
                <w:rFonts w:ascii="宋体" w:hAnsi="宋体" w:cs="宋体"/>
                <w:b/>
                <w:spacing w:val="-6"/>
                <w:sz w:val="24"/>
              </w:rPr>
            </w:pPr>
            <w:r>
              <w:rPr>
                <w:rFonts w:hint="eastAsia" w:ascii="宋体" w:hAnsi="宋体" w:cs="宋体"/>
                <w:b/>
                <w:spacing w:val="-6"/>
                <w:sz w:val="24"/>
              </w:rPr>
              <w:t>是否偏离</w:t>
            </w:r>
          </w:p>
          <w:p>
            <w:pPr>
              <w:jc w:val="center"/>
              <w:rPr>
                <w:rFonts w:ascii="宋体" w:hAnsi="宋体" w:cs="宋体"/>
                <w:b/>
                <w:sz w:val="22"/>
                <w:szCs w:val="22"/>
              </w:rPr>
            </w:pPr>
            <w:r>
              <w:rPr>
                <w:rFonts w:hint="eastAsia" w:ascii="宋体" w:hAnsi="宋体" w:cs="宋体"/>
                <w:b/>
                <w:spacing w:val="-6"/>
                <w:sz w:val="24"/>
              </w:rPr>
              <w:t>（提供说明）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83" w:type="dxa"/>
            <w:vAlign w:val="center"/>
          </w:tcPr>
          <w:p>
            <w:pPr>
              <w:ind w:firstLine="220" w:firstLineChars="100"/>
              <w:rPr>
                <w:rFonts w:ascii="宋体" w:hAnsi="宋体" w:cs="宋体"/>
                <w:sz w:val="22"/>
                <w:szCs w:val="22"/>
              </w:rPr>
            </w:pPr>
          </w:p>
        </w:tc>
        <w:tc>
          <w:tcPr>
            <w:tcW w:w="1717" w:type="dxa"/>
            <w:vAlign w:val="center"/>
          </w:tcPr>
          <w:p>
            <w:pPr>
              <w:jc w:val="center"/>
              <w:rPr>
                <w:rFonts w:ascii="宋体" w:hAnsi="宋体" w:cs="宋体"/>
                <w:sz w:val="22"/>
                <w:szCs w:val="22"/>
              </w:rPr>
            </w:pPr>
          </w:p>
        </w:tc>
        <w:tc>
          <w:tcPr>
            <w:tcW w:w="2662" w:type="dxa"/>
            <w:vAlign w:val="center"/>
          </w:tcPr>
          <w:p>
            <w:pPr>
              <w:jc w:val="center"/>
              <w:rPr>
                <w:rFonts w:ascii="宋体" w:hAnsi="宋体" w:cs="宋体"/>
                <w:sz w:val="22"/>
                <w:szCs w:val="22"/>
              </w:rPr>
            </w:pPr>
          </w:p>
        </w:tc>
        <w:tc>
          <w:tcPr>
            <w:tcW w:w="1755" w:type="dxa"/>
            <w:vAlign w:val="center"/>
          </w:tcPr>
          <w:p>
            <w:pPr>
              <w:jc w:val="center"/>
              <w:rPr>
                <w:rFonts w:ascii="宋体" w:hAnsi="宋体" w:cs="宋体"/>
                <w:sz w:val="22"/>
                <w:szCs w:val="22"/>
              </w:rPr>
            </w:pPr>
          </w:p>
        </w:tc>
        <w:tc>
          <w:tcPr>
            <w:tcW w:w="1755" w:type="dxa"/>
            <w:vAlign w:val="center"/>
          </w:tcPr>
          <w:p>
            <w:pPr>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83" w:type="dxa"/>
            <w:vAlign w:val="center"/>
          </w:tcPr>
          <w:p>
            <w:pPr>
              <w:jc w:val="center"/>
              <w:rPr>
                <w:rFonts w:ascii="宋体" w:hAnsi="宋体" w:cs="宋体"/>
                <w:sz w:val="22"/>
                <w:szCs w:val="22"/>
              </w:rPr>
            </w:pPr>
          </w:p>
        </w:tc>
        <w:tc>
          <w:tcPr>
            <w:tcW w:w="1717" w:type="dxa"/>
            <w:vAlign w:val="center"/>
          </w:tcPr>
          <w:p>
            <w:pPr>
              <w:jc w:val="center"/>
              <w:rPr>
                <w:rFonts w:ascii="宋体" w:hAnsi="宋体" w:cs="宋体"/>
                <w:sz w:val="22"/>
                <w:szCs w:val="22"/>
              </w:rPr>
            </w:pPr>
          </w:p>
        </w:tc>
        <w:tc>
          <w:tcPr>
            <w:tcW w:w="2662" w:type="dxa"/>
            <w:vAlign w:val="center"/>
          </w:tcPr>
          <w:p>
            <w:pPr>
              <w:jc w:val="center"/>
              <w:rPr>
                <w:rFonts w:ascii="宋体" w:hAnsi="宋体" w:cs="宋体"/>
                <w:sz w:val="22"/>
                <w:szCs w:val="22"/>
              </w:rPr>
            </w:pPr>
          </w:p>
        </w:tc>
        <w:tc>
          <w:tcPr>
            <w:tcW w:w="1755" w:type="dxa"/>
            <w:vAlign w:val="center"/>
          </w:tcPr>
          <w:p>
            <w:pPr>
              <w:jc w:val="center"/>
              <w:rPr>
                <w:rFonts w:ascii="宋体" w:hAnsi="宋体" w:cs="宋体"/>
                <w:sz w:val="22"/>
                <w:szCs w:val="22"/>
              </w:rPr>
            </w:pPr>
          </w:p>
        </w:tc>
        <w:tc>
          <w:tcPr>
            <w:tcW w:w="1755" w:type="dxa"/>
            <w:vAlign w:val="center"/>
          </w:tcPr>
          <w:p>
            <w:pPr>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83" w:type="dxa"/>
            <w:vAlign w:val="center"/>
          </w:tcPr>
          <w:p>
            <w:pPr>
              <w:jc w:val="center"/>
              <w:rPr>
                <w:rFonts w:ascii="宋体" w:hAnsi="宋体" w:cs="宋体"/>
                <w:sz w:val="22"/>
                <w:szCs w:val="22"/>
              </w:rPr>
            </w:pPr>
          </w:p>
        </w:tc>
        <w:tc>
          <w:tcPr>
            <w:tcW w:w="1717" w:type="dxa"/>
            <w:vAlign w:val="center"/>
          </w:tcPr>
          <w:p>
            <w:pPr>
              <w:jc w:val="center"/>
              <w:rPr>
                <w:rFonts w:ascii="宋体" w:hAnsi="宋体" w:cs="宋体"/>
                <w:sz w:val="22"/>
                <w:szCs w:val="22"/>
              </w:rPr>
            </w:pPr>
          </w:p>
        </w:tc>
        <w:tc>
          <w:tcPr>
            <w:tcW w:w="2662" w:type="dxa"/>
            <w:vAlign w:val="center"/>
          </w:tcPr>
          <w:p>
            <w:pPr>
              <w:jc w:val="center"/>
              <w:rPr>
                <w:rFonts w:ascii="宋体" w:hAnsi="宋体" w:cs="宋体"/>
                <w:sz w:val="22"/>
                <w:szCs w:val="22"/>
              </w:rPr>
            </w:pPr>
          </w:p>
        </w:tc>
        <w:tc>
          <w:tcPr>
            <w:tcW w:w="1755" w:type="dxa"/>
            <w:vAlign w:val="center"/>
          </w:tcPr>
          <w:p>
            <w:pPr>
              <w:jc w:val="center"/>
              <w:rPr>
                <w:rFonts w:ascii="宋体" w:hAnsi="宋体" w:cs="宋体"/>
                <w:sz w:val="22"/>
                <w:szCs w:val="22"/>
              </w:rPr>
            </w:pPr>
          </w:p>
        </w:tc>
        <w:tc>
          <w:tcPr>
            <w:tcW w:w="1755" w:type="dxa"/>
            <w:vAlign w:val="center"/>
          </w:tcPr>
          <w:p>
            <w:pPr>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83" w:type="dxa"/>
            <w:vAlign w:val="center"/>
          </w:tcPr>
          <w:p>
            <w:pPr>
              <w:jc w:val="center"/>
              <w:rPr>
                <w:rFonts w:ascii="宋体" w:hAnsi="宋体" w:cs="宋体"/>
                <w:sz w:val="22"/>
                <w:szCs w:val="22"/>
              </w:rPr>
            </w:pPr>
          </w:p>
        </w:tc>
        <w:tc>
          <w:tcPr>
            <w:tcW w:w="1717" w:type="dxa"/>
            <w:vAlign w:val="center"/>
          </w:tcPr>
          <w:p>
            <w:pPr>
              <w:jc w:val="center"/>
              <w:rPr>
                <w:rFonts w:ascii="宋体" w:hAnsi="宋体" w:cs="宋体"/>
                <w:sz w:val="22"/>
                <w:szCs w:val="22"/>
              </w:rPr>
            </w:pPr>
          </w:p>
        </w:tc>
        <w:tc>
          <w:tcPr>
            <w:tcW w:w="2662" w:type="dxa"/>
            <w:vAlign w:val="center"/>
          </w:tcPr>
          <w:p>
            <w:pPr>
              <w:jc w:val="center"/>
              <w:rPr>
                <w:rFonts w:ascii="宋体" w:hAnsi="宋体" w:cs="宋体"/>
                <w:sz w:val="22"/>
                <w:szCs w:val="22"/>
              </w:rPr>
            </w:pPr>
          </w:p>
        </w:tc>
        <w:tc>
          <w:tcPr>
            <w:tcW w:w="1755" w:type="dxa"/>
            <w:vAlign w:val="center"/>
          </w:tcPr>
          <w:p>
            <w:pPr>
              <w:jc w:val="center"/>
              <w:rPr>
                <w:rFonts w:ascii="宋体" w:hAnsi="宋体" w:cs="宋体"/>
                <w:sz w:val="22"/>
                <w:szCs w:val="22"/>
              </w:rPr>
            </w:pPr>
          </w:p>
        </w:tc>
        <w:tc>
          <w:tcPr>
            <w:tcW w:w="1755" w:type="dxa"/>
            <w:vAlign w:val="center"/>
          </w:tcPr>
          <w:p>
            <w:pPr>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83" w:type="dxa"/>
            <w:vAlign w:val="center"/>
          </w:tcPr>
          <w:p>
            <w:pPr>
              <w:jc w:val="center"/>
              <w:rPr>
                <w:rFonts w:ascii="宋体" w:hAnsi="宋体" w:cs="宋体"/>
                <w:sz w:val="22"/>
                <w:szCs w:val="22"/>
              </w:rPr>
            </w:pPr>
          </w:p>
        </w:tc>
        <w:tc>
          <w:tcPr>
            <w:tcW w:w="1717" w:type="dxa"/>
            <w:vAlign w:val="center"/>
          </w:tcPr>
          <w:p>
            <w:pPr>
              <w:jc w:val="center"/>
              <w:rPr>
                <w:rFonts w:ascii="宋体" w:hAnsi="宋体" w:cs="宋体"/>
                <w:sz w:val="22"/>
                <w:szCs w:val="22"/>
              </w:rPr>
            </w:pPr>
          </w:p>
        </w:tc>
        <w:tc>
          <w:tcPr>
            <w:tcW w:w="2662" w:type="dxa"/>
            <w:vAlign w:val="center"/>
          </w:tcPr>
          <w:p>
            <w:pPr>
              <w:jc w:val="center"/>
              <w:rPr>
                <w:rFonts w:ascii="宋体" w:hAnsi="宋体" w:cs="宋体"/>
                <w:sz w:val="22"/>
                <w:szCs w:val="22"/>
              </w:rPr>
            </w:pPr>
          </w:p>
        </w:tc>
        <w:tc>
          <w:tcPr>
            <w:tcW w:w="1755" w:type="dxa"/>
            <w:vAlign w:val="center"/>
          </w:tcPr>
          <w:p>
            <w:pPr>
              <w:jc w:val="center"/>
              <w:rPr>
                <w:rFonts w:ascii="宋体" w:hAnsi="宋体" w:cs="宋体"/>
                <w:sz w:val="22"/>
                <w:szCs w:val="22"/>
              </w:rPr>
            </w:pPr>
          </w:p>
        </w:tc>
        <w:tc>
          <w:tcPr>
            <w:tcW w:w="1755" w:type="dxa"/>
            <w:vAlign w:val="center"/>
          </w:tcPr>
          <w:p>
            <w:pPr>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83" w:type="dxa"/>
            <w:vAlign w:val="center"/>
          </w:tcPr>
          <w:p>
            <w:pPr>
              <w:ind w:firstLine="220" w:firstLineChars="100"/>
              <w:rPr>
                <w:rFonts w:ascii="宋体" w:hAnsi="宋体" w:cs="宋体"/>
                <w:sz w:val="22"/>
                <w:szCs w:val="22"/>
              </w:rPr>
            </w:pPr>
          </w:p>
        </w:tc>
        <w:tc>
          <w:tcPr>
            <w:tcW w:w="1717" w:type="dxa"/>
            <w:vAlign w:val="center"/>
          </w:tcPr>
          <w:p>
            <w:pPr>
              <w:jc w:val="center"/>
              <w:rPr>
                <w:rFonts w:ascii="宋体" w:hAnsi="宋体" w:cs="宋体"/>
                <w:sz w:val="22"/>
                <w:szCs w:val="22"/>
              </w:rPr>
            </w:pPr>
          </w:p>
        </w:tc>
        <w:tc>
          <w:tcPr>
            <w:tcW w:w="2662" w:type="dxa"/>
            <w:vAlign w:val="center"/>
          </w:tcPr>
          <w:p>
            <w:pPr>
              <w:jc w:val="center"/>
              <w:rPr>
                <w:rFonts w:ascii="宋体" w:hAnsi="宋体" w:cs="宋体"/>
                <w:sz w:val="22"/>
                <w:szCs w:val="22"/>
              </w:rPr>
            </w:pPr>
          </w:p>
        </w:tc>
        <w:tc>
          <w:tcPr>
            <w:tcW w:w="1755" w:type="dxa"/>
            <w:vAlign w:val="center"/>
          </w:tcPr>
          <w:p>
            <w:pPr>
              <w:jc w:val="center"/>
              <w:rPr>
                <w:rFonts w:ascii="宋体" w:hAnsi="宋体" w:cs="宋体"/>
                <w:sz w:val="22"/>
                <w:szCs w:val="22"/>
              </w:rPr>
            </w:pPr>
          </w:p>
        </w:tc>
        <w:tc>
          <w:tcPr>
            <w:tcW w:w="1755" w:type="dxa"/>
            <w:vAlign w:val="center"/>
          </w:tcPr>
          <w:p>
            <w:pPr>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83" w:type="dxa"/>
            <w:vAlign w:val="center"/>
          </w:tcPr>
          <w:p>
            <w:pPr>
              <w:jc w:val="center"/>
              <w:rPr>
                <w:rFonts w:ascii="宋体" w:hAnsi="宋体" w:cs="宋体"/>
                <w:sz w:val="22"/>
                <w:szCs w:val="22"/>
              </w:rPr>
            </w:pPr>
          </w:p>
        </w:tc>
        <w:tc>
          <w:tcPr>
            <w:tcW w:w="1717" w:type="dxa"/>
            <w:vAlign w:val="center"/>
          </w:tcPr>
          <w:p>
            <w:pPr>
              <w:jc w:val="center"/>
              <w:rPr>
                <w:rFonts w:ascii="宋体" w:hAnsi="宋体" w:cs="宋体"/>
                <w:sz w:val="22"/>
                <w:szCs w:val="22"/>
              </w:rPr>
            </w:pPr>
          </w:p>
        </w:tc>
        <w:tc>
          <w:tcPr>
            <w:tcW w:w="2662" w:type="dxa"/>
            <w:vAlign w:val="center"/>
          </w:tcPr>
          <w:p>
            <w:pPr>
              <w:jc w:val="center"/>
              <w:rPr>
                <w:rFonts w:ascii="宋体" w:hAnsi="宋体" w:cs="宋体"/>
                <w:sz w:val="22"/>
                <w:szCs w:val="22"/>
              </w:rPr>
            </w:pPr>
          </w:p>
        </w:tc>
        <w:tc>
          <w:tcPr>
            <w:tcW w:w="1755" w:type="dxa"/>
            <w:vAlign w:val="center"/>
          </w:tcPr>
          <w:p>
            <w:pPr>
              <w:jc w:val="center"/>
              <w:rPr>
                <w:rFonts w:ascii="宋体" w:hAnsi="宋体" w:cs="宋体"/>
                <w:sz w:val="22"/>
                <w:szCs w:val="22"/>
              </w:rPr>
            </w:pPr>
          </w:p>
        </w:tc>
        <w:tc>
          <w:tcPr>
            <w:tcW w:w="1755" w:type="dxa"/>
            <w:vAlign w:val="center"/>
          </w:tcPr>
          <w:p>
            <w:pPr>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83" w:type="dxa"/>
            <w:vAlign w:val="center"/>
          </w:tcPr>
          <w:p>
            <w:pPr>
              <w:jc w:val="center"/>
              <w:rPr>
                <w:rFonts w:ascii="宋体" w:hAnsi="宋体" w:cs="宋体"/>
                <w:sz w:val="22"/>
                <w:szCs w:val="22"/>
              </w:rPr>
            </w:pPr>
          </w:p>
        </w:tc>
        <w:tc>
          <w:tcPr>
            <w:tcW w:w="1717" w:type="dxa"/>
            <w:vAlign w:val="center"/>
          </w:tcPr>
          <w:p>
            <w:pPr>
              <w:jc w:val="center"/>
              <w:rPr>
                <w:rFonts w:ascii="宋体" w:hAnsi="宋体" w:cs="宋体"/>
                <w:sz w:val="22"/>
                <w:szCs w:val="22"/>
              </w:rPr>
            </w:pPr>
          </w:p>
        </w:tc>
        <w:tc>
          <w:tcPr>
            <w:tcW w:w="2662" w:type="dxa"/>
            <w:vAlign w:val="center"/>
          </w:tcPr>
          <w:p>
            <w:pPr>
              <w:jc w:val="center"/>
              <w:rPr>
                <w:rFonts w:ascii="宋体" w:hAnsi="宋体" w:cs="宋体"/>
                <w:sz w:val="22"/>
                <w:szCs w:val="22"/>
              </w:rPr>
            </w:pPr>
          </w:p>
        </w:tc>
        <w:tc>
          <w:tcPr>
            <w:tcW w:w="1755" w:type="dxa"/>
            <w:vAlign w:val="center"/>
          </w:tcPr>
          <w:p>
            <w:pPr>
              <w:jc w:val="center"/>
              <w:rPr>
                <w:rFonts w:ascii="宋体" w:hAnsi="宋体" w:cs="宋体"/>
                <w:sz w:val="22"/>
                <w:szCs w:val="22"/>
              </w:rPr>
            </w:pPr>
          </w:p>
        </w:tc>
        <w:tc>
          <w:tcPr>
            <w:tcW w:w="1755" w:type="dxa"/>
            <w:vAlign w:val="center"/>
          </w:tcPr>
          <w:p>
            <w:pPr>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83" w:type="dxa"/>
            <w:vAlign w:val="center"/>
          </w:tcPr>
          <w:p>
            <w:pPr>
              <w:jc w:val="center"/>
              <w:rPr>
                <w:rFonts w:ascii="宋体" w:hAnsi="宋体" w:cs="宋体"/>
                <w:sz w:val="22"/>
                <w:szCs w:val="22"/>
              </w:rPr>
            </w:pPr>
          </w:p>
        </w:tc>
        <w:tc>
          <w:tcPr>
            <w:tcW w:w="1717" w:type="dxa"/>
            <w:vAlign w:val="center"/>
          </w:tcPr>
          <w:p>
            <w:pPr>
              <w:jc w:val="center"/>
              <w:rPr>
                <w:rFonts w:ascii="宋体" w:hAnsi="宋体" w:cs="宋体"/>
                <w:sz w:val="22"/>
                <w:szCs w:val="22"/>
              </w:rPr>
            </w:pPr>
          </w:p>
        </w:tc>
        <w:tc>
          <w:tcPr>
            <w:tcW w:w="2662" w:type="dxa"/>
            <w:vAlign w:val="center"/>
          </w:tcPr>
          <w:p>
            <w:pPr>
              <w:jc w:val="center"/>
              <w:rPr>
                <w:rFonts w:ascii="宋体" w:hAnsi="宋体" w:cs="宋体"/>
                <w:sz w:val="22"/>
                <w:szCs w:val="22"/>
              </w:rPr>
            </w:pPr>
          </w:p>
        </w:tc>
        <w:tc>
          <w:tcPr>
            <w:tcW w:w="1755" w:type="dxa"/>
            <w:vAlign w:val="center"/>
          </w:tcPr>
          <w:p>
            <w:pPr>
              <w:jc w:val="center"/>
              <w:rPr>
                <w:rFonts w:ascii="宋体" w:hAnsi="宋体" w:cs="宋体"/>
                <w:sz w:val="22"/>
                <w:szCs w:val="22"/>
              </w:rPr>
            </w:pPr>
          </w:p>
        </w:tc>
        <w:tc>
          <w:tcPr>
            <w:tcW w:w="1755" w:type="dxa"/>
            <w:vAlign w:val="center"/>
          </w:tcPr>
          <w:p>
            <w:pPr>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83" w:type="dxa"/>
            <w:vAlign w:val="center"/>
          </w:tcPr>
          <w:p>
            <w:pPr>
              <w:jc w:val="center"/>
              <w:rPr>
                <w:rFonts w:ascii="宋体" w:hAnsi="宋体" w:cs="宋体"/>
                <w:sz w:val="22"/>
                <w:szCs w:val="22"/>
              </w:rPr>
            </w:pPr>
          </w:p>
        </w:tc>
        <w:tc>
          <w:tcPr>
            <w:tcW w:w="1717" w:type="dxa"/>
            <w:vAlign w:val="center"/>
          </w:tcPr>
          <w:p>
            <w:pPr>
              <w:jc w:val="center"/>
              <w:rPr>
                <w:rFonts w:ascii="宋体" w:hAnsi="宋体" w:cs="宋体"/>
                <w:sz w:val="22"/>
                <w:szCs w:val="22"/>
              </w:rPr>
            </w:pPr>
          </w:p>
        </w:tc>
        <w:tc>
          <w:tcPr>
            <w:tcW w:w="2662" w:type="dxa"/>
            <w:vAlign w:val="center"/>
          </w:tcPr>
          <w:p>
            <w:pPr>
              <w:jc w:val="center"/>
              <w:rPr>
                <w:rFonts w:ascii="宋体" w:hAnsi="宋体" w:cs="宋体"/>
                <w:sz w:val="22"/>
                <w:szCs w:val="22"/>
              </w:rPr>
            </w:pPr>
          </w:p>
        </w:tc>
        <w:tc>
          <w:tcPr>
            <w:tcW w:w="1755" w:type="dxa"/>
            <w:vAlign w:val="center"/>
          </w:tcPr>
          <w:p>
            <w:pPr>
              <w:jc w:val="center"/>
              <w:rPr>
                <w:rFonts w:ascii="宋体" w:hAnsi="宋体" w:cs="宋体"/>
                <w:sz w:val="22"/>
                <w:szCs w:val="22"/>
              </w:rPr>
            </w:pPr>
          </w:p>
        </w:tc>
        <w:tc>
          <w:tcPr>
            <w:tcW w:w="1755" w:type="dxa"/>
            <w:vAlign w:val="center"/>
          </w:tcPr>
          <w:p>
            <w:pPr>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83" w:type="dxa"/>
            <w:vAlign w:val="center"/>
          </w:tcPr>
          <w:p>
            <w:pPr>
              <w:jc w:val="center"/>
              <w:rPr>
                <w:rFonts w:ascii="宋体" w:hAnsi="宋体" w:cs="宋体"/>
                <w:sz w:val="22"/>
                <w:szCs w:val="22"/>
              </w:rPr>
            </w:pPr>
          </w:p>
        </w:tc>
        <w:tc>
          <w:tcPr>
            <w:tcW w:w="1717" w:type="dxa"/>
            <w:vAlign w:val="center"/>
          </w:tcPr>
          <w:p>
            <w:pPr>
              <w:jc w:val="center"/>
              <w:rPr>
                <w:rFonts w:ascii="宋体" w:hAnsi="宋体" w:cs="宋体"/>
                <w:sz w:val="22"/>
                <w:szCs w:val="22"/>
              </w:rPr>
            </w:pPr>
          </w:p>
        </w:tc>
        <w:tc>
          <w:tcPr>
            <w:tcW w:w="2662" w:type="dxa"/>
            <w:vAlign w:val="center"/>
          </w:tcPr>
          <w:p>
            <w:pPr>
              <w:jc w:val="center"/>
              <w:rPr>
                <w:rFonts w:ascii="宋体" w:hAnsi="宋体" w:cs="宋体"/>
                <w:sz w:val="22"/>
                <w:szCs w:val="22"/>
              </w:rPr>
            </w:pPr>
          </w:p>
        </w:tc>
        <w:tc>
          <w:tcPr>
            <w:tcW w:w="1755" w:type="dxa"/>
            <w:vAlign w:val="center"/>
          </w:tcPr>
          <w:p>
            <w:pPr>
              <w:jc w:val="center"/>
              <w:rPr>
                <w:rFonts w:ascii="宋体" w:hAnsi="宋体" w:cs="宋体"/>
                <w:sz w:val="22"/>
                <w:szCs w:val="22"/>
              </w:rPr>
            </w:pPr>
          </w:p>
        </w:tc>
        <w:tc>
          <w:tcPr>
            <w:tcW w:w="1755" w:type="dxa"/>
            <w:vAlign w:val="center"/>
          </w:tcPr>
          <w:p>
            <w:pPr>
              <w:jc w:val="center"/>
              <w:rPr>
                <w:rFonts w:ascii="宋体" w:hAnsi="宋体" w:cs="宋体"/>
                <w:sz w:val="22"/>
                <w:szCs w:val="22"/>
              </w:rPr>
            </w:pPr>
          </w:p>
        </w:tc>
      </w:tr>
    </w:tbl>
    <w:p>
      <w:pPr>
        <w:rPr>
          <w:rFonts w:ascii="宋体" w:hAnsi="宋体" w:cs="宋体"/>
          <w:sz w:val="22"/>
          <w:szCs w:val="22"/>
        </w:rPr>
      </w:pPr>
      <w:r>
        <w:rPr>
          <w:rFonts w:hint="eastAsia" w:ascii="宋体" w:hAnsi="宋体" w:cs="宋体"/>
          <w:sz w:val="22"/>
          <w:szCs w:val="22"/>
        </w:rPr>
        <w:t xml:space="preserve"> </w:t>
      </w:r>
    </w:p>
    <w:p>
      <w:pPr>
        <w:adjustRightInd w:val="0"/>
        <w:snapToGrid w:val="0"/>
        <w:spacing w:line="400" w:lineRule="exact"/>
        <w:jc w:val="left"/>
        <w:rPr>
          <w:rFonts w:ascii="宋体" w:hAnsi="宋体" w:cs="宋体"/>
          <w:b/>
          <w:bCs/>
          <w:spacing w:val="-6"/>
          <w:sz w:val="24"/>
        </w:rPr>
      </w:pPr>
      <w:r>
        <w:rPr>
          <w:rFonts w:hint="eastAsia" w:ascii="宋体" w:hAnsi="宋体" w:cs="宋体"/>
          <w:b/>
          <w:bCs/>
          <w:spacing w:val="-6"/>
          <w:sz w:val="24"/>
        </w:rPr>
        <w:t>注意：1.逐项按照公开遴选文件要求填写响应规格；</w:t>
      </w:r>
    </w:p>
    <w:p>
      <w:pPr>
        <w:adjustRightInd w:val="0"/>
        <w:snapToGrid w:val="0"/>
        <w:spacing w:line="400" w:lineRule="exact"/>
        <w:ind w:firstLine="687" w:firstLineChars="300"/>
        <w:jc w:val="left"/>
        <w:rPr>
          <w:rFonts w:ascii="宋体" w:hAnsi="宋体" w:cs="宋体"/>
          <w:b/>
          <w:bCs/>
          <w:spacing w:val="-6"/>
          <w:sz w:val="24"/>
        </w:rPr>
      </w:pPr>
      <w:r>
        <w:rPr>
          <w:rFonts w:hint="eastAsia" w:ascii="宋体" w:hAnsi="宋体" w:cs="宋体"/>
          <w:b/>
          <w:bCs/>
          <w:spacing w:val="-6"/>
          <w:sz w:val="24"/>
        </w:rPr>
        <w:t>2.偏离说明是指对公开遴选文件要求存在不同之处的解释说明。偏离系指：正偏离（高于公开遴选需求）、负偏离（低于公开遴选需求）、无偏离（满足公开遴选需求）；</w:t>
      </w:r>
    </w:p>
    <w:p>
      <w:pPr>
        <w:adjustRightInd w:val="0"/>
        <w:snapToGrid w:val="0"/>
        <w:spacing w:line="400" w:lineRule="exact"/>
        <w:ind w:firstLine="687" w:firstLineChars="300"/>
        <w:jc w:val="left"/>
        <w:rPr>
          <w:rFonts w:ascii="宋体" w:hAnsi="宋体" w:cs="宋体"/>
          <w:b/>
          <w:spacing w:val="-6"/>
          <w:sz w:val="24"/>
        </w:rPr>
      </w:pPr>
      <w:r>
        <w:rPr>
          <w:rFonts w:hint="eastAsia" w:ascii="宋体" w:hAnsi="宋体" w:cs="宋体"/>
          <w:b/>
          <w:bCs/>
          <w:spacing w:val="-6"/>
          <w:sz w:val="24"/>
        </w:rPr>
        <w:t>3.如不填写或留空，则视为完全响应公开遴选文件的要求</w:t>
      </w:r>
      <w:r>
        <w:rPr>
          <w:rFonts w:hint="eastAsia" w:ascii="宋体" w:hAnsi="宋体" w:cs="宋体"/>
          <w:b/>
          <w:spacing w:val="-6"/>
          <w:sz w:val="24"/>
        </w:rPr>
        <w:t>，自行承担投标响应风险。</w:t>
      </w:r>
    </w:p>
    <w:p>
      <w:pPr>
        <w:pStyle w:val="10"/>
        <w:spacing w:line="400" w:lineRule="atLeast"/>
        <w:ind w:left="5355" w:leftChars="2500" w:hanging="105" w:hangingChars="50"/>
        <w:rPr>
          <w:rFonts w:hAnsi="宋体" w:cs="宋体"/>
          <w:b w:val="0"/>
          <w:bCs/>
          <w:szCs w:val="22"/>
        </w:rPr>
      </w:pPr>
    </w:p>
    <w:p>
      <w:pPr>
        <w:spacing w:line="380" w:lineRule="exact"/>
        <w:rPr>
          <w:rFonts w:ascii="宋体" w:hAnsi="宋体" w:cs="宋体"/>
          <w:sz w:val="22"/>
          <w:szCs w:val="22"/>
        </w:rPr>
      </w:pPr>
      <w:r>
        <w:rPr>
          <w:rFonts w:hint="eastAsia" w:ascii="宋体" w:hAnsi="宋体" w:cs="宋体"/>
          <w:sz w:val="22"/>
          <w:szCs w:val="22"/>
        </w:rPr>
        <w:t>投标单位全称（盖章）：</w:t>
      </w:r>
    </w:p>
    <w:p>
      <w:pPr>
        <w:spacing w:line="380" w:lineRule="exact"/>
        <w:jc w:val="left"/>
        <w:rPr>
          <w:rFonts w:ascii="宋体" w:hAnsi="宋体" w:cs="宋体"/>
          <w:sz w:val="22"/>
          <w:szCs w:val="22"/>
        </w:rPr>
      </w:pPr>
      <w:r>
        <w:rPr>
          <w:rFonts w:hint="eastAsia" w:ascii="宋体" w:hAnsi="宋体" w:cs="宋体"/>
          <w:sz w:val="22"/>
          <w:szCs w:val="22"/>
        </w:rPr>
        <w:t>投标单位代表（签字）：</w:t>
      </w:r>
    </w:p>
    <w:p>
      <w:pPr>
        <w:spacing w:line="380" w:lineRule="exact"/>
        <w:rPr>
          <w:rFonts w:ascii="宋体" w:hAnsi="宋体" w:cs="宋体"/>
          <w:sz w:val="22"/>
          <w:szCs w:val="22"/>
        </w:rPr>
      </w:pPr>
      <w:r>
        <w:rPr>
          <w:rFonts w:hint="eastAsia" w:ascii="宋体" w:hAnsi="宋体" w:cs="宋体"/>
          <w:sz w:val="22"/>
          <w:szCs w:val="22"/>
        </w:rPr>
        <w:t>日   期：</w:t>
      </w:r>
    </w:p>
    <w:p>
      <w:pPr>
        <w:spacing w:line="400" w:lineRule="exact"/>
        <w:rPr>
          <w:rFonts w:ascii="宋体" w:hAnsi="宋体" w:cs="宋体"/>
          <w:bCs/>
          <w:sz w:val="22"/>
          <w:szCs w:val="22"/>
        </w:rPr>
      </w:pPr>
    </w:p>
    <w:p>
      <w:pPr>
        <w:spacing w:line="380" w:lineRule="exact"/>
        <w:rPr>
          <w:rFonts w:ascii="宋体" w:hAnsi="宋体" w:cs="宋体"/>
          <w:sz w:val="22"/>
          <w:szCs w:val="22"/>
        </w:rPr>
      </w:pPr>
    </w:p>
    <w:p>
      <w:pPr>
        <w:pStyle w:val="19"/>
        <w:ind w:firstLine="221"/>
        <w:rPr>
          <w:rFonts w:ascii="宋体" w:hAnsi="宋体" w:cs="宋体"/>
          <w:sz w:val="22"/>
          <w:szCs w:val="22"/>
        </w:rPr>
      </w:pPr>
    </w:p>
    <w:p>
      <w:pPr>
        <w:pStyle w:val="19"/>
        <w:ind w:firstLine="221"/>
        <w:rPr>
          <w:rFonts w:ascii="宋体" w:hAnsi="宋体" w:cs="宋体"/>
          <w:sz w:val="22"/>
          <w:szCs w:val="22"/>
        </w:rPr>
      </w:pPr>
    </w:p>
    <w:p>
      <w:pPr>
        <w:pStyle w:val="19"/>
        <w:ind w:firstLine="221"/>
        <w:rPr>
          <w:rFonts w:ascii="宋体" w:hAnsi="宋体" w:cs="宋体"/>
          <w:sz w:val="22"/>
          <w:szCs w:val="22"/>
        </w:rPr>
      </w:pPr>
    </w:p>
    <w:p>
      <w:pPr>
        <w:outlineLvl w:val="1"/>
        <w:rPr>
          <w:rFonts w:ascii="宋体" w:hAnsi="宋体" w:cs="宋体"/>
          <w:b/>
          <w:bCs/>
          <w:sz w:val="24"/>
        </w:rPr>
      </w:pPr>
      <w:r>
        <w:rPr>
          <w:rFonts w:hint="eastAsia" w:ascii="宋体" w:hAnsi="宋体" w:cs="宋体"/>
          <w:sz w:val="22"/>
          <w:szCs w:val="22"/>
        </w:rPr>
        <w:br w:type="page"/>
      </w:r>
      <w:r>
        <w:rPr>
          <w:rFonts w:hint="eastAsia" w:ascii="宋体" w:hAnsi="宋体" w:cs="宋体"/>
          <w:b/>
          <w:bCs/>
          <w:sz w:val="22"/>
          <w:szCs w:val="22"/>
        </w:rPr>
        <w:t>附件9</w:t>
      </w:r>
    </w:p>
    <w:p>
      <w:pPr>
        <w:spacing w:after="120" w:afterLines="50"/>
        <w:jc w:val="center"/>
        <w:rPr>
          <w:rFonts w:ascii="宋体" w:hAnsi="宋体" w:cs="宋体"/>
          <w:b/>
          <w:bCs/>
          <w:sz w:val="24"/>
        </w:rPr>
      </w:pPr>
      <w:r>
        <w:rPr>
          <w:rFonts w:hint="eastAsia" w:ascii="宋体" w:hAnsi="宋体" w:cs="宋体"/>
          <w:b/>
          <w:bCs/>
          <w:sz w:val="24"/>
        </w:rPr>
        <w:t>拟派项目负责人资格情况表</w:t>
      </w:r>
    </w:p>
    <w:p>
      <w:pPr>
        <w:rPr>
          <w:rFonts w:ascii="宋体" w:hAnsi="宋体" w:cs="宋体"/>
          <w:sz w:val="22"/>
          <w:szCs w:val="22"/>
        </w:rPr>
      </w:pPr>
    </w:p>
    <w:p>
      <w:pPr>
        <w:rPr>
          <w:rFonts w:ascii="宋体" w:hAnsi="宋体" w:cs="宋体"/>
          <w:b/>
          <w:bCs/>
          <w:sz w:val="22"/>
          <w:szCs w:val="22"/>
        </w:rPr>
      </w:pPr>
      <w:r>
        <w:rPr>
          <w:rFonts w:hint="eastAsia" w:ascii="宋体" w:hAnsi="宋体" w:cs="宋体"/>
          <w:sz w:val="22"/>
          <w:szCs w:val="22"/>
        </w:rPr>
        <w:t>项目名称：                                                  项目编号：</w:t>
      </w:r>
    </w:p>
    <w:tbl>
      <w:tblPr>
        <w:tblStyle w:val="21"/>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451"/>
        <w:gridCol w:w="4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974" w:type="dxa"/>
            <w:tcBorders>
              <w:top w:val="single" w:color="auto" w:sz="12" w:space="0"/>
              <w:left w:val="single" w:color="auto" w:sz="12" w:space="0"/>
              <w:bottom w:val="single" w:color="auto" w:sz="4" w:space="0"/>
              <w:right w:val="single" w:color="auto" w:sz="4" w:space="0"/>
            </w:tcBorders>
            <w:vAlign w:val="center"/>
          </w:tcPr>
          <w:p>
            <w:pPr>
              <w:pStyle w:val="28"/>
              <w:autoSpaceDE w:val="0"/>
              <w:autoSpaceDN w:val="0"/>
              <w:adjustRightInd w:val="0"/>
              <w:spacing w:line="240" w:lineRule="auto"/>
              <w:rPr>
                <w:rFonts w:ascii="宋体" w:hAnsi="宋体" w:cs="宋体"/>
                <w:b w:val="0"/>
                <w:sz w:val="22"/>
                <w:szCs w:val="22"/>
                <w:lang w:val="zh-CN"/>
              </w:rPr>
            </w:pPr>
            <w:r>
              <w:rPr>
                <w:rFonts w:hint="eastAsia" w:ascii="宋体" w:hAnsi="宋体" w:cs="宋体"/>
                <w:b w:val="0"/>
                <w:sz w:val="22"/>
                <w:szCs w:val="22"/>
                <w:lang w:val="zh-CN"/>
              </w:rPr>
              <w:t>姓名</w:t>
            </w:r>
          </w:p>
        </w:tc>
        <w:tc>
          <w:tcPr>
            <w:tcW w:w="2451"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sz w:val="22"/>
                <w:szCs w:val="22"/>
                <w:lang w:val="zh-CN"/>
              </w:rPr>
            </w:pPr>
          </w:p>
        </w:tc>
        <w:tc>
          <w:tcPr>
            <w:tcW w:w="4575" w:type="dxa"/>
            <w:tcBorders>
              <w:top w:val="single" w:color="auto" w:sz="12" w:space="0"/>
              <w:left w:val="single" w:color="auto" w:sz="4" w:space="0"/>
              <w:bottom w:val="single" w:color="auto" w:sz="4" w:space="0"/>
              <w:right w:val="single" w:color="auto" w:sz="12" w:space="0"/>
            </w:tcBorders>
            <w:vAlign w:val="center"/>
          </w:tcPr>
          <w:p>
            <w:pPr>
              <w:pStyle w:val="28"/>
              <w:autoSpaceDE w:val="0"/>
              <w:autoSpaceDN w:val="0"/>
              <w:adjustRightInd w:val="0"/>
              <w:spacing w:line="360" w:lineRule="auto"/>
              <w:rPr>
                <w:rFonts w:ascii="宋体" w:hAnsi="宋体" w:cs="宋体"/>
                <w:b w:val="0"/>
                <w:sz w:val="22"/>
                <w:szCs w:val="22"/>
                <w:lang w:val="zh-CN"/>
              </w:rPr>
            </w:pPr>
            <w:r>
              <w:rPr>
                <w:rFonts w:hint="eastAsia" w:ascii="宋体" w:hAnsi="宋体" w:cs="宋体"/>
                <w:b w:val="0"/>
                <w:sz w:val="22"/>
                <w:szCs w:val="22"/>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宋体"/>
                <w:bCs/>
                <w:sz w:val="22"/>
                <w:szCs w:val="22"/>
                <w:lang w:val="zh-CN"/>
              </w:rPr>
            </w:pPr>
            <w:r>
              <w:rPr>
                <w:rFonts w:hint="eastAsia" w:ascii="宋体" w:hAnsi="宋体" w:cs="宋体"/>
                <w:bCs/>
                <w:sz w:val="22"/>
                <w:szCs w:val="22"/>
                <w:lang w:val="zh-CN"/>
              </w:rPr>
              <w:t>性别</w:t>
            </w:r>
          </w:p>
        </w:tc>
        <w:tc>
          <w:tcPr>
            <w:tcW w:w="24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sz w:val="22"/>
                <w:szCs w:val="22"/>
                <w:lang w:val="zh-CN"/>
              </w:rPr>
            </w:pPr>
          </w:p>
        </w:tc>
        <w:tc>
          <w:tcPr>
            <w:tcW w:w="4575" w:type="dxa"/>
            <w:vMerge w:val="restart"/>
            <w:tcBorders>
              <w:top w:val="single" w:color="auto" w:sz="4" w:space="0"/>
              <w:left w:val="single" w:color="auto" w:sz="4" w:space="0"/>
              <w:bottom w:val="single" w:color="auto" w:sz="4" w:space="0"/>
              <w:right w:val="single" w:color="auto" w:sz="12" w:space="0"/>
            </w:tcBorders>
            <w:vAlign w:val="center"/>
          </w:tcPr>
          <w:p>
            <w:pPr>
              <w:pStyle w:val="31"/>
              <w:widowControl w:val="0"/>
              <w:autoSpaceDE w:val="0"/>
              <w:autoSpaceDN w:val="0"/>
              <w:adjustRightInd w:val="0"/>
              <w:spacing w:beforeAutospacing="0" w:afterAutospacing="0" w:line="360" w:lineRule="auto"/>
              <w:textAlignment w:val="auto"/>
              <w:rPr>
                <w:rFonts w:ascii="宋体" w:hAnsi="宋体" w:cs="宋体"/>
                <w:kern w:val="2"/>
                <w:sz w:val="22"/>
                <w:szCs w:val="22"/>
              </w:rPr>
            </w:pPr>
            <w:r>
              <w:rPr>
                <w:rFonts w:hint="eastAsia" w:ascii="宋体" w:hAnsi="宋体" w:cs="宋体"/>
                <w:kern w:val="2"/>
                <w:sz w:val="22"/>
                <w:szCs w:val="22"/>
              </w:rPr>
              <w:t>注：业绩证明应提供旁证材料</w:t>
            </w:r>
          </w:p>
          <w:p>
            <w:pPr>
              <w:autoSpaceDE w:val="0"/>
              <w:autoSpaceDN w:val="0"/>
              <w:adjustRightInd w:val="0"/>
              <w:spacing w:line="360" w:lineRule="auto"/>
              <w:jc w:val="center"/>
              <w:rPr>
                <w:rFonts w:ascii="宋体" w:hAnsi="宋体" w:cs="宋体"/>
                <w:sz w:val="22"/>
                <w:szCs w:val="22"/>
                <w:lang w:val="zh-CN"/>
              </w:rPr>
            </w:pPr>
            <w:r>
              <w:rPr>
                <w:rFonts w:hint="eastAsia" w:ascii="宋体" w:hAnsi="宋体" w:cs="宋体"/>
                <w:sz w:val="22"/>
                <w:szCs w:val="22"/>
              </w:rPr>
              <w:t>（合同）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宋体"/>
                <w:bCs/>
                <w:sz w:val="22"/>
                <w:szCs w:val="22"/>
                <w:lang w:val="zh-CN"/>
              </w:rPr>
            </w:pPr>
            <w:r>
              <w:rPr>
                <w:rFonts w:hint="eastAsia" w:ascii="宋体" w:hAnsi="宋体" w:cs="宋体"/>
                <w:bCs/>
                <w:sz w:val="22"/>
                <w:szCs w:val="22"/>
                <w:lang w:val="zh-CN"/>
              </w:rPr>
              <w:t>年龄</w:t>
            </w:r>
          </w:p>
        </w:tc>
        <w:tc>
          <w:tcPr>
            <w:tcW w:w="24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sz w:val="22"/>
                <w:szCs w:val="22"/>
                <w:lang w:val="zh-CN"/>
              </w:rPr>
            </w:pPr>
          </w:p>
        </w:tc>
        <w:tc>
          <w:tcPr>
            <w:tcW w:w="457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60" w:lineRule="auto"/>
              <w:jc w:val="center"/>
              <w:rPr>
                <w:rFonts w:ascii="宋体" w:hAnsi="宋体" w:cs="宋体"/>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宋体"/>
                <w:bCs/>
                <w:sz w:val="22"/>
                <w:szCs w:val="22"/>
                <w:lang w:val="zh-CN"/>
              </w:rPr>
            </w:pPr>
            <w:r>
              <w:rPr>
                <w:rFonts w:hint="eastAsia" w:ascii="宋体" w:hAnsi="宋体" w:cs="宋体"/>
                <w:bCs/>
                <w:sz w:val="22"/>
                <w:szCs w:val="22"/>
                <w:lang w:val="zh-CN"/>
              </w:rPr>
              <w:t>职称</w:t>
            </w:r>
          </w:p>
        </w:tc>
        <w:tc>
          <w:tcPr>
            <w:tcW w:w="24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sz w:val="22"/>
                <w:szCs w:val="22"/>
                <w:lang w:val="zh-CN"/>
              </w:rPr>
            </w:pPr>
          </w:p>
        </w:tc>
        <w:tc>
          <w:tcPr>
            <w:tcW w:w="457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60" w:lineRule="auto"/>
              <w:jc w:val="center"/>
              <w:rPr>
                <w:rFonts w:ascii="宋体" w:hAnsi="宋体" w:cs="宋体"/>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宋体"/>
                <w:bCs/>
                <w:sz w:val="22"/>
                <w:szCs w:val="22"/>
                <w:lang w:val="zh-CN"/>
              </w:rPr>
            </w:pPr>
            <w:r>
              <w:rPr>
                <w:rFonts w:hint="eastAsia" w:ascii="宋体" w:hAnsi="宋体" w:cs="宋体"/>
                <w:bCs/>
                <w:sz w:val="22"/>
                <w:szCs w:val="22"/>
                <w:lang w:val="zh-CN"/>
              </w:rPr>
              <w:t>毕业时间</w:t>
            </w:r>
          </w:p>
        </w:tc>
        <w:tc>
          <w:tcPr>
            <w:tcW w:w="24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sz w:val="22"/>
                <w:szCs w:val="22"/>
                <w:lang w:val="zh-CN"/>
              </w:rPr>
            </w:pPr>
          </w:p>
        </w:tc>
        <w:tc>
          <w:tcPr>
            <w:tcW w:w="457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60" w:lineRule="auto"/>
              <w:jc w:val="center"/>
              <w:rPr>
                <w:rFonts w:ascii="宋体" w:hAnsi="宋体" w:cs="宋体"/>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宋体"/>
                <w:bCs/>
                <w:sz w:val="22"/>
                <w:szCs w:val="22"/>
                <w:lang w:val="zh-CN"/>
              </w:rPr>
            </w:pPr>
            <w:r>
              <w:rPr>
                <w:rFonts w:hint="eastAsia" w:ascii="宋体" w:hAnsi="宋体" w:cs="宋体"/>
                <w:bCs/>
                <w:sz w:val="22"/>
                <w:szCs w:val="22"/>
                <w:lang w:val="zh-CN"/>
              </w:rPr>
              <w:t>学校专业</w:t>
            </w:r>
          </w:p>
        </w:tc>
        <w:tc>
          <w:tcPr>
            <w:tcW w:w="24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sz w:val="22"/>
                <w:szCs w:val="22"/>
                <w:lang w:val="zh-CN"/>
              </w:rPr>
            </w:pPr>
          </w:p>
        </w:tc>
        <w:tc>
          <w:tcPr>
            <w:tcW w:w="457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60" w:lineRule="auto"/>
              <w:jc w:val="center"/>
              <w:rPr>
                <w:rFonts w:ascii="宋体" w:hAnsi="宋体" w:cs="宋体"/>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宋体"/>
                <w:bCs/>
                <w:sz w:val="22"/>
                <w:szCs w:val="22"/>
                <w:lang w:val="zh-CN"/>
              </w:rPr>
            </w:pPr>
            <w:r>
              <w:rPr>
                <w:rFonts w:hint="eastAsia" w:ascii="宋体" w:hAnsi="宋体" w:cs="宋体"/>
                <w:bCs/>
                <w:sz w:val="22"/>
                <w:szCs w:val="22"/>
                <w:lang w:val="zh-CN"/>
              </w:rPr>
              <w:t>联系电话</w:t>
            </w:r>
          </w:p>
        </w:tc>
        <w:tc>
          <w:tcPr>
            <w:tcW w:w="24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sz w:val="22"/>
                <w:szCs w:val="22"/>
                <w:lang w:val="zh-CN"/>
              </w:rPr>
            </w:pPr>
          </w:p>
        </w:tc>
        <w:tc>
          <w:tcPr>
            <w:tcW w:w="457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60" w:lineRule="auto"/>
              <w:jc w:val="center"/>
              <w:rPr>
                <w:rFonts w:ascii="宋体" w:hAnsi="宋体" w:cs="宋体"/>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宋体"/>
                <w:bCs/>
                <w:sz w:val="22"/>
                <w:szCs w:val="22"/>
                <w:lang w:val="zh-CN"/>
              </w:rPr>
            </w:pPr>
            <w:r>
              <w:rPr>
                <w:rFonts w:hint="eastAsia" w:ascii="宋体" w:hAnsi="宋体" w:cs="宋体"/>
                <w:bCs/>
                <w:sz w:val="22"/>
                <w:szCs w:val="22"/>
              </w:rPr>
              <w:t>最近一年工作状况</w:t>
            </w:r>
          </w:p>
        </w:tc>
        <w:tc>
          <w:tcPr>
            <w:tcW w:w="24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sz w:val="22"/>
                <w:szCs w:val="22"/>
                <w:lang w:val="zh-CN"/>
              </w:rPr>
            </w:pPr>
          </w:p>
        </w:tc>
        <w:tc>
          <w:tcPr>
            <w:tcW w:w="457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60" w:lineRule="auto"/>
              <w:jc w:val="center"/>
              <w:rPr>
                <w:rFonts w:ascii="宋体" w:hAnsi="宋体" w:cs="宋体"/>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974" w:type="dxa"/>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jc w:val="center"/>
              <w:rPr>
                <w:rFonts w:ascii="宋体" w:hAnsi="宋体" w:cs="宋体"/>
                <w:bCs/>
                <w:sz w:val="22"/>
                <w:szCs w:val="22"/>
                <w:lang w:val="zh-CN"/>
              </w:rPr>
            </w:pPr>
            <w:r>
              <w:rPr>
                <w:rFonts w:hint="eastAsia" w:ascii="宋体" w:hAnsi="宋体" w:cs="宋体"/>
                <w:bCs/>
                <w:sz w:val="22"/>
                <w:szCs w:val="22"/>
                <w:lang w:val="zh-CN"/>
              </w:rPr>
              <w:t>拟在本项目中担任主要工作</w:t>
            </w:r>
          </w:p>
        </w:tc>
        <w:tc>
          <w:tcPr>
            <w:tcW w:w="7026" w:type="dxa"/>
            <w:gridSpan w:val="2"/>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spacing w:line="360" w:lineRule="auto"/>
              <w:jc w:val="center"/>
              <w:rPr>
                <w:rFonts w:ascii="宋体" w:hAnsi="宋体" w:cs="宋体"/>
                <w:sz w:val="22"/>
                <w:szCs w:val="22"/>
                <w:lang w:val="zh-CN"/>
              </w:rPr>
            </w:pPr>
          </w:p>
        </w:tc>
      </w:tr>
    </w:tbl>
    <w:p>
      <w:pPr>
        <w:pStyle w:val="15"/>
        <w:rPr>
          <w:rFonts w:ascii="宋体" w:hAnsi="宋体" w:cs="宋体"/>
          <w:sz w:val="22"/>
          <w:szCs w:val="22"/>
        </w:rPr>
      </w:pPr>
      <w:r>
        <w:rPr>
          <w:rFonts w:hint="eastAsia" w:ascii="宋体" w:hAnsi="宋体" w:cs="宋体"/>
          <w:sz w:val="22"/>
          <w:szCs w:val="22"/>
        </w:rPr>
        <w:t>注：相关证书、证明材料附后</w:t>
      </w:r>
    </w:p>
    <w:p>
      <w:pPr>
        <w:spacing w:line="380" w:lineRule="exact"/>
        <w:rPr>
          <w:rFonts w:ascii="宋体" w:hAnsi="宋体" w:cs="宋体"/>
          <w:sz w:val="22"/>
          <w:szCs w:val="22"/>
        </w:rPr>
      </w:pPr>
    </w:p>
    <w:p>
      <w:pPr>
        <w:spacing w:line="380" w:lineRule="exact"/>
        <w:rPr>
          <w:rFonts w:ascii="宋体" w:hAnsi="宋体" w:cs="宋体"/>
          <w:sz w:val="22"/>
          <w:szCs w:val="22"/>
        </w:rPr>
      </w:pPr>
      <w:r>
        <w:rPr>
          <w:rFonts w:hint="eastAsia" w:ascii="宋体" w:hAnsi="宋体" w:cs="宋体"/>
          <w:sz w:val="22"/>
          <w:szCs w:val="22"/>
        </w:rPr>
        <w:t>投标单位全称（盖章）：</w:t>
      </w:r>
    </w:p>
    <w:p>
      <w:pPr>
        <w:spacing w:line="380" w:lineRule="exact"/>
        <w:jc w:val="left"/>
        <w:rPr>
          <w:rFonts w:ascii="宋体" w:hAnsi="宋体" w:cs="宋体"/>
          <w:sz w:val="22"/>
          <w:szCs w:val="22"/>
        </w:rPr>
      </w:pPr>
      <w:r>
        <w:rPr>
          <w:rFonts w:hint="eastAsia" w:ascii="宋体" w:hAnsi="宋体" w:cs="宋体"/>
          <w:sz w:val="22"/>
          <w:szCs w:val="22"/>
        </w:rPr>
        <w:t>投标单位代表（签字）：</w:t>
      </w:r>
    </w:p>
    <w:p>
      <w:pPr>
        <w:spacing w:line="380" w:lineRule="exact"/>
        <w:rPr>
          <w:rFonts w:ascii="宋体" w:hAnsi="宋体" w:cs="宋体"/>
          <w:sz w:val="22"/>
          <w:szCs w:val="22"/>
        </w:rPr>
      </w:pPr>
      <w:r>
        <w:rPr>
          <w:rFonts w:hint="eastAsia" w:ascii="宋体" w:hAnsi="宋体" w:cs="宋体"/>
          <w:sz w:val="22"/>
          <w:szCs w:val="22"/>
        </w:rPr>
        <w:t>日   期：</w:t>
      </w:r>
    </w:p>
    <w:p>
      <w:pPr>
        <w:outlineLvl w:val="1"/>
        <w:rPr>
          <w:rFonts w:ascii="宋体" w:hAnsi="宋体" w:cs="宋体"/>
          <w:b/>
          <w:bCs/>
          <w:sz w:val="22"/>
          <w:szCs w:val="22"/>
        </w:rPr>
      </w:pPr>
      <w:r>
        <w:rPr>
          <w:rFonts w:hint="eastAsia" w:ascii="宋体" w:hAnsi="宋体" w:cs="宋体"/>
          <w:b/>
          <w:bCs/>
          <w:sz w:val="22"/>
          <w:szCs w:val="22"/>
        </w:rPr>
        <w:br w:type="page"/>
      </w:r>
      <w:r>
        <w:rPr>
          <w:rFonts w:hint="eastAsia" w:ascii="宋体" w:hAnsi="宋体" w:cs="宋体"/>
          <w:b/>
          <w:bCs/>
          <w:sz w:val="22"/>
          <w:szCs w:val="22"/>
        </w:rPr>
        <w:t>附件10</w:t>
      </w:r>
    </w:p>
    <w:p>
      <w:pPr>
        <w:spacing w:line="380" w:lineRule="exact"/>
        <w:rPr>
          <w:rFonts w:ascii="宋体" w:hAnsi="宋体" w:cs="宋体"/>
          <w:b/>
          <w:bCs/>
          <w:sz w:val="24"/>
        </w:rPr>
      </w:pPr>
    </w:p>
    <w:p>
      <w:pPr>
        <w:jc w:val="center"/>
        <w:rPr>
          <w:rFonts w:ascii="宋体" w:hAnsi="宋体" w:cs="宋体"/>
          <w:b/>
          <w:bCs/>
          <w:sz w:val="24"/>
        </w:rPr>
      </w:pPr>
      <w:r>
        <w:rPr>
          <w:rFonts w:hint="eastAsia" w:ascii="宋体" w:hAnsi="宋体" w:cs="宋体"/>
          <w:b/>
          <w:bCs/>
          <w:sz w:val="24"/>
        </w:rPr>
        <w:t>项目服务人员汇总表</w:t>
      </w:r>
    </w:p>
    <w:p>
      <w:pPr>
        <w:jc w:val="center"/>
        <w:rPr>
          <w:rFonts w:ascii="宋体" w:hAnsi="宋体" w:cs="宋体"/>
          <w:b/>
          <w:bCs/>
          <w:sz w:val="22"/>
          <w:szCs w:val="22"/>
        </w:rPr>
      </w:pPr>
    </w:p>
    <w:p>
      <w:pPr>
        <w:spacing w:line="400" w:lineRule="exact"/>
        <w:rPr>
          <w:rFonts w:ascii="宋体" w:hAnsi="宋体" w:cs="宋体"/>
          <w:bCs/>
          <w:sz w:val="22"/>
          <w:szCs w:val="22"/>
        </w:rPr>
      </w:pPr>
      <w:r>
        <w:rPr>
          <w:rFonts w:hint="eastAsia" w:ascii="宋体" w:hAnsi="宋体" w:cs="宋体"/>
          <w:sz w:val="22"/>
          <w:szCs w:val="22"/>
        </w:rPr>
        <w:t xml:space="preserve">项目名称：                                                   项目编号： </w:t>
      </w:r>
    </w:p>
    <w:tbl>
      <w:tblPr>
        <w:tblStyle w:val="21"/>
        <w:tblW w:w="97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126"/>
        <w:gridCol w:w="690"/>
        <w:gridCol w:w="690"/>
        <w:gridCol w:w="937"/>
        <w:gridCol w:w="1187"/>
        <w:gridCol w:w="3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470" w:type="dxa"/>
            <w:tcBorders>
              <w:top w:val="single" w:color="auto" w:sz="12" w:space="0"/>
              <w:left w:val="single" w:color="auto" w:sz="12" w:space="0"/>
              <w:bottom w:val="single" w:color="auto" w:sz="12" w:space="0"/>
            </w:tcBorders>
            <w:vAlign w:val="center"/>
          </w:tcPr>
          <w:p>
            <w:pPr>
              <w:spacing w:line="400" w:lineRule="exact"/>
              <w:jc w:val="center"/>
              <w:rPr>
                <w:rFonts w:ascii="宋体" w:hAnsi="宋体" w:cs="宋体"/>
                <w:b/>
                <w:bCs/>
                <w:sz w:val="22"/>
                <w:szCs w:val="22"/>
              </w:rPr>
            </w:pPr>
            <w:r>
              <w:rPr>
                <w:rFonts w:hint="eastAsia" w:ascii="宋体" w:hAnsi="宋体" w:cs="宋体"/>
                <w:b/>
                <w:bCs/>
                <w:sz w:val="22"/>
                <w:szCs w:val="22"/>
              </w:rPr>
              <w:t>姓名</w:t>
            </w:r>
          </w:p>
        </w:tc>
        <w:tc>
          <w:tcPr>
            <w:tcW w:w="1126" w:type="dxa"/>
            <w:tcBorders>
              <w:top w:val="single" w:color="auto" w:sz="12" w:space="0"/>
              <w:bottom w:val="single" w:color="auto" w:sz="12" w:space="0"/>
            </w:tcBorders>
            <w:vAlign w:val="center"/>
          </w:tcPr>
          <w:p>
            <w:pPr>
              <w:spacing w:line="400" w:lineRule="exact"/>
              <w:jc w:val="center"/>
              <w:rPr>
                <w:rFonts w:ascii="宋体" w:hAnsi="宋体" w:cs="宋体"/>
                <w:b/>
                <w:bCs/>
                <w:sz w:val="22"/>
                <w:szCs w:val="22"/>
              </w:rPr>
            </w:pPr>
            <w:r>
              <w:rPr>
                <w:rFonts w:hint="eastAsia" w:ascii="宋体" w:hAnsi="宋体" w:cs="宋体"/>
                <w:b/>
                <w:bCs/>
                <w:sz w:val="22"/>
                <w:szCs w:val="22"/>
              </w:rPr>
              <w:t>本项目主要工作</w:t>
            </w:r>
          </w:p>
        </w:tc>
        <w:tc>
          <w:tcPr>
            <w:tcW w:w="690" w:type="dxa"/>
            <w:tcBorders>
              <w:top w:val="single" w:color="auto" w:sz="12" w:space="0"/>
              <w:bottom w:val="single" w:color="auto" w:sz="12" w:space="0"/>
            </w:tcBorders>
            <w:vAlign w:val="center"/>
          </w:tcPr>
          <w:p>
            <w:pPr>
              <w:spacing w:line="400" w:lineRule="exact"/>
              <w:jc w:val="center"/>
              <w:rPr>
                <w:rFonts w:ascii="宋体" w:hAnsi="宋体" w:cs="宋体"/>
                <w:b/>
                <w:bCs/>
                <w:sz w:val="22"/>
                <w:szCs w:val="22"/>
              </w:rPr>
            </w:pPr>
            <w:r>
              <w:rPr>
                <w:rFonts w:hint="eastAsia" w:ascii="宋体" w:hAnsi="宋体" w:cs="宋体"/>
                <w:b/>
                <w:bCs/>
                <w:sz w:val="22"/>
                <w:szCs w:val="22"/>
              </w:rPr>
              <w:t>年龄</w:t>
            </w:r>
          </w:p>
        </w:tc>
        <w:tc>
          <w:tcPr>
            <w:tcW w:w="690" w:type="dxa"/>
            <w:tcBorders>
              <w:top w:val="single" w:color="auto" w:sz="12" w:space="0"/>
              <w:bottom w:val="single" w:color="auto" w:sz="12" w:space="0"/>
            </w:tcBorders>
            <w:vAlign w:val="center"/>
          </w:tcPr>
          <w:p>
            <w:pPr>
              <w:spacing w:line="400" w:lineRule="exact"/>
              <w:jc w:val="center"/>
              <w:rPr>
                <w:rFonts w:ascii="宋体" w:hAnsi="宋体" w:cs="宋体"/>
                <w:b/>
                <w:bCs/>
                <w:sz w:val="22"/>
                <w:szCs w:val="22"/>
              </w:rPr>
            </w:pPr>
            <w:r>
              <w:rPr>
                <w:rFonts w:hint="eastAsia" w:ascii="宋体" w:hAnsi="宋体" w:cs="宋体"/>
                <w:b/>
                <w:bCs/>
                <w:sz w:val="22"/>
                <w:szCs w:val="22"/>
              </w:rPr>
              <w:t>性别</w:t>
            </w:r>
          </w:p>
        </w:tc>
        <w:tc>
          <w:tcPr>
            <w:tcW w:w="937" w:type="dxa"/>
            <w:tcBorders>
              <w:top w:val="single" w:color="auto" w:sz="12" w:space="0"/>
              <w:bottom w:val="single" w:color="auto" w:sz="12" w:space="0"/>
              <w:right w:val="single" w:color="auto" w:sz="4" w:space="0"/>
            </w:tcBorders>
            <w:vAlign w:val="center"/>
          </w:tcPr>
          <w:p>
            <w:pPr>
              <w:spacing w:line="400" w:lineRule="exact"/>
              <w:jc w:val="center"/>
              <w:rPr>
                <w:rFonts w:ascii="宋体" w:hAnsi="宋体" w:cs="宋体"/>
                <w:b/>
                <w:bCs/>
                <w:sz w:val="22"/>
                <w:szCs w:val="22"/>
              </w:rPr>
            </w:pPr>
            <w:r>
              <w:rPr>
                <w:rFonts w:hint="eastAsia" w:ascii="宋体" w:hAnsi="宋体" w:cs="宋体"/>
                <w:b/>
                <w:bCs/>
                <w:sz w:val="22"/>
                <w:szCs w:val="22"/>
              </w:rPr>
              <w:t>职称/职务</w:t>
            </w:r>
          </w:p>
        </w:tc>
        <w:tc>
          <w:tcPr>
            <w:tcW w:w="1187" w:type="dxa"/>
            <w:tcBorders>
              <w:top w:val="single" w:color="auto" w:sz="12" w:space="0"/>
              <w:left w:val="single" w:color="auto" w:sz="4" w:space="0"/>
              <w:bottom w:val="single" w:color="auto" w:sz="12" w:space="0"/>
            </w:tcBorders>
            <w:vAlign w:val="center"/>
          </w:tcPr>
          <w:p>
            <w:pPr>
              <w:spacing w:line="400" w:lineRule="exact"/>
              <w:jc w:val="center"/>
              <w:rPr>
                <w:rFonts w:ascii="宋体" w:hAnsi="宋体" w:cs="宋体"/>
                <w:b/>
                <w:bCs/>
                <w:sz w:val="22"/>
                <w:szCs w:val="22"/>
              </w:rPr>
            </w:pPr>
            <w:r>
              <w:rPr>
                <w:rFonts w:hint="eastAsia" w:ascii="宋体" w:hAnsi="宋体" w:cs="宋体"/>
                <w:b/>
                <w:bCs/>
                <w:sz w:val="22"/>
                <w:szCs w:val="22"/>
              </w:rPr>
              <w:t>专业/</w:t>
            </w:r>
          </w:p>
          <w:p>
            <w:pPr>
              <w:spacing w:line="400" w:lineRule="exact"/>
              <w:jc w:val="center"/>
              <w:rPr>
                <w:rFonts w:ascii="宋体" w:hAnsi="宋体" w:cs="宋体"/>
                <w:b/>
                <w:bCs/>
                <w:sz w:val="22"/>
                <w:szCs w:val="22"/>
              </w:rPr>
            </w:pPr>
            <w:r>
              <w:rPr>
                <w:rFonts w:hint="eastAsia" w:ascii="宋体" w:hAnsi="宋体" w:cs="宋体"/>
                <w:b/>
                <w:bCs/>
                <w:sz w:val="22"/>
                <w:szCs w:val="22"/>
              </w:rPr>
              <w:t>年限</w:t>
            </w:r>
          </w:p>
        </w:tc>
        <w:tc>
          <w:tcPr>
            <w:tcW w:w="3636" w:type="dxa"/>
            <w:tcBorders>
              <w:top w:val="single" w:color="auto" w:sz="12" w:space="0"/>
              <w:bottom w:val="single" w:color="auto" w:sz="12" w:space="0"/>
              <w:right w:val="single" w:color="auto" w:sz="12" w:space="0"/>
            </w:tcBorders>
            <w:vAlign w:val="center"/>
          </w:tcPr>
          <w:p>
            <w:pPr>
              <w:spacing w:line="400" w:lineRule="exact"/>
              <w:jc w:val="center"/>
              <w:rPr>
                <w:rFonts w:ascii="宋体" w:hAnsi="宋体" w:cs="宋体"/>
                <w:b/>
                <w:bCs/>
                <w:sz w:val="22"/>
                <w:szCs w:val="22"/>
              </w:rPr>
            </w:pPr>
            <w:r>
              <w:rPr>
                <w:rFonts w:hint="eastAsia" w:ascii="宋体" w:hAnsi="宋体" w:cs="宋体"/>
                <w:b/>
                <w:bCs/>
                <w:sz w:val="22"/>
                <w:szCs w:val="22"/>
              </w:rPr>
              <w:t>类似服务的经历、业绩、是否有上岗证等介绍（或另附简历）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470" w:type="dxa"/>
            <w:tcBorders>
              <w:left w:val="single" w:color="auto" w:sz="12" w:space="0"/>
            </w:tcBorders>
            <w:vAlign w:val="center"/>
          </w:tcPr>
          <w:p>
            <w:pPr>
              <w:spacing w:line="400" w:lineRule="exact"/>
              <w:rPr>
                <w:rFonts w:ascii="宋体" w:hAnsi="宋体" w:cs="宋体"/>
                <w:sz w:val="22"/>
                <w:szCs w:val="22"/>
              </w:rPr>
            </w:pPr>
          </w:p>
        </w:tc>
        <w:tc>
          <w:tcPr>
            <w:tcW w:w="1126" w:type="dxa"/>
            <w:vAlign w:val="center"/>
          </w:tcPr>
          <w:p>
            <w:pPr>
              <w:spacing w:line="400" w:lineRule="exact"/>
              <w:rPr>
                <w:rFonts w:ascii="宋体" w:hAnsi="宋体" w:cs="宋体"/>
                <w:sz w:val="22"/>
                <w:szCs w:val="22"/>
              </w:rPr>
            </w:pPr>
          </w:p>
        </w:tc>
        <w:tc>
          <w:tcPr>
            <w:tcW w:w="690" w:type="dxa"/>
            <w:vAlign w:val="center"/>
          </w:tcPr>
          <w:p>
            <w:pPr>
              <w:spacing w:line="400" w:lineRule="exact"/>
              <w:rPr>
                <w:rFonts w:ascii="宋体" w:hAnsi="宋体" w:cs="宋体"/>
                <w:sz w:val="22"/>
                <w:szCs w:val="22"/>
              </w:rPr>
            </w:pPr>
          </w:p>
        </w:tc>
        <w:tc>
          <w:tcPr>
            <w:tcW w:w="690" w:type="dxa"/>
            <w:vAlign w:val="center"/>
          </w:tcPr>
          <w:p>
            <w:pPr>
              <w:spacing w:line="400" w:lineRule="exact"/>
              <w:rPr>
                <w:rFonts w:ascii="宋体" w:hAnsi="宋体" w:cs="宋体"/>
                <w:sz w:val="22"/>
                <w:szCs w:val="22"/>
              </w:rPr>
            </w:pPr>
          </w:p>
        </w:tc>
        <w:tc>
          <w:tcPr>
            <w:tcW w:w="937" w:type="dxa"/>
            <w:tcBorders>
              <w:right w:val="single" w:color="auto" w:sz="4" w:space="0"/>
            </w:tcBorders>
            <w:vAlign w:val="center"/>
          </w:tcPr>
          <w:p>
            <w:pPr>
              <w:spacing w:line="400" w:lineRule="exact"/>
              <w:rPr>
                <w:rFonts w:ascii="宋体" w:hAnsi="宋体" w:cs="宋体"/>
                <w:sz w:val="22"/>
                <w:szCs w:val="22"/>
              </w:rPr>
            </w:pPr>
          </w:p>
        </w:tc>
        <w:tc>
          <w:tcPr>
            <w:tcW w:w="1187" w:type="dxa"/>
            <w:tcBorders>
              <w:left w:val="single" w:color="auto" w:sz="4" w:space="0"/>
            </w:tcBorders>
            <w:vAlign w:val="center"/>
          </w:tcPr>
          <w:p>
            <w:pPr>
              <w:spacing w:line="400" w:lineRule="exact"/>
              <w:rPr>
                <w:rFonts w:ascii="宋体" w:hAnsi="宋体" w:cs="宋体"/>
                <w:sz w:val="22"/>
                <w:szCs w:val="22"/>
              </w:rPr>
            </w:pPr>
          </w:p>
        </w:tc>
        <w:tc>
          <w:tcPr>
            <w:tcW w:w="3636" w:type="dxa"/>
            <w:tcBorders>
              <w:right w:val="single" w:color="auto" w:sz="12" w:space="0"/>
            </w:tcBorders>
            <w:vAlign w:val="center"/>
          </w:tcPr>
          <w:p>
            <w:pPr>
              <w:pStyle w:val="11"/>
              <w:spacing w:line="400" w:lineRule="exact"/>
              <w:ind w:left="5250"/>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470" w:type="dxa"/>
            <w:tcBorders>
              <w:left w:val="single" w:color="auto" w:sz="12" w:space="0"/>
            </w:tcBorders>
            <w:vAlign w:val="center"/>
          </w:tcPr>
          <w:p>
            <w:pPr>
              <w:spacing w:line="400" w:lineRule="exact"/>
              <w:rPr>
                <w:rFonts w:ascii="宋体" w:hAnsi="宋体" w:cs="宋体"/>
                <w:sz w:val="22"/>
                <w:szCs w:val="22"/>
              </w:rPr>
            </w:pPr>
          </w:p>
        </w:tc>
        <w:tc>
          <w:tcPr>
            <w:tcW w:w="1126" w:type="dxa"/>
            <w:vAlign w:val="center"/>
          </w:tcPr>
          <w:p>
            <w:pPr>
              <w:spacing w:line="400" w:lineRule="exact"/>
              <w:rPr>
                <w:rFonts w:ascii="宋体" w:hAnsi="宋体" w:cs="宋体"/>
                <w:sz w:val="22"/>
                <w:szCs w:val="22"/>
              </w:rPr>
            </w:pPr>
          </w:p>
        </w:tc>
        <w:tc>
          <w:tcPr>
            <w:tcW w:w="690" w:type="dxa"/>
            <w:vAlign w:val="center"/>
          </w:tcPr>
          <w:p>
            <w:pPr>
              <w:spacing w:line="400" w:lineRule="exact"/>
              <w:rPr>
                <w:rFonts w:ascii="宋体" w:hAnsi="宋体" w:cs="宋体"/>
                <w:sz w:val="22"/>
                <w:szCs w:val="22"/>
              </w:rPr>
            </w:pPr>
          </w:p>
        </w:tc>
        <w:tc>
          <w:tcPr>
            <w:tcW w:w="690" w:type="dxa"/>
            <w:vAlign w:val="center"/>
          </w:tcPr>
          <w:p>
            <w:pPr>
              <w:spacing w:line="400" w:lineRule="exact"/>
              <w:rPr>
                <w:rFonts w:ascii="宋体" w:hAnsi="宋体" w:cs="宋体"/>
                <w:sz w:val="22"/>
                <w:szCs w:val="22"/>
              </w:rPr>
            </w:pPr>
          </w:p>
        </w:tc>
        <w:tc>
          <w:tcPr>
            <w:tcW w:w="937" w:type="dxa"/>
            <w:tcBorders>
              <w:right w:val="single" w:color="auto" w:sz="4" w:space="0"/>
            </w:tcBorders>
            <w:vAlign w:val="center"/>
          </w:tcPr>
          <w:p>
            <w:pPr>
              <w:spacing w:line="400" w:lineRule="exact"/>
              <w:rPr>
                <w:rFonts w:ascii="宋体" w:hAnsi="宋体" w:cs="宋体"/>
                <w:sz w:val="22"/>
                <w:szCs w:val="22"/>
              </w:rPr>
            </w:pPr>
          </w:p>
        </w:tc>
        <w:tc>
          <w:tcPr>
            <w:tcW w:w="1187" w:type="dxa"/>
            <w:tcBorders>
              <w:left w:val="single" w:color="auto" w:sz="4" w:space="0"/>
            </w:tcBorders>
            <w:vAlign w:val="center"/>
          </w:tcPr>
          <w:p>
            <w:pPr>
              <w:spacing w:line="400" w:lineRule="exact"/>
              <w:rPr>
                <w:rFonts w:ascii="宋体" w:hAnsi="宋体" w:cs="宋体"/>
                <w:sz w:val="22"/>
                <w:szCs w:val="22"/>
              </w:rPr>
            </w:pPr>
          </w:p>
        </w:tc>
        <w:tc>
          <w:tcPr>
            <w:tcW w:w="3636" w:type="dxa"/>
            <w:tcBorders>
              <w:right w:val="single" w:color="auto" w:sz="12" w:space="0"/>
            </w:tcBorders>
            <w:vAlign w:val="center"/>
          </w:tcPr>
          <w:p>
            <w:pPr>
              <w:spacing w:line="400" w:lineRule="exact"/>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470" w:type="dxa"/>
            <w:tcBorders>
              <w:left w:val="single" w:color="auto" w:sz="12" w:space="0"/>
            </w:tcBorders>
            <w:vAlign w:val="center"/>
          </w:tcPr>
          <w:p>
            <w:pPr>
              <w:spacing w:line="400" w:lineRule="exact"/>
              <w:rPr>
                <w:rFonts w:ascii="宋体" w:hAnsi="宋体" w:cs="宋体"/>
                <w:sz w:val="22"/>
                <w:szCs w:val="22"/>
              </w:rPr>
            </w:pPr>
          </w:p>
        </w:tc>
        <w:tc>
          <w:tcPr>
            <w:tcW w:w="1126" w:type="dxa"/>
            <w:vAlign w:val="center"/>
          </w:tcPr>
          <w:p>
            <w:pPr>
              <w:spacing w:line="400" w:lineRule="exact"/>
              <w:rPr>
                <w:rFonts w:ascii="宋体" w:hAnsi="宋体" w:cs="宋体"/>
                <w:sz w:val="22"/>
                <w:szCs w:val="22"/>
              </w:rPr>
            </w:pPr>
          </w:p>
        </w:tc>
        <w:tc>
          <w:tcPr>
            <w:tcW w:w="690" w:type="dxa"/>
            <w:vAlign w:val="center"/>
          </w:tcPr>
          <w:p>
            <w:pPr>
              <w:spacing w:line="400" w:lineRule="exact"/>
              <w:rPr>
                <w:rFonts w:ascii="宋体" w:hAnsi="宋体" w:cs="宋体"/>
                <w:sz w:val="22"/>
                <w:szCs w:val="22"/>
              </w:rPr>
            </w:pPr>
          </w:p>
        </w:tc>
        <w:tc>
          <w:tcPr>
            <w:tcW w:w="690" w:type="dxa"/>
            <w:vAlign w:val="center"/>
          </w:tcPr>
          <w:p>
            <w:pPr>
              <w:spacing w:line="400" w:lineRule="exact"/>
              <w:rPr>
                <w:rFonts w:ascii="宋体" w:hAnsi="宋体" w:cs="宋体"/>
                <w:sz w:val="22"/>
                <w:szCs w:val="22"/>
              </w:rPr>
            </w:pPr>
          </w:p>
        </w:tc>
        <w:tc>
          <w:tcPr>
            <w:tcW w:w="937" w:type="dxa"/>
            <w:tcBorders>
              <w:right w:val="single" w:color="auto" w:sz="4" w:space="0"/>
            </w:tcBorders>
            <w:vAlign w:val="center"/>
          </w:tcPr>
          <w:p>
            <w:pPr>
              <w:spacing w:line="400" w:lineRule="exact"/>
              <w:rPr>
                <w:rFonts w:ascii="宋体" w:hAnsi="宋体" w:cs="宋体"/>
                <w:sz w:val="22"/>
                <w:szCs w:val="22"/>
              </w:rPr>
            </w:pPr>
          </w:p>
        </w:tc>
        <w:tc>
          <w:tcPr>
            <w:tcW w:w="1187" w:type="dxa"/>
            <w:tcBorders>
              <w:left w:val="single" w:color="auto" w:sz="4" w:space="0"/>
            </w:tcBorders>
            <w:vAlign w:val="center"/>
          </w:tcPr>
          <w:p>
            <w:pPr>
              <w:spacing w:line="400" w:lineRule="exact"/>
              <w:rPr>
                <w:rFonts w:ascii="宋体" w:hAnsi="宋体" w:cs="宋体"/>
                <w:sz w:val="22"/>
                <w:szCs w:val="22"/>
              </w:rPr>
            </w:pPr>
          </w:p>
        </w:tc>
        <w:tc>
          <w:tcPr>
            <w:tcW w:w="3636" w:type="dxa"/>
            <w:tcBorders>
              <w:right w:val="single" w:color="auto" w:sz="12" w:space="0"/>
            </w:tcBorders>
            <w:vAlign w:val="center"/>
          </w:tcPr>
          <w:p>
            <w:pPr>
              <w:spacing w:line="400" w:lineRule="exact"/>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470" w:type="dxa"/>
            <w:tcBorders>
              <w:left w:val="single" w:color="auto" w:sz="12" w:space="0"/>
            </w:tcBorders>
            <w:vAlign w:val="center"/>
          </w:tcPr>
          <w:p>
            <w:pPr>
              <w:spacing w:line="400" w:lineRule="exact"/>
              <w:rPr>
                <w:rFonts w:ascii="宋体" w:hAnsi="宋体" w:cs="宋体"/>
                <w:sz w:val="22"/>
                <w:szCs w:val="22"/>
              </w:rPr>
            </w:pPr>
          </w:p>
        </w:tc>
        <w:tc>
          <w:tcPr>
            <w:tcW w:w="1126" w:type="dxa"/>
            <w:vAlign w:val="center"/>
          </w:tcPr>
          <w:p>
            <w:pPr>
              <w:spacing w:line="400" w:lineRule="exact"/>
              <w:rPr>
                <w:rFonts w:ascii="宋体" w:hAnsi="宋体" w:cs="宋体"/>
                <w:sz w:val="22"/>
                <w:szCs w:val="22"/>
              </w:rPr>
            </w:pPr>
          </w:p>
        </w:tc>
        <w:tc>
          <w:tcPr>
            <w:tcW w:w="690" w:type="dxa"/>
            <w:vAlign w:val="center"/>
          </w:tcPr>
          <w:p>
            <w:pPr>
              <w:spacing w:line="400" w:lineRule="exact"/>
              <w:rPr>
                <w:rFonts w:ascii="宋体" w:hAnsi="宋体" w:cs="宋体"/>
                <w:sz w:val="22"/>
                <w:szCs w:val="22"/>
              </w:rPr>
            </w:pPr>
          </w:p>
        </w:tc>
        <w:tc>
          <w:tcPr>
            <w:tcW w:w="690" w:type="dxa"/>
            <w:vAlign w:val="center"/>
          </w:tcPr>
          <w:p>
            <w:pPr>
              <w:spacing w:line="400" w:lineRule="exact"/>
              <w:rPr>
                <w:rFonts w:ascii="宋体" w:hAnsi="宋体" w:cs="宋体"/>
                <w:sz w:val="22"/>
                <w:szCs w:val="22"/>
              </w:rPr>
            </w:pPr>
          </w:p>
        </w:tc>
        <w:tc>
          <w:tcPr>
            <w:tcW w:w="937" w:type="dxa"/>
            <w:tcBorders>
              <w:right w:val="single" w:color="auto" w:sz="4" w:space="0"/>
            </w:tcBorders>
            <w:vAlign w:val="center"/>
          </w:tcPr>
          <w:p>
            <w:pPr>
              <w:spacing w:line="400" w:lineRule="exact"/>
              <w:rPr>
                <w:rFonts w:ascii="宋体" w:hAnsi="宋体" w:cs="宋体"/>
                <w:sz w:val="22"/>
                <w:szCs w:val="22"/>
              </w:rPr>
            </w:pPr>
          </w:p>
        </w:tc>
        <w:tc>
          <w:tcPr>
            <w:tcW w:w="1187" w:type="dxa"/>
            <w:tcBorders>
              <w:left w:val="single" w:color="auto" w:sz="4" w:space="0"/>
            </w:tcBorders>
            <w:vAlign w:val="center"/>
          </w:tcPr>
          <w:p>
            <w:pPr>
              <w:spacing w:line="400" w:lineRule="exact"/>
              <w:rPr>
                <w:rFonts w:ascii="宋体" w:hAnsi="宋体" w:cs="宋体"/>
                <w:sz w:val="22"/>
                <w:szCs w:val="22"/>
              </w:rPr>
            </w:pPr>
          </w:p>
        </w:tc>
        <w:tc>
          <w:tcPr>
            <w:tcW w:w="3636" w:type="dxa"/>
            <w:tcBorders>
              <w:right w:val="single" w:color="auto" w:sz="12" w:space="0"/>
            </w:tcBorders>
            <w:vAlign w:val="center"/>
          </w:tcPr>
          <w:p>
            <w:pPr>
              <w:spacing w:line="400" w:lineRule="exact"/>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470" w:type="dxa"/>
            <w:tcBorders>
              <w:left w:val="single" w:color="auto" w:sz="12" w:space="0"/>
            </w:tcBorders>
            <w:vAlign w:val="center"/>
          </w:tcPr>
          <w:p>
            <w:pPr>
              <w:spacing w:line="400" w:lineRule="exact"/>
              <w:rPr>
                <w:rFonts w:ascii="宋体" w:hAnsi="宋体" w:cs="宋体"/>
                <w:sz w:val="22"/>
                <w:szCs w:val="22"/>
              </w:rPr>
            </w:pPr>
          </w:p>
        </w:tc>
        <w:tc>
          <w:tcPr>
            <w:tcW w:w="1126" w:type="dxa"/>
            <w:vAlign w:val="center"/>
          </w:tcPr>
          <w:p>
            <w:pPr>
              <w:spacing w:line="400" w:lineRule="exact"/>
              <w:rPr>
                <w:rFonts w:ascii="宋体" w:hAnsi="宋体" w:cs="宋体"/>
                <w:sz w:val="22"/>
                <w:szCs w:val="22"/>
              </w:rPr>
            </w:pPr>
          </w:p>
        </w:tc>
        <w:tc>
          <w:tcPr>
            <w:tcW w:w="690" w:type="dxa"/>
            <w:vAlign w:val="center"/>
          </w:tcPr>
          <w:p>
            <w:pPr>
              <w:spacing w:line="400" w:lineRule="exact"/>
              <w:rPr>
                <w:rFonts w:ascii="宋体" w:hAnsi="宋体" w:cs="宋体"/>
                <w:sz w:val="22"/>
                <w:szCs w:val="22"/>
              </w:rPr>
            </w:pPr>
          </w:p>
        </w:tc>
        <w:tc>
          <w:tcPr>
            <w:tcW w:w="690" w:type="dxa"/>
            <w:vAlign w:val="center"/>
          </w:tcPr>
          <w:p>
            <w:pPr>
              <w:spacing w:line="400" w:lineRule="exact"/>
              <w:rPr>
                <w:rFonts w:ascii="宋体" w:hAnsi="宋体" w:cs="宋体"/>
                <w:sz w:val="22"/>
                <w:szCs w:val="22"/>
              </w:rPr>
            </w:pPr>
          </w:p>
        </w:tc>
        <w:tc>
          <w:tcPr>
            <w:tcW w:w="937" w:type="dxa"/>
            <w:tcBorders>
              <w:right w:val="single" w:color="auto" w:sz="4" w:space="0"/>
            </w:tcBorders>
            <w:vAlign w:val="center"/>
          </w:tcPr>
          <w:p>
            <w:pPr>
              <w:spacing w:line="400" w:lineRule="exact"/>
              <w:rPr>
                <w:rFonts w:ascii="宋体" w:hAnsi="宋体" w:cs="宋体"/>
                <w:sz w:val="22"/>
                <w:szCs w:val="22"/>
              </w:rPr>
            </w:pPr>
          </w:p>
        </w:tc>
        <w:tc>
          <w:tcPr>
            <w:tcW w:w="1187" w:type="dxa"/>
            <w:tcBorders>
              <w:left w:val="single" w:color="auto" w:sz="4" w:space="0"/>
            </w:tcBorders>
            <w:vAlign w:val="center"/>
          </w:tcPr>
          <w:p>
            <w:pPr>
              <w:spacing w:line="400" w:lineRule="exact"/>
              <w:rPr>
                <w:rFonts w:ascii="宋体" w:hAnsi="宋体" w:cs="宋体"/>
                <w:sz w:val="22"/>
                <w:szCs w:val="22"/>
              </w:rPr>
            </w:pPr>
          </w:p>
        </w:tc>
        <w:tc>
          <w:tcPr>
            <w:tcW w:w="3636" w:type="dxa"/>
            <w:tcBorders>
              <w:right w:val="single" w:color="auto" w:sz="12" w:space="0"/>
            </w:tcBorders>
            <w:vAlign w:val="center"/>
          </w:tcPr>
          <w:p>
            <w:pPr>
              <w:spacing w:line="400" w:lineRule="exact"/>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470" w:type="dxa"/>
            <w:tcBorders>
              <w:left w:val="single" w:color="auto" w:sz="12" w:space="0"/>
            </w:tcBorders>
            <w:vAlign w:val="center"/>
          </w:tcPr>
          <w:p>
            <w:pPr>
              <w:spacing w:line="400" w:lineRule="exact"/>
              <w:rPr>
                <w:rFonts w:ascii="宋体" w:hAnsi="宋体" w:cs="宋体"/>
                <w:sz w:val="22"/>
                <w:szCs w:val="22"/>
              </w:rPr>
            </w:pPr>
          </w:p>
        </w:tc>
        <w:tc>
          <w:tcPr>
            <w:tcW w:w="1126" w:type="dxa"/>
            <w:vAlign w:val="center"/>
          </w:tcPr>
          <w:p>
            <w:pPr>
              <w:spacing w:line="400" w:lineRule="exact"/>
              <w:rPr>
                <w:rFonts w:ascii="宋体" w:hAnsi="宋体" w:cs="宋体"/>
                <w:sz w:val="22"/>
                <w:szCs w:val="22"/>
              </w:rPr>
            </w:pPr>
          </w:p>
        </w:tc>
        <w:tc>
          <w:tcPr>
            <w:tcW w:w="690" w:type="dxa"/>
            <w:vAlign w:val="center"/>
          </w:tcPr>
          <w:p>
            <w:pPr>
              <w:spacing w:line="400" w:lineRule="exact"/>
              <w:rPr>
                <w:rFonts w:ascii="宋体" w:hAnsi="宋体" w:cs="宋体"/>
                <w:sz w:val="22"/>
                <w:szCs w:val="22"/>
              </w:rPr>
            </w:pPr>
          </w:p>
        </w:tc>
        <w:tc>
          <w:tcPr>
            <w:tcW w:w="690" w:type="dxa"/>
            <w:vAlign w:val="center"/>
          </w:tcPr>
          <w:p>
            <w:pPr>
              <w:spacing w:line="400" w:lineRule="exact"/>
              <w:rPr>
                <w:rFonts w:ascii="宋体" w:hAnsi="宋体" w:cs="宋体"/>
                <w:sz w:val="22"/>
                <w:szCs w:val="22"/>
              </w:rPr>
            </w:pPr>
          </w:p>
        </w:tc>
        <w:tc>
          <w:tcPr>
            <w:tcW w:w="937" w:type="dxa"/>
            <w:vAlign w:val="center"/>
          </w:tcPr>
          <w:p>
            <w:pPr>
              <w:spacing w:line="400" w:lineRule="exact"/>
              <w:rPr>
                <w:rFonts w:ascii="宋体" w:hAnsi="宋体" w:cs="宋体"/>
                <w:sz w:val="22"/>
                <w:szCs w:val="22"/>
              </w:rPr>
            </w:pPr>
          </w:p>
        </w:tc>
        <w:tc>
          <w:tcPr>
            <w:tcW w:w="1187" w:type="dxa"/>
            <w:vAlign w:val="center"/>
          </w:tcPr>
          <w:p>
            <w:pPr>
              <w:spacing w:line="400" w:lineRule="exact"/>
              <w:rPr>
                <w:rFonts w:ascii="宋体" w:hAnsi="宋体" w:cs="宋体"/>
                <w:sz w:val="22"/>
                <w:szCs w:val="22"/>
              </w:rPr>
            </w:pPr>
          </w:p>
        </w:tc>
        <w:tc>
          <w:tcPr>
            <w:tcW w:w="3636" w:type="dxa"/>
            <w:tcBorders>
              <w:right w:val="single" w:color="auto" w:sz="12" w:space="0"/>
            </w:tcBorders>
            <w:vAlign w:val="center"/>
          </w:tcPr>
          <w:p>
            <w:pPr>
              <w:spacing w:line="400" w:lineRule="exact"/>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470" w:type="dxa"/>
            <w:tcBorders>
              <w:left w:val="single" w:color="auto" w:sz="12" w:space="0"/>
            </w:tcBorders>
            <w:vAlign w:val="center"/>
          </w:tcPr>
          <w:p>
            <w:pPr>
              <w:spacing w:line="400" w:lineRule="exact"/>
              <w:rPr>
                <w:rFonts w:ascii="宋体" w:hAnsi="宋体" w:cs="宋体"/>
                <w:sz w:val="22"/>
                <w:szCs w:val="22"/>
              </w:rPr>
            </w:pPr>
          </w:p>
        </w:tc>
        <w:tc>
          <w:tcPr>
            <w:tcW w:w="1126" w:type="dxa"/>
            <w:vAlign w:val="center"/>
          </w:tcPr>
          <w:p>
            <w:pPr>
              <w:spacing w:line="400" w:lineRule="exact"/>
              <w:rPr>
                <w:rFonts w:ascii="宋体" w:hAnsi="宋体" w:cs="宋体"/>
                <w:sz w:val="22"/>
                <w:szCs w:val="22"/>
              </w:rPr>
            </w:pPr>
          </w:p>
        </w:tc>
        <w:tc>
          <w:tcPr>
            <w:tcW w:w="690" w:type="dxa"/>
            <w:vAlign w:val="center"/>
          </w:tcPr>
          <w:p>
            <w:pPr>
              <w:spacing w:line="400" w:lineRule="exact"/>
              <w:rPr>
                <w:rFonts w:ascii="宋体" w:hAnsi="宋体" w:cs="宋体"/>
                <w:sz w:val="22"/>
                <w:szCs w:val="22"/>
              </w:rPr>
            </w:pPr>
          </w:p>
        </w:tc>
        <w:tc>
          <w:tcPr>
            <w:tcW w:w="690" w:type="dxa"/>
            <w:vAlign w:val="center"/>
          </w:tcPr>
          <w:p>
            <w:pPr>
              <w:spacing w:line="400" w:lineRule="exact"/>
              <w:rPr>
                <w:rFonts w:ascii="宋体" w:hAnsi="宋体" w:cs="宋体"/>
                <w:sz w:val="22"/>
                <w:szCs w:val="22"/>
              </w:rPr>
            </w:pPr>
          </w:p>
        </w:tc>
        <w:tc>
          <w:tcPr>
            <w:tcW w:w="937" w:type="dxa"/>
            <w:vAlign w:val="center"/>
          </w:tcPr>
          <w:p>
            <w:pPr>
              <w:spacing w:line="400" w:lineRule="exact"/>
              <w:rPr>
                <w:rFonts w:ascii="宋体" w:hAnsi="宋体" w:cs="宋体"/>
                <w:sz w:val="22"/>
                <w:szCs w:val="22"/>
              </w:rPr>
            </w:pPr>
          </w:p>
        </w:tc>
        <w:tc>
          <w:tcPr>
            <w:tcW w:w="1187" w:type="dxa"/>
            <w:vAlign w:val="center"/>
          </w:tcPr>
          <w:p>
            <w:pPr>
              <w:spacing w:line="400" w:lineRule="exact"/>
              <w:rPr>
                <w:rFonts w:ascii="宋体" w:hAnsi="宋体" w:cs="宋体"/>
                <w:sz w:val="22"/>
                <w:szCs w:val="22"/>
              </w:rPr>
            </w:pPr>
          </w:p>
        </w:tc>
        <w:tc>
          <w:tcPr>
            <w:tcW w:w="3636" w:type="dxa"/>
            <w:tcBorders>
              <w:right w:val="single" w:color="auto" w:sz="12" w:space="0"/>
            </w:tcBorders>
            <w:vAlign w:val="center"/>
          </w:tcPr>
          <w:p>
            <w:pPr>
              <w:spacing w:line="400" w:lineRule="exact"/>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470" w:type="dxa"/>
            <w:tcBorders>
              <w:left w:val="single" w:color="auto" w:sz="12" w:space="0"/>
            </w:tcBorders>
            <w:vAlign w:val="center"/>
          </w:tcPr>
          <w:p>
            <w:pPr>
              <w:spacing w:line="400" w:lineRule="exact"/>
              <w:rPr>
                <w:rFonts w:ascii="宋体" w:hAnsi="宋体" w:cs="宋体"/>
                <w:sz w:val="22"/>
                <w:szCs w:val="22"/>
              </w:rPr>
            </w:pPr>
          </w:p>
        </w:tc>
        <w:tc>
          <w:tcPr>
            <w:tcW w:w="1126" w:type="dxa"/>
            <w:vAlign w:val="center"/>
          </w:tcPr>
          <w:p>
            <w:pPr>
              <w:spacing w:line="400" w:lineRule="exact"/>
              <w:rPr>
                <w:rFonts w:ascii="宋体" w:hAnsi="宋体" w:cs="宋体"/>
                <w:sz w:val="22"/>
                <w:szCs w:val="22"/>
              </w:rPr>
            </w:pPr>
          </w:p>
        </w:tc>
        <w:tc>
          <w:tcPr>
            <w:tcW w:w="690" w:type="dxa"/>
            <w:vAlign w:val="center"/>
          </w:tcPr>
          <w:p>
            <w:pPr>
              <w:spacing w:line="400" w:lineRule="exact"/>
              <w:rPr>
                <w:rFonts w:ascii="宋体" w:hAnsi="宋体" w:cs="宋体"/>
                <w:sz w:val="22"/>
                <w:szCs w:val="22"/>
              </w:rPr>
            </w:pPr>
          </w:p>
        </w:tc>
        <w:tc>
          <w:tcPr>
            <w:tcW w:w="690" w:type="dxa"/>
            <w:vAlign w:val="center"/>
          </w:tcPr>
          <w:p>
            <w:pPr>
              <w:spacing w:line="400" w:lineRule="exact"/>
              <w:rPr>
                <w:rFonts w:ascii="宋体" w:hAnsi="宋体" w:cs="宋体"/>
                <w:sz w:val="22"/>
                <w:szCs w:val="22"/>
              </w:rPr>
            </w:pPr>
          </w:p>
        </w:tc>
        <w:tc>
          <w:tcPr>
            <w:tcW w:w="937" w:type="dxa"/>
            <w:vAlign w:val="center"/>
          </w:tcPr>
          <w:p>
            <w:pPr>
              <w:spacing w:line="400" w:lineRule="exact"/>
              <w:rPr>
                <w:rFonts w:ascii="宋体" w:hAnsi="宋体" w:cs="宋体"/>
                <w:sz w:val="22"/>
                <w:szCs w:val="22"/>
              </w:rPr>
            </w:pPr>
          </w:p>
        </w:tc>
        <w:tc>
          <w:tcPr>
            <w:tcW w:w="1187" w:type="dxa"/>
            <w:vAlign w:val="center"/>
          </w:tcPr>
          <w:p>
            <w:pPr>
              <w:spacing w:line="400" w:lineRule="exact"/>
              <w:rPr>
                <w:rFonts w:ascii="宋体" w:hAnsi="宋体" w:cs="宋体"/>
                <w:sz w:val="22"/>
                <w:szCs w:val="22"/>
              </w:rPr>
            </w:pPr>
          </w:p>
        </w:tc>
        <w:tc>
          <w:tcPr>
            <w:tcW w:w="3636" w:type="dxa"/>
            <w:tcBorders>
              <w:right w:val="single" w:color="auto" w:sz="12" w:space="0"/>
            </w:tcBorders>
            <w:vAlign w:val="center"/>
          </w:tcPr>
          <w:p>
            <w:pPr>
              <w:spacing w:line="400" w:lineRule="exact"/>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470" w:type="dxa"/>
            <w:tcBorders>
              <w:left w:val="single" w:color="auto" w:sz="12" w:space="0"/>
            </w:tcBorders>
            <w:vAlign w:val="center"/>
          </w:tcPr>
          <w:p>
            <w:pPr>
              <w:spacing w:line="400" w:lineRule="exact"/>
              <w:rPr>
                <w:rFonts w:ascii="宋体" w:hAnsi="宋体" w:cs="宋体"/>
                <w:sz w:val="22"/>
                <w:szCs w:val="22"/>
              </w:rPr>
            </w:pPr>
          </w:p>
        </w:tc>
        <w:tc>
          <w:tcPr>
            <w:tcW w:w="1126" w:type="dxa"/>
            <w:vAlign w:val="center"/>
          </w:tcPr>
          <w:p>
            <w:pPr>
              <w:spacing w:line="400" w:lineRule="exact"/>
              <w:rPr>
                <w:rFonts w:ascii="宋体" w:hAnsi="宋体" w:cs="宋体"/>
                <w:sz w:val="22"/>
                <w:szCs w:val="22"/>
              </w:rPr>
            </w:pPr>
          </w:p>
        </w:tc>
        <w:tc>
          <w:tcPr>
            <w:tcW w:w="690" w:type="dxa"/>
            <w:vAlign w:val="center"/>
          </w:tcPr>
          <w:p>
            <w:pPr>
              <w:spacing w:line="400" w:lineRule="exact"/>
              <w:rPr>
                <w:rFonts w:ascii="宋体" w:hAnsi="宋体" w:cs="宋体"/>
                <w:sz w:val="22"/>
                <w:szCs w:val="22"/>
              </w:rPr>
            </w:pPr>
          </w:p>
        </w:tc>
        <w:tc>
          <w:tcPr>
            <w:tcW w:w="690" w:type="dxa"/>
            <w:vAlign w:val="center"/>
          </w:tcPr>
          <w:p>
            <w:pPr>
              <w:spacing w:line="400" w:lineRule="exact"/>
              <w:rPr>
                <w:rFonts w:ascii="宋体" w:hAnsi="宋体" w:cs="宋体"/>
                <w:sz w:val="22"/>
                <w:szCs w:val="22"/>
              </w:rPr>
            </w:pPr>
          </w:p>
        </w:tc>
        <w:tc>
          <w:tcPr>
            <w:tcW w:w="937" w:type="dxa"/>
            <w:vAlign w:val="center"/>
          </w:tcPr>
          <w:p>
            <w:pPr>
              <w:spacing w:line="400" w:lineRule="exact"/>
              <w:rPr>
                <w:rFonts w:ascii="宋体" w:hAnsi="宋体" w:cs="宋体"/>
                <w:sz w:val="22"/>
                <w:szCs w:val="22"/>
              </w:rPr>
            </w:pPr>
          </w:p>
        </w:tc>
        <w:tc>
          <w:tcPr>
            <w:tcW w:w="1187" w:type="dxa"/>
            <w:vAlign w:val="center"/>
          </w:tcPr>
          <w:p>
            <w:pPr>
              <w:spacing w:line="400" w:lineRule="exact"/>
              <w:rPr>
                <w:rFonts w:ascii="宋体" w:hAnsi="宋体" w:cs="宋体"/>
                <w:sz w:val="22"/>
                <w:szCs w:val="22"/>
              </w:rPr>
            </w:pPr>
          </w:p>
        </w:tc>
        <w:tc>
          <w:tcPr>
            <w:tcW w:w="3636" w:type="dxa"/>
            <w:tcBorders>
              <w:right w:val="single" w:color="auto" w:sz="12" w:space="0"/>
            </w:tcBorders>
            <w:vAlign w:val="center"/>
          </w:tcPr>
          <w:p>
            <w:pPr>
              <w:spacing w:line="400" w:lineRule="exact"/>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9736" w:type="dxa"/>
            <w:gridSpan w:val="7"/>
            <w:tcBorders>
              <w:left w:val="single" w:color="auto" w:sz="12" w:space="0"/>
              <w:bottom w:val="single" w:color="auto" w:sz="12" w:space="0"/>
              <w:right w:val="single" w:color="auto" w:sz="12" w:space="0"/>
            </w:tcBorders>
            <w:vAlign w:val="center"/>
          </w:tcPr>
          <w:p>
            <w:pPr>
              <w:spacing w:line="400" w:lineRule="exact"/>
              <w:rPr>
                <w:rFonts w:ascii="宋体" w:hAnsi="宋体" w:cs="宋体"/>
                <w:sz w:val="22"/>
                <w:szCs w:val="22"/>
              </w:rPr>
            </w:pPr>
            <w:r>
              <w:rPr>
                <w:rFonts w:hint="eastAsia" w:ascii="宋体" w:hAnsi="宋体" w:cs="宋体"/>
                <w:sz w:val="22"/>
                <w:szCs w:val="22"/>
              </w:rPr>
              <w:t>一旦我单位中标，将实行项目经理（负责人）负责制，我方保证并配备上述项目管理机构。上述填报内容真实，若不真实，愿按有关规定接受处理。</w:t>
            </w:r>
          </w:p>
        </w:tc>
      </w:tr>
    </w:tbl>
    <w:p>
      <w:pPr>
        <w:pStyle w:val="15"/>
        <w:spacing w:line="400" w:lineRule="exact"/>
        <w:rPr>
          <w:rFonts w:ascii="宋体" w:hAnsi="宋体" w:cs="宋体"/>
          <w:sz w:val="22"/>
          <w:szCs w:val="22"/>
        </w:rPr>
      </w:pPr>
      <w:r>
        <w:rPr>
          <w:rFonts w:hint="eastAsia" w:ascii="宋体" w:hAnsi="宋体" w:cs="宋体"/>
          <w:sz w:val="22"/>
          <w:szCs w:val="22"/>
        </w:rPr>
        <w:t>附注：1. 我方拟派本项目的所有人员均已列入；</w:t>
      </w:r>
    </w:p>
    <w:p>
      <w:pPr>
        <w:pStyle w:val="15"/>
        <w:spacing w:line="400" w:lineRule="exact"/>
        <w:ind w:left="-2" w:leftChars="-1" w:firstLine="770" w:firstLineChars="350"/>
        <w:rPr>
          <w:rFonts w:ascii="宋体" w:hAnsi="宋体" w:cs="宋体"/>
          <w:sz w:val="22"/>
          <w:szCs w:val="22"/>
        </w:rPr>
      </w:pPr>
      <w:r>
        <w:rPr>
          <w:rFonts w:hint="eastAsia" w:ascii="宋体" w:hAnsi="宋体" w:cs="宋体"/>
          <w:sz w:val="22"/>
          <w:szCs w:val="22"/>
        </w:rPr>
        <w:t>2. 本表人员有资格证书的应随表提交职称、资格证书复印件（加盖公章）。</w:t>
      </w:r>
    </w:p>
    <w:p>
      <w:pPr>
        <w:spacing w:line="400" w:lineRule="exact"/>
        <w:rPr>
          <w:rFonts w:ascii="宋体" w:hAnsi="宋体" w:cs="宋体"/>
          <w:sz w:val="22"/>
          <w:szCs w:val="22"/>
        </w:rPr>
      </w:pPr>
      <w:r>
        <w:rPr>
          <w:rFonts w:hint="eastAsia" w:ascii="宋体" w:hAnsi="宋体" w:cs="宋体"/>
          <w:sz w:val="22"/>
          <w:szCs w:val="22"/>
        </w:rPr>
        <w:t xml:space="preserve">       3. 列入本表人员如要更换，需经招标人同意；擅自更换或不到位属违约行为。</w:t>
      </w:r>
    </w:p>
    <w:p>
      <w:pPr>
        <w:spacing w:line="400" w:lineRule="exact"/>
        <w:rPr>
          <w:rFonts w:ascii="宋体" w:hAnsi="宋体" w:cs="宋体"/>
        </w:rPr>
      </w:pPr>
      <w:r>
        <w:rPr>
          <w:rFonts w:hint="eastAsia" w:ascii="宋体" w:hAnsi="宋体" w:cs="宋体"/>
          <w:sz w:val="22"/>
          <w:szCs w:val="22"/>
        </w:rPr>
        <w:t xml:space="preserve">       4. 此表投标单位可根据项目情况自行编制。</w:t>
      </w:r>
    </w:p>
    <w:p>
      <w:pPr>
        <w:spacing w:before="240" w:beforeLines="100" w:after="120" w:afterLines="50"/>
        <w:jc w:val="center"/>
        <w:rPr>
          <w:rFonts w:ascii="宋体" w:hAnsi="宋体" w:cs="宋体"/>
          <w:b/>
          <w:bCs/>
          <w:sz w:val="22"/>
          <w:szCs w:val="22"/>
        </w:rPr>
      </w:pPr>
    </w:p>
    <w:p>
      <w:pPr>
        <w:spacing w:line="380" w:lineRule="exact"/>
        <w:rPr>
          <w:rFonts w:ascii="宋体" w:hAnsi="宋体" w:cs="宋体"/>
          <w:sz w:val="22"/>
          <w:szCs w:val="22"/>
        </w:rPr>
      </w:pPr>
      <w:r>
        <w:rPr>
          <w:rFonts w:hint="eastAsia" w:ascii="宋体" w:hAnsi="宋体" w:cs="宋体"/>
          <w:sz w:val="22"/>
          <w:szCs w:val="22"/>
        </w:rPr>
        <w:t>投标单位全称（盖章）：</w:t>
      </w:r>
    </w:p>
    <w:p>
      <w:pPr>
        <w:spacing w:line="380" w:lineRule="exact"/>
        <w:jc w:val="left"/>
        <w:rPr>
          <w:rFonts w:ascii="宋体" w:hAnsi="宋体" w:cs="宋体"/>
          <w:sz w:val="22"/>
          <w:szCs w:val="22"/>
        </w:rPr>
      </w:pPr>
      <w:r>
        <w:rPr>
          <w:rFonts w:hint="eastAsia" w:ascii="宋体" w:hAnsi="宋体" w:cs="宋体"/>
          <w:sz w:val="22"/>
          <w:szCs w:val="22"/>
        </w:rPr>
        <w:t>投标单位代表（签字）：</w:t>
      </w:r>
    </w:p>
    <w:p>
      <w:pPr>
        <w:spacing w:line="380" w:lineRule="exact"/>
        <w:rPr>
          <w:rFonts w:ascii="宋体" w:hAnsi="宋体" w:cs="宋体"/>
          <w:sz w:val="22"/>
          <w:szCs w:val="22"/>
        </w:rPr>
      </w:pPr>
      <w:r>
        <w:rPr>
          <w:rFonts w:hint="eastAsia" w:ascii="宋体" w:hAnsi="宋体" w:cs="宋体"/>
          <w:sz w:val="22"/>
          <w:szCs w:val="22"/>
        </w:rPr>
        <w:t>日   期：</w:t>
      </w:r>
    </w:p>
    <w:p>
      <w:pPr>
        <w:outlineLvl w:val="1"/>
        <w:rPr>
          <w:rFonts w:ascii="宋体" w:hAnsi="宋体" w:cs="宋体"/>
          <w:b/>
          <w:bCs/>
          <w:sz w:val="22"/>
          <w:szCs w:val="22"/>
        </w:rPr>
      </w:pPr>
      <w:r>
        <w:rPr>
          <w:rFonts w:hint="eastAsia" w:ascii="宋体" w:hAnsi="宋体" w:cs="宋体"/>
          <w:b/>
          <w:bCs/>
          <w:sz w:val="22"/>
          <w:szCs w:val="22"/>
        </w:rPr>
        <w:br w:type="page"/>
      </w:r>
      <w:r>
        <w:rPr>
          <w:rFonts w:hint="eastAsia" w:ascii="宋体" w:hAnsi="宋体" w:cs="宋体"/>
          <w:b/>
          <w:bCs/>
          <w:sz w:val="22"/>
          <w:szCs w:val="22"/>
        </w:rPr>
        <w:t>附件11</w:t>
      </w:r>
    </w:p>
    <w:p>
      <w:pPr>
        <w:spacing w:before="240" w:beforeLines="100" w:after="120" w:afterLines="50"/>
        <w:jc w:val="center"/>
        <w:rPr>
          <w:rFonts w:ascii="宋体" w:hAnsi="宋体" w:cs="宋体"/>
          <w:sz w:val="24"/>
        </w:rPr>
      </w:pPr>
      <w:r>
        <w:rPr>
          <w:rFonts w:hint="eastAsia" w:ascii="宋体" w:hAnsi="宋体" w:cs="宋体"/>
          <w:b/>
          <w:bCs/>
          <w:sz w:val="24"/>
        </w:rPr>
        <w:t>岗位员工配置计划表</w:t>
      </w:r>
    </w:p>
    <w:p>
      <w:pPr>
        <w:spacing w:line="400" w:lineRule="exact"/>
        <w:rPr>
          <w:rFonts w:ascii="宋体" w:hAnsi="宋体" w:cs="宋体"/>
          <w:bCs/>
          <w:sz w:val="22"/>
          <w:szCs w:val="22"/>
        </w:rPr>
      </w:pPr>
      <w:r>
        <w:rPr>
          <w:rFonts w:hint="eastAsia" w:ascii="宋体" w:hAnsi="宋体" w:cs="宋体"/>
          <w:sz w:val="22"/>
          <w:szCs w:val="22"/>
        </w:rPr>
        <w:t xml:space="preserve">项目名称：                                                   项目编号： </w:t>
      </w:r>
    </w:p>
    <w:tbl>
      <w:tblPr>
        <w:tblStyle w:val="21"/>
        <w:tblW w:w="910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32"/>
        <w:gridCol w:w="2132"/>
        <w:gridCol w:w="3044"/>
        <w:gridCol w:w="18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2132" w:type="dxa"/>
          </w:tcPr>
          <w:p>
            <w:pPr>
              <w:snapToGrid w:val="0"/>
              <w:spacing w:line="400" w:lineRule="exact"/>
              <w:jc w:val="center"/>
              <w:rPr>
                <w:rFonts w:ascii="宋体" w:hAnsi="宋体" w:cs="宋体"/>
                <w:sz w:val="22"/>
                <w:szCs w:val="22"/>
              </w:rPr>
            </w:pPr>
            <w:r>
              <w:rPr>
                <w:rFonts w:hint="eastAsia" w:ascii="宋体" w:hAnsi="宋体" w:cs="宋体"/>
                <w:sz w:val="22"/>
                <w:szCs w:val="22"/>
              </w:rPr>
              <w:t>岗位</w:t>
            </w:r>
          </w:p>
        </w:tc>
        <w:tc>
          <w:tcPr>
            <w:tcW w:w="2132" w:type="dxa"/>
          </w:tcPr>
          <w:p>
            <w:pPr>
              <w:snapToGrid w:val="0"/>
              <w:spacing w:line="400" w:lineRule="exact"/>
              <w:jc w:val="center"/>
              <w:rPr>
                <w:rFonts w:ascii="宋体" w:hAnsi="宋体" w:cs="宋体"/>
                <w:sz w:val="22"/>
                <w:szCs w:val="22"/>
              </w:rPr>
            </w:pPr>
            <w:r>
              <w:rPr>
                <w:rFonts w:hint="eastAsia" w:ascii="宋体" w:hAnsi="宋体" w:cs="宋体"/>
                <w:sz w:val="22"/>
                <w:szCs w:val="22"/>
              </w:rPr>
              <w:t>人数</w:t>
            </w:r>
          </w:p>
        </w:tc>
        <w:tc>
          <w:tcPr>
            <w:tcW w:w="3044" w:type="dxa"/>
          </w:tcPr>
          <w:p>
            <w:pPr>
              <w:snapToGrid w:val="0"/>
              <w:spacing w:line="400" w:lineRule="exact"/>
              <w:jc w:val="center"/>
              <w:rPr>
                <w:rFonts w:ascii="宋体" w:hAnsi="宋体" w:cs="宋体"/>
                <w:sz w:val="22"/>
                <w:szCs w:val="22"/>
              </w:rPr>
            </w:pPr>
            <w:r>
              <w:rPr>
                <w:rFonts w:hint="eastAsia" w:ascii="宋体" w:hAnsi="宋体" w:cs="宋体"/>
                <w:sz w:val="22"/>
                <w:szCs w:val="22"/>
              </w:rPr>
              <w:t>现 场 承 担 工 作</w:t>
            </w:r>
          </w:p>
        </w:tc>
        <w:tc>
          <w:tcPr>
            <w:tcW w:w="1800" w:type="dxa"/>
          </w:tcPr>
          <w:p>
            <w:pPr>
              <w:snapToGrid w:val="0"/>
              <w:spacing w:line="400" w:lineRule="exact"/>
              <w:jc w:val="center"/>
              <w:rPr>
                <w:rFonts w:ascii="宋体" w:hAnsi="宋体" w:cs="宋体"/>
                <w:sz w:val="22"/>
                <w:szCs w:val="22"/>
              </w:rPr>
            </w:pPr>
            <w:r>
              <w:rPr>
                <w:rFonts w:hint="eastAsia" w:ascii="宋体" w:hAnsi="宋体" w:cs="宋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2132" w:type="dxa"/>
          </w:tcPr>
          <w:p>
            <w:pPr>
              <w:snapToGrid w:val="0"/>
              <w:spacing w:line="400" w:lineRule="exact"/>
              <w:rPr>
                <w:rFonts w:ascii="宋体" w:hAnsi="宋体" w:cs="宋体"/>
                <w:sz w:val="22"/>
                <w:szCs w:val="22"/>
              </w:rPr>
            </w:pPr>
          </w:p>
        </w:tc>
        <w:tc>
          <w:tcPr>
            <w:tcW w:w="2132" w:type="dxa"/>
          </w:tcPr>
          <w:p>
            <w:pPr>
              <w:snapToGrid w:val="0"/>
              <w:spacing w:line="400" w:lineRule="exact"/>
              <w:rPr>
                <w:rFonts w:ascii="宋体" w:hAnsi="宋体" w:cs="宋体"/>
                <w:sz w:val="22"/>
                <w:szCs w:val="22"/>
              </w:rPr>
            </w:pPr>
          </w:p>
        </w:tc>
        <w:tc>
          <w:tcPr>
            <w:tcW w:w="3044" w:type="dxa"/>
          </w:tcPr>
          <w:p>
            <w:pPr>
              <w:snapToGrid w:val="0"/>
              <w:spacing w:line="400" w:lineRule="exact"/>
              <w:rPr>
                <w:rFonts w:ascii="宋体" w:hAnsi="宋体" w:cs="宋体"/>
                <w:sz w:val="22"/>
                <w:szCs w:val="22"/>
              </w:rPr>
            </w:pPr>
          </w:p>
        </w:tc>
        <w:tc>
          <w:tcPr>
            <w:tcW w:w="1800" w:type="dxa"/>
          </w:tcPr>
          <w:p>
            <w:pPr>
              <w:snapToGrid w:val="0"/>
              <w:spacing w:line="400" w:lineRule="exact"/>
              <w:rPr>
                <w:rFonts w:ascii="宋体" w:hAnsi="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2132" w:type="dxa"/>
          </w:tcPr>
          <w:p>
            <w:pPr>
              <w:snapToGrid w:val="0"/>
              <w:spacing w:line="400" w:lineRule="exact"/>
              <w:rPr>
                <w:rFonts w:ascii="宋体" w:hAnsi="宋体" w:cs="宋体"/>
                <w:sz w:val="22"/>
                <w:szCs w:val="22"/>
              </w:rPr>
            </w:pPr>
          </w:p>
        </w:tc>
        <w:tc>
          <w:tcPr>
            <w:tcW w:w="2132" w:type="dxa"/>
          </w:tcPr>
          <w:p>
            <w:pPr>
              <w:snapToGrid w:val="0"/>
              <w:spacing w:line="400" w:lineRule="exact"/>
              <w:rPr>
                <w:rFonts w:ascii="宋体" w:hAnsi="宋体" w:cs="宋体"/>
                <w:sz w:val="22"/>
                <w:szCs w:val="22"/>
              </w:rPr>
            </w:pPr>
          </w:p>
        </w:tc>
        <w:tc>
          <w:tcPr>
            <w:tcW w:w="3044" w:type="dxa"/>
          </w:tcPr>
          <w:p>
            <w:pPr>
              <w:snapToGrid w:val="0"/>
              <w:spacing w:line="400" w:lineRule="exact"/>
              <w:rPr>
                <w:rFonts w:ascii="宋体" w:hAnsi="宋体" w:cs="宋体"/>
                <w:sz w:val="22"/>
                <w:szCs w:val="22"/>
              </w:rPr>
            </w:pPr>
          </w:p>
        </w:tc>
        <w:tc>
          <w:tcPr>
            <w:tcW w:w="1800" w:type="dxa"/>
          </w:tcPr>
          <w:p>
            <w:pPr>
              <w:snapToGrid w:val="0"/>
              <w:spacing w:line="400" w:lineRule="exact"/>
              <w:rPr>
                <w:rFonts w:ascii="宋体" w:hAnsi="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2132" w:type="dxa"/>
          </w:tcPr>
          <w:p>
            <w:pPr>
              <w:snapToGrid w:val="0"/>
              <w:spacing w:line="400" w:lineRule="exact"/>
              <w:rPr>
                <w:rFonts w:ascii="宋体" w:hAnsi="宋体" w:cs="宋体"/>
                <w:sz w:val="22"/>
                <w:szCs w:val="22"/>
              </w:rPr>
            </w:pPr>
          </w:p>
        </w:tc>
        <w:tc>
          <w:tcPr>
            <w:tcW w:w="2132" w:type="dxa"/>
          </w:tcPr>
          <w:p>
            <w:pPr>
              <w:snapToGrid w:val="0"/>
              <w:spacing w:line="400" w:lineRule="exact"/>
              <w:rPr>
                <w:rFonts w:ascii="宋体" w:hAnsi="宋体" w:cs="宋体"/>
                <w:sz w:val="22"/>
                <w:szCs w:val="22"/>
              </w:rPr>
            </w:pPr>
          </w:p>
        </w:tc>
        <w:tc>
          <w:tcPr>
            <w:tcW w:w="3044" w:type="dxa"/>
          </w:tcPr>
          <w:p>
            <w:pPr>
              <w:snapToGrid w:val="0"/>
              <w:spacing w:line="400" w:lineRule="exact"/>
              <w:rPr>
                <w:rFonts w:ascii="宋体" w:hAnsi="宋体" w:cs="宋体"/>
                <w:sz w:val="22"/>
                <w:szCs w:val="22"/>
              </w:rPr>
            </w:pPr>
          </w:p>
        </w:tc>
        <w:tc>
          <w:tcPr>
            <w:tcW w:w="1800" w:type="dxa"/>
          </w:tcPr>
          <w:p>
            <w:pPr>
              <w:snapToGrid w:val="0"/>
              <w:spacing w:line="400" w:lineRule="exact"/>
              <w:rPr>
                <w:rFonts w:ascii="宋体" w:hAnsi="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2132" w:type="dxa"/>
          </w:tcPr>
          <w:p>
            <w:pPr>
              <w:snapToGrid w:val="0"/>
              <w:spacing w:line="400" w:lineRule="exact"/>
              <w:rPr>
                <w:rFonts w:ascii="宋体" w:hAnsi="宋体" w:cs="宋体"/>
                <w:sz w:val="22"/>
                <w:szCs w:val="22"/>
              </w:rPr>
            </w:pPr>
          </w:p>
        </w:tc>
        <w:tc>
          <w:tcPr>
            <w:tcW w:w="2132" w:type="dxa"/>
          </w:tcPr>
          <w:p>
            <w:pPr>
              <w:snapToGrid w:val="0"/>
              <w:spacing w:line="400" w:lineRule="exact"/>
              <w:rPr>
                <w:rFonts w:ascii="宋体" w:hAnsi="宋体" w:cs="宋体"/>
                <w:sz w:val="22"/>
                <w:szCs w:val="22"/>
              </w:rPr>
            </w:pPr>
          </w:p>
        </w:tc>
        <w:tc>
          <w:tcPr>
            <w:tcW w:w="3044" w:type="dxa"/>
          </w:tcPr>
          <w:p>
            <w:pPr>
              <w:snapToGrid w:val="0"/>
              <w:spacing w:line="400" w:lineRule="exact"/>
              <w:rPr>
                <w:rFonts w:ascii="宋体" w:hAnsi="宋体" w:cs="宋体"/>
                <w:sz w:val="22"/>
                <w:szCs w:val="22"/>
              </w:rPr>
            </w:pPr>
          </w:p>
        </w:tc>
        <w:tc>
          <w:tcPr>
            <w:tcW w:w="1800" w:type="dxa"/>
          </w:tcPr>
          <w:p>
            <w:pPr>
              <w:snapToGrid w:val="0"/>
              <w:spacing w:line="400" w:lineRule="exact"/>
              <w:rPr>
                <w:rFonts w:ascii="宋体" w:hAnsi="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2132" w:type="dxa"/>
          </w:tcPr>
          <w:p>
            <w:pPr>
              <w:snapToGrid w:val="0"/>
              <w:spacing w:line="400" w:lineRule="exact"/>
              <w:rPr>
                <w:rFonts w:ascii="宋体" w:hAnsi="宋体" w:cs="宋体"/>
                <w:sz w:val="22"/>
                <w:szCs w:val="22"/>
              </w:rPr>
            </w:pPr>
          </w:p>
        </w:tc>
        <w:tc>
          <w:tcPr>
            <w:tcW w:w="2132" w:type="dxa"/>
          </w:tcPr>
          <w:p>
            <w:pPr>
              <w:snapToGrid w:val="0"/>
              <w:spacing w:line="400" w:lineRule="exact"/>
              <w:rPr>
                <w:rFonts w:ascii="宋体" w:hAnsi="宋体" w:cs="宋体"/>
                <w:sz w:val="22"/>
                <w:szCs w:val="22"/>
              </w:rPr>
            </w:pPr>
          </w:p>
        </w:tc>
        <w:tc>
          <w:tcPr>
            <w:tcW w:w="3044" w:type="dxa"/>
          </w:tcPr>
          <w:p>
            <w:pPr>
              <w:snapToGrid w:val="0"/>
              <w:spacing w:line="400" w:lineRule="exact"/>
              <w:rPr>
                <w:rFonts w:ascii="宋体" w:hAnsi="宋体" w:cs="宋体"/>
                <w:sz w:val="22"/>
                <w:szCs w:val="22"/>
              </w:rPr>
            </w:pPr>
          </w:p>
        </w:tc>
        <w:tc>
          <w:tcPr>
            <w:tcW w:w="1800" w:type="dxa"/>
          </w:tcPr>
          <w:p>
            <w:pPr>
              <w:snapToGrid w:val="0"/>
              <w:spacing w:line="400" w:lineRule="exact"/>
              <w:rPr>
                <w:rFonts w:ascii="宋体" w:hAnsi="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2132" w:type="dxa"/>
          </w:tcPr>
          <w:p>
            <w:pPr>
              <w:snapToGrid w:val="0"/>
              <w:spacing w:line="400" w:lineRule="exact"/>
              <w:rPr>
                <w:rFonts w:ascii="宋体" w:hAnsi="宋体" w:cs="宋体"/>
                <w:sz w:val="22"/>
                <w:szCs w:val="22"/>
              </w:rPr>
            </w:pPr>
          </w:p>
        </w:tc>
        <w:tc>
          <w:tcPr>
            <w:tcW w:w="2132" w:type="dxa"/>
          </w:tcPr>
          <w:p>
            <w:pPr>
              <w:snapToGrid w:val="0"/>
              <w:spacing w:line="400" w:lineRule="exact"/>
              <w:rPr>
                <w:rFonts w:ascii="宋体" w:hAnsi="宋体" w:cs="宋体"/>
                <w:sz w:val="22"/>
                <w:szCs w:val="22"/>
              </w:rPr>
            </w:pPr>
          </w:p>
        </w:tc>
        <w:tc>
          <w:tcPr>
            <w:tcW w:w="3044" w:type="dxa"/>
          </w:tcPr>
          <w:p>
            <w:pPr>
              <w:snapToGrid w:val="0"/>
              <w:spacing w:line="400" w:lineRule="exact"/>
              <w:rPr>
                <w:rFonts w:ascii="宋体" w:hAnsi="宋体" w:cs="宋体"/>
                <w:sz w:val="22"/>
                <w:szCs w:val="22"/>
              </w:rPr>
            </w:pPr>
          </w:p>
        </w:tc>
        <w:tc>
          <w:tcPr>
            <w:tcW w:w="1800" w:type="dxa"/>
          </w:tcPr>
          <w:p>
            <w:pPr>
              <w:snapToGrid w:val="0"/>
              <w:spacing w:line="400" w:lineRule="exact"/>
              <w:rPr>
                <w:rFonts w:ascii="宋体" w:hAnsi="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2132" w:type="dxa"/>
          </w:tcPr>
          <w:p>
            <w:pPr>
              <w:snapToGrid w:val="0"/>
              <w:spacing w:line="400" w:lineRule="exact"/>
              <w:rPr>
                <w:rFonts w:ascii="宋体" w:hAnsi="宋体" w:cs="宋体"/>
                <w:sz w:val="22"/>
                <w:szCs w:val="22"/>
              </w:rPr>
            </w:pPr>
          </w:p>
        </w:tc>
        <w:tc>
          <w:tcPr>
            <w:tcW w:w="2132" w:type="dxa"/>
          </w:tcPr>
          <w:p>
            <w:pPr>
              <w:snapToGrid w:val="0"/>
              <w:spacing w:line="400" w:lineRule="exact"/>
              <w:rPr>
                <w:rFonts w:ascii="宋体" w:hAnsi="宋体" w:cs="宋体"/>
                <w:sz w:val="22"/>
                <w:szCs w:val="22"/>
              </w:rPr>
            </w:pPr>
          </w:p>
        </w:tc>
        <w:tc>
          <w:tcPr>
            <w:tcW w:w="3044" w:type="dxa"/>
          </w:tcPr>
          <w:p>
            <w:pPr>
              <w:snapToGrid w:val="0"/>
              <w:spacing w:line="400" w:lineRule="exact"/>
              <w:rPr>
                <w:rFonts w:ascii="宋体" w:hAnsi="宋体" w:cs="宋体"/>
                <w:sz w:val="22"/>
                <w:szCs w:val="22"/>
              </w:rPr>
            </w:pPr>
          </w:p>
        </w:tc>
        <w:tc>
          <w:tcPr>
            <w:tcW w:w="1800" w:type="dxa"/>
          </w:tcPr>
          <w:p>
            <w:pPr>
              <w:snapToGrid w:val="0"/>
              <w:spacing w:line="400" w:lineRule="exact"/>
              <w:rPr>
                <w:rFonts w:ascii="宋体" w:hAnsi="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2132" w:type="dxa"/>
          </w:tcPr>
          <w:p>
            <w:pPr>
              <w:snapToGrid w:val="0"/>
              <w:spacing w:line="400" w:lineRule="exact"/>
              <w:rPr>
                <w:rFonts w:ascii="宋体" w:hAnsi="宋体" w:cs="宋体"/>
                <w:sz w:val="22"/>
                <w:szCs w:val="22"/>
              </w:rPr>
            </w:pPr>
          </w:p>
        </w:tc>
        <w:tc>
          <w:tcPr>
            <w:tcW w:w="2132" w:type="dxa"/>
          </w:tcPr>
          <w:p>
            <w:pPr>
              <w:snapToGrid w:val="0"/>
              <w:spacing w:line="400" w:lineRule="exact"/>
              <w:rPr>
                <w:rFonts w:ascii="宋体" w:hAnsi="宋体" w:cs="宋体"/>
                <w:sz w:val="22"/>
                <w:szCs w:val="22"/>
              </w:rPr>
            </w:pPr>
          </w:p>
        </w:tc>
        <w:tc>
          <w:tcPr>
            <w:tcW w:w="3044" w:type="dxa"/>
          </w:tcPr>
          <w:p>
            <w:pPr>
              <w:snapToGrid w:val="0"/>
              <w:spacing w:line="400" w:lineRule="exact"/>
              <w:rPr>
                <w:rFonts w:ascii="宋体" w:hAnsi="宋体" w:cs="宋体"/>
                <w:sz w:val="22"/>
                <w:szCs w:val="22"/>
              </w:rPr>
            </w:pPr>
          </w:p>
        </w:tc>
        <w:tc>
          <w:tcPr>
            <w:tcW w:w="1800" w:type="dxa"/>
          </w:tcPr>
          <w:p>
            <w:pPr>
              <w:snapToGrid w:val="0"/>
              <w:spacing w:line="400" w:lineRule="exact"/>
              <w:rPr>
                <w:rFonts w:ascii="宋体" w:hAnsi="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2132" w:type="dxa"/>
          </w:tcPr>
          <w:p>
            <w:pPr>
              <w:snapToGrid w:val="0"/>
              <w:spacing w:line="400" w:lineRule="exact"/>
              <w:rPr>
                <w:rFonts w:ascii="宋体" w:hAnsi="宋体" w:cs="宋体"/>
                <w:sz w:val="22"/>
                <w:szCs w:val="22"/>
              </w:rPr>
            </w:pPr>
          </w:p>
        </w:tc>
        <w:tc>
          <w:tcPr>
            <w:tcW w:w="2132" w:type="dxa"/>
          </w:tcPr>
          <w:p>
            <w:pPr>
              <w:snapToGrid w:val="0"/>
              <w:spacing w:line="400" w:lineRule="exact"/>
              <w:rPr>
                <w:rFonts w:ascii="宋体" w:hAnsi="宋体" w:cs="宋体"/>
                <w:sz w:val="22"/>
                <w:szCs w:val="22"/>
              </w:rPr>
            </w:pPr>
          </w:p>
        </w:tc>
        <w:tc>
          <w:tcPr>
            <w:tcW w:w="3044" w:type="dxa"/>
          </w:tcPr>
          <w:p>
            <w:pPr>
              <w:snapToGrid w:val="0"/>
              <w:spacing w:line="400" w:lineRule="exact"/>
              <w:rPr>
                <w:rFonts w:ascii="宋体" w:hAnsi="宋体" w:cs="宋体"/>
                <w:sz w:val="22"/>
                <w:szCs w:val="22"/>
              </w:rPr>
            </w:pPr>
          </w:p>
        </w:tc>
        <w:tc>
          <w:tcPr>
            <w:tcW w:w="1800" w:type="dxa"/>
          </w:tcPr>
          <w:p>
            <w:pPr>
              <w:snapToGrid w:val="0"/>
              <w:spacing w:line="400" w:lineRule="exact"/>
              <w:rPr>
                <w:rFonts w:ascii="宋体" w:hAnsi="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2132" w:type="dxa"/>
          </w:tcPr>
          <w:p>
            <w:pPr>
              <w:snapToGrid w:val="0"/>
              <w:spacing w:line="400" w:lineRule="exact"/>
              <w:rPr>
                <w:rFonts w:ascii="宋体" w:hAnsi="宋体" w:cs="宋体"/>
                <w:sz w:val="22"/>
                <w:szCs w:val="22"/>
              </w:rPr>
            </w:pPr>
          </w:p>
        </w:tc>
        <w:tc>
          <w:tcPr>
            <w:tcW w:w="2132" w:type="dxa"/>
          </w:tcPr>
          <w:p>
            <w:pPr>
              <w:snapToGrid w:val="0"/>
              <w:spacing w:line="400" w:lineRule="exact"/>
              <w:rPr>
                <w:rFonts w:ascii="宋体" w:hAnsi="宋体" w:cs="宋体"/>
                <w:sz w:val="22"/>
                <w:szCs w:val="22"/>
              </w:rPr>
            </w:pPr>
          </w:p>
        </w:tc>
        <w:tc>
          <w:tcPr>
            <w:tcW w:w="3044" w:type="dxa"/>
          </w:tcPr>
          <w:p>
            <w:pPr>
              <w:snapToGrid w:val="0"/>
              <w:spacing w:line="400" w:lineRule="exact"/>
              <w:rPr>
                <w:rFonts w:ascii="宋体" w:hAnsi="宋体" w:cs="宋体"/>
                <w:sz w:val="22"/>
                <w:szCs w:val="22"/>
              </w:rPr>
            </w:pPr>
          </w:p>
        </w:tc>
        <w:tc>
          <w:tcPr>
            <w:tcW w:w="1800" w:type="dxa"/>
          </w:tcPr>
          <w:p>
            <w:pPr>
              <w:snapToGrid w:val="0"/>
              <w:spacing w:line="400" w:lineRule="exact"/>
              <w:rPr>
                <w:rFonts w:ascii="宋体" w:hAnsi="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2132" w:type="dxa"/>
          </w:tcPr>
          <w:p>
            <w:pPr>
              <w:snapToGrid w:val="0"/>
              <w:spacing w:line="400" w:lineRule="exact"/>
              <w:rPr>
                <w:rFonts w:ascii="宋体" w:hAnsi="宋体" w:cs="宋体"/>
                <w:sz w:val="22"/>
                <w:szCs w:val="22"/>
              </w:rPr>
            </w:pPr>
          </w:p>
        </w:tc>
        <w:tc>
          <w:tcPr>
            <w:tcW w:w="2132" w:type="dxa"/>
          </w:tcPr>
          <w:p>
            <w:pPr>
              <w:snapToGrid w:val="0"/>
              <w:spacing w:line="400" w:lineRule="exact"/>
              <w:rPr>
                <w:rFonts w:ascii="宋体" w:hAnsi="宋体" w:cs="宋体"/>
                <w:sz w:val="22"/>
                <w:szCs w:val="22"/>
              </w:rPr>
            </w:pPr>
          </w:p>
        </w:tc>
        <w:tc>
          <w:tcPr>
            <w:tcW w:w="3044" w:type="dxa"/>
          </w:tcPr>
          <w:p>
            <w:pPr>
              <w:snapToGrid w:val="0"/>
              <w:spacing w:line="400" w:lineRule="exact"/>
              <w:rPr>
                <w:rFonts w:ascii="宋体" w:hAnsi="宋体" w:cs="宋体"/>
                <w:sz w:val="22"/>
                <w:szCs w:val="22"/>
              </w:rPr>
            </w:pPr>
          </w:p>
        </w:tc>
        <w:tc>
          <w:tcPr>
            <w:tcW w:w="1800" w:type="dxa"/>
          </w:tcPr>
          <w:p>
            <w:pPr>
              <w:snapToGrid w:val="0"/>
              <w:spacing w:line="400" w:lineRule="exact"/>
              <w:rPr>
                <w:rFonts w:ascii="宋体" w:hAnsi="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2132" w:type="dxa"/>
          </w:tcPr>
          <w:p>
            <w:pPr>
              <w:snapToGrid w:val="0"/>
              <w:spacing w:line="400" w:lineRule="exact"/>
              <w:rPr>
                <w:rFonts w:ascii="宋体" w:hAnsi="宋体" w:cs="宋体"/>
                <w:sz w:val="22"/>
                <w:szCs w:val="22"/>
              </w:rPr>
            </w:pPr>
          </w:p>
        </w:tc>
        <w:tc>
          <w:tcPr>
            <w:tcW w:w="2132" w:type="dxa"/>
          </w:tcPr>
          <w:p>
            <w:pPr>
              <w:snapToGrid w:val="0"/>
              <w:spacing w:line="400" w:lineRule="exact"/>
              <w:rPr>
                <w:rFonts w:ascii="宋体" w:hAnsi="宋体" w:cs="宋体"/>
                <w:sz w:val="22"/>
                <w:szCs w:val="22"/>
              </w:rPr>
            </w:pPr>
          </w:p>
        </w:tc>
        <w:tc>
          <w:tcPr>
            <w:tcW w:w="3044" w:type="dxa"/>
          </w:tcPr>
          <w:p>
            <w:pPr>
              <w:snapToGrid w:val="0"/>
              <w:spacing w:line="400" w:lineRule="exact"/>
              <w:rPr>
                <w:rFonts w:ascii="宋体" w:hAnsi="宋体" w:cs="宋体"/>
                <w:sz w:val="22"/>
                <w:szCs w:val="22"/>
              </w:rPr>
            </w:pPr>
          </w:p>
        </w:tc>
        <w:tc>
          <w:tcPr>
            <w:tcW w:w="1800" w:type="dxa"/>
          </w:tcPr>
          <w:p>
            <w:pPr>
              <w:snapToGrid w:val="0"/>
              <w:spacing w:line="400" w:lineRule="exact"/>
              <w:rPr>
                <w:rFonts w:ascii="宋体" w:hAnsi="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2132" w:type="dxa"/>
          </w:tcPr>
          <w:p>
            <w:pPr>
              <w:snapToGrid w:val="0"/>
              <w:spacing w:line="400" w:lineRule="exact"/>
              <w:rPr>
                <w:rFonts w:ascii="宋体" w:hAnsi="宋体" w:cs="宋体"/>
                <w:sz w:val="22"/>
                <w:szCs w:val="22"/>
              </w:rPr>
            </w:pPr>
          </w:p>
        </w:tc>
        <w:tc>
          <w:tcPr>
            <w:tcW w:w="2132" w:type="dxa"/>
          </w:tcPr>
          <w:p>
            <w:pPr>
              <w:snapToGrid w:val="0"/>
              <w:spacing w:line="400" w:lineRule="exact"/>
              <w:rPr>
                <w:rFonts w:ascii="宋体" w:hAnsi="宋体" w:cs="宋体"/>
                <w:sz w:val="22"/>
                <w:szCs w:val="22"/>
              </w:rPr>
            </w:pPr>
          </w:p>
        </w:tc>
        <w:tc>
          <w:tcPr>
            <w:tcW w:w="3044" w:type="dxa"/>
          </w:tcPr>
          <w:p>
            <w:pPr>
              <w:snapToGrid w:val="0"/>
              <w:spacing w:line="400" w:lineRule="exact"/>
              <w:rPr>
                <w:rFonts w:ascii="宋体" w:hAnsi="宋体" w:cs="宋体"/>
                <w:sz w:val="22"/>
                <w:szCs w:val="22"/>
              </w:rPr>
            </w:pPr>
          </w:p>
        </w:tc>
        <w:tc>
          <w:tcPr>
            <w:tcW w:w="1800" w:type="dxa"/>
          </w:tcPr>
          <w:p>
            <w:pPr>
              <w:snapToGrid w:val="0"/>
              <w:spacing w:line="400" w:lineRule="exact"/>
              <w:rPr>
                <w:rFonts w:ascii="宋体" w:hAnsi="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2132" w:type="dxa"/>
          </w:tcPr>
          <w:p>
            <w:pPr>
              <w:snapToGrid w:val="0"/>
              <w:spacing w:line="400" w:lineRule="exact"/>
              <w:rPr>
                <w:rFonts w:ascii="宋体" w:hAnsi="宋体" w:cs="宋体"/>
                <w:sz w:val="22"/>
                <w:szCs w:val="22"/>
              </w:rPr>
            </w:pPr>
          </w:p>
        </w:tc>
        <w:tc>
          <w:tcPr>
            <w:tcW w:w="2132" w:type="dxa"/>
          </w:tcPr>
          <w:p>
            <w:pPr>
              <w:snapToGrid w:val="0"/>
              <w:spacing w:line="400" w:lineRule="exact"/>
              <w:rPr>
                <w:rFonts w:ascii="宋体" w:hAnsi="宋体" w:cs="宋体"/>
                <w:sz w:val="22"/>
                <w:szCs w:val="22"/>
              </w:rPr>
            </w:pPr>
          </w:p>
        </w:tc>
        <w:tc>
          <w:tcPr>
            <w:tcW w:w="3044" w:type="dxa"/>
          </w:tcPr>
          <w:p>
            <w:pPr>
              <w:snapToGrid w:val="0"/>
              <w:spacing w:line="400" w:lineRule="exact"/>
              <w:rPr>
                <w:rFonts w:ascii="宋体" w:hAnsi="宋体" w:cs="宋体"/>
                <w:sz w:val="22"/>
                <w:szCs w:val="22"/>
              </w:rPr>
            </w:pPr>
          </w:p>
        </w:tc>
        <w:tc>
          <w:tcPr>
            <w:tcW w:w="1800" w:type="dxa"/>
          </w:tcPr>
          <w:p>
            <w:pPr>
              <w:snapToGrid w:val="0"/>
              <w:spacing w:line="400" w:lineRule="exact"/>
              <w:rPr>
                <w:rFonts w:ascii="宋体" w:hAnsi="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2132" w:type="dxa"/>
          </w:tcPr>
          <w:p>
            <w:pPr>
              <w:snapToGrid w:val="0"/>
              <w:spacing w:line="400" w:lineRule="exact"/>
              <w:rPr>
                <w:rFonts w:ascii="宋体" w:hAnsi="宋体" w:cs="宋体"/>
                <w:sz w:val="22"/>
                <w:szCs w:val="22"/>
              </w:rPr>
            </w:pPr>
          </w:p>
        </w:tc>
        <w:tc>
          <w:tcPr>
            <w:tcW w:w="2132" w:type="dxa"/>
          </w:tcPr>
          <w:p>
            <w:pPr>
              <w:snapToGrid w:val="0"/>
              <w:spacing w:line="400" w:lineRule="exact"/>
              <w:rPr>
                <w:rFonts w:ascii="宋体" w:hAnsi="宋体" w:cs="宋体"/>
                <w:sz w:val="22"/>
                <w:szCs w:val="22"/>
              </w:rPr>
            </w:pPr>
          </w:p>
        </w:tc>
        <w:tc>
          <w:tcPr>
            <w:tcW w:w="3044" w:type="dxa"/>
          </w:tcPr>
          <w:p>
            <w:pPr>
              <w:snapToGrid w:val="0"/>
              <w:spacing w:line="400" w:lineRule="exact"/>
              <w:rPr>
                <w:rFonts w:ascii="宋体" w:hAnsi="宋体" w:cs="宋体"/>
                <w:sz w:val="22"/>
                <w:szCs w:val="22"/>
              </w:rPr>
            </w:pPr>
          </w:p>
        </w:tc>
        <w:tc>
          <w:tcPr>
            <w:tcW w:w="1800" w:type="dxa"/>
          </w:tcPr>
          <w:p>
            <w:pPr>
              <w:snapToGrid w:val="0"/>
              <w:spacing w:line="400" w:lineRule="exact"/>
              <w:rPr>
                <w:rFonts w:ascii="宋体" w:hAnsi="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2132" w:type="dxa"/>
          </w:tcPr>
          <w:p>
            <w:pPr>
              <w:snapToGrid w:val="0"/>
              <w:spacing w:line="400" w:lineRule="exact"/>
              <w:rPr>
                <w:rFonts w:ascii="宋体" w:hAnsi="宋体" w:cs="宋体"/>
                <w:sz w:val="22"/>
                <w:szCs w:val="22"/>
              </w:rPr>
            </w:pPr>
          </w:p>
        </w:tc>
        <w:tc>
          <w:tcPr>
            <w:tcW w:w="2132" w:type="dxa"/>
          </w:tcPr>
          <w:p>
            <w:pPr>
              <w:snapToGrid w:val="0"/>
              <w:spacing w:line="400" w:lineRule="exact"/>
              <w:rPr>
                <w:rFonts w:ascii="宋体" w:hAnsi="宋体" w:cs="宋体"/>
                <w:sz w:val="22"/>
                <w:szCs w:val="22"/>
              </w:rPr>
            </w:pPr>
          </w:p>
        </w:tc>
        <w:tc>
          <w:tcPr>
            <w:tcW w:w="3044" w:type="dxa"/>
          </w:tcPr>
          <w:p>
            <w:pPr>
              <w:snapToGrid w:val="0"/>
              <w:spacing w:line="400" w:lineRule="exact"/>
              <w:rPr>
                <w:rFonts w:ascii="宋体" w:hAnsi="宋体" w:cs="宋体"/>
                <w:sz w:val="22"/>
                <w:szCs w:val="22"/>
              </w:rPr>
            </w:pPr>
          </w:p>
        </w:tc>
        <w:tc>
          <w:tcPr>
            <w:tcW w:w="1800" w:type="dxa"/>
          </w:tcPr>
          <w:p>
            <w:pPr>
              <w:snapToGrid w:val="0"/>
              <w:spacing w:line="400" w:lineRule="exact"/>
              <w:rPr>
                <w:rFonts w:ascii="宋体" w:hAnsi="宋体" w:cs="宋体"/>
                <w:sz w:val="22"/>
                <w:szCs w:val="22"/>
              </w:rPr>
            </w:pPr>
          </w:p>
        </w:tc>
      </w:tr>
    </w:tbl>
    <w:p>
      <w:pPr>
        <w:pStyle w:val="15"/>
        <w:ind w:left="5" w:leftChars="-71" w:hanging="154" w:hangingChars="70"/>
        <w:rPr>
          <w:rFonts w:ascii="宋体" w:hAnsi="宋体" w:cs="宋体"/>
          <w:sz w:val="22"/>
          <w:szCs w:val="22"/>
        </w:rPr>
      </w:pPr>
      <w:r>
        <w:rPr>
          <w:rFonts w:hint="eastAsia" w:ascii="宋体" w:hAnsi="宋体" w:cs="宋体"/>
          <w:sz w:val="22"/>
          <w:szCs w:val="22"/>
        </w:rPr>
        <w:t>注：此表投标单位可根据项目情况自行编制。</w:t>
      </w:r>
    </w:p>
    <w:p>
      <w:pPr>
        <w:spacing w:before="120" w:beforeLines="50" w:after="120" w:afterLines="50"/>
        <w:ind w:right="-10"/>
        <w:rPr>
          <w:rFonts w:ascii="宋体" w:hAnsi="宋体" w:cs="宋体"/>
          <w:szCs w:val="21"/>
        </w:rPr>
      </w:pPr>
    </w:p>
    <w:p>
      <w:pPr>
        <w:spacing w:line="380" w:lineRule="exact"/>
        <w:rPr>
          <w:rFonts w:ascii="宋体" w:hAnsi="宋体" w:cs="宋体"/>
          <w:sz w:val="22"/>
          <w:szCs w:val="22"/>
        </w:rPr>
      </w:pPr>
      <w:r>
        <w:rPr>
          <w:rFonts w:hint="eastAsia" w:ascii="宋体" w:hAnsi="宋体" w:cs="宋体"/>
          <w:sz w:val="22"/>
          <w:szCs w:val="22"/>
        </w:rPr>
        <w:t>投标单位全称（盖章）：</w:t>
      </w:r>
    </w:p>
    <w:p>
      <w:pPr>
        <w:spacing w:line="380" w:lineRule="exact"/>
        <w:jc w:val="left"/>
        <w:rPr>
          <w:rFonts w:ascii="宋体" w:hAnsi="宋体" w:cs="宋体"/>
          <w:sz w:val="22"/>
          <w:szCs w:val="22"/>
        </w:rPr>
      </w:pPr>
      <w:r>
        <w:rPr>
          <w:rFonts w:hint="eastAsia" w:ascii="宋体" w:hAnsi="宋体" w:cs="宋体"/>
          <w:sz w:val="22"/>
          <w:szCs w:val="22"/>
        </w:rPr>
        <w:t>投标单位代表（签字）：</w:t>
      </w:r>
    </w:p>
    <w:p>
      <w:pPr>
        <w:spacing w:line="380" w:lineRule="exact"/>
        <w:rPr>
          <w:rFonts w:ascii="宋体" w:hAnsi="宋体" w:cs="宋体"/>
          <w:sz w:val="22"/>
          <w:szCs w:val="22"/>
        </w:rPr>
      </w:pPr>
      <w:r>
        <w:rPr>
          <w:rFonts w:hint="eastAsia" w:ascii="宋体" w:hAnsi="宋体" w:cs="宋体"/>
          <w:sz w:val="22"/>
          <w:szCs w:val="22"/>
        </w:rPr>
        <w:t>日   期：</w:t>
      </w:r>
    </w:p>
    <w:p>
      <w:pPr>
        <w:outlineLvl w:val="1"/>
        <w:rPr>
          <w:rFonts w:ascii="宋体" w:hAnsi="宋体" w:cs="宋体"/>
          <w:b/>
          <w:bCs/>
          <w:sz w:val="22"/>
          <w:szCs w:val="22"/>
        </w:rPr>
      </w:pPr>
      <w:r>
        <w:rPr>
          <w:rFonts w:hint="eastAsia" w:ascii="宋体" w:hAnsi="宋体" w:cs="宋体"/>
          <w:b/>
          <w:bCs/>
          <w:sz w:val="22"/>
          <w:szCs w:val="22"/>
        </w:rPr>
        <w:br w:type="page"/>
      </w:r>
      <w:r>
        <w:rPr>
          <w:rFonts w:hint="eastAsia" w:ascii="宋体" w:hAnsi="宋体" w:cs="宋体"/>
          <w:b/>
          <w:bCs/>
          <w:sz w:val="22"/>
          <w:szCs w:val="22"/>
        </w:rPr>
        <w:t>附件12</w:t>
      </w:r>
    </w:p>
    <w:p>
      <w:pPr>
        <w:jc w:val="center"/>
        <w:rPr>
          <w:rFonts w:ascii="宋体" w:hAnsi="宋体" w:cs="宋体"/>
          <w:b/>
          <w:bCs/>
          <w:sz w:val="24"/>
        </w:rPr>
      </w:pPr>
      <w:r>
        <w:rPr>
          <w:rFonts w:hint="eastAsia" w:ascii="宋体" w:hAnsi="宋体" w:cs="宋体"/>
          <w:b/>
          <w:bCs/>
          <w:sz w:val="24"/>
        </w:rPr>
        <w:t xml:space="preserve"> 同类项目业绩一览表</w:t>
      </w:r>
    </w:p>
    <w:p>
      <w:pPr>
        <w:rPr>
          <w:rFonts w:ascii="宋体" w:hAnsi="宋体" w:cs="宋体"/>
          <w:sz w:val="24"/>
        </w:rPr>
      </w:pPr>
    </w:p>
    <w:p>
      <w:pPr>
        <w:spacing w:line="400" w:lineRule="exact"/>
        <w:rPr>
          <w:rFonts w:ascii="宋体" w:hAnsi="宋体" w:cs="宋体"/>
          <w:bCs/>
          <w:sz w:val="22"/>
          <w:szCs w:val="22"/>
        </w:rPr>
      </w:pPr>
      <w:r>
        <w:rPr>
          <w:rFonts w:hint="eastAsia" w:ascii="宋体" w:hAnsi="宋体" w:cs="宋体"/>
          <w:sz w:val="22"/>
          <w:szCs w:val="22"/>
        </w:rPr>
        <w:t xml:space="preserve">项目名称：                                                   项目编号： </w:t>
      </w:r>
    </w:p>
    <w:p>
      <w:pPr>
        <w:rPr>
          <w:rFonts w:ascii="宋体" w:hAnsi="宋体" w:cs="宋体"/>
          <w:sz w:val="22"/>
          <w:szCs w:val="22"/>
        </w:rPr>
      </w:pPr>
      <w:r>
        <w:rPr>
          <w:rFonts w:hint="eastAsia" w:ascii="宋体" w:hAnsi="宋体" w:cs="宋体"/>
          <w:sz w:val="22"/>
          <w:szCs w:val="22"/>
        </w:rPr>
        <w:t xml:space="preserve">                                            </w:t>
      </w:r>
    </w:p>
    <w:tbl>
      <w:tblPr>
        <w:tblStyle w:val="21"/>
        <w:tblW w:w="9296"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3"/>
        <w:gridCol w:w="2095"/>
        <w:gridCol w:w="1697"/>
        <w:gridCol w:w="1352"/>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2" w:hRule="atLeast"/>
        </w:trPr>
        <w:tc>
          <w:tcPr>
            <w:tcW w:w="2673"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宋体"/>
                <w:bCs/>
                <w:sz w:val="22"/>
                <w:szCs w:val="22"/>
                <w:lang w:val="zh-CN"/>
              </w:rPr>
            </w:pPr>
            <w:r>
              <w:rPr>
                <w:rFonts w:hint="eastAsia" w:ascii="宋体" w:hAnsi="宋体" w:cs="宋体"/>
                <w:bCs/>
                <w:sz w:val="22"/>
                <w:szCs w:val="22"/>
                <w:lang w:val="zh-CN"/>
              </w:rPr>
              <w:t>用户名称</w:t>
            </w:r>
          </w:p>
        </w:tc>
        <w:tc>
          <w:tcPr>
            <w:tcW w:w="2095" w:type="dxa"/>
            <w:tcBorders>
              <w:top w:val="single" w:color="auto" w:sz="12" w:space="0"/>
              <w:left w:val="single" w:color="auto" w:sz="4" w:space="0"/>
              <w:right w:val="single" w:color="auto" w:sz="4" w:space="0"/>
            </w:tcBorders>
            <w:vAlign w:val="center"/>
          </w:tcPr>
          <w:p>
            <w:pPr>
              <w:autoSpaceDE w:val="0"/>
              <w:autoSpaceDN w:val="0"/>
              <w:adjustRightInd w:val="0"/>
              <w:jc w:val="center"/>
              <w:rPr>
                <w:rFonts w:ascii="宋体" w:hAnsi="宋体" w:cs="宋体"/>
                <w:bCs/>
                <w:sz w:val="22"/>
                <w:szCs w:val="22"/>
                <w:lang w:val="zh-CN"/>
              </w:rPr>
            </w:pPr>
            <w:r>
              <w:rPr>
                <w:rFonts w:hint="eastAsia" w:ascii="宋体" w:hAnsi="宋体" w:cs="宋体"/>
                <w:bCs/>
                <w:sz w:val="22"/>
                <w:szCs w:val="22"/>
                <w:lang w:val="zh-CN"/>
              </w:rPr>
              <w:t>地址、联系电话</w:t>
            </w:r>
          </w:p>
        </w:tc>
        <w:tc>
          <w:tcPr>
            <w:tcW w:w="1697" w:type="dxa"/>
            <w:tcBorders>
              <w:top w:val="single" w:color="auto" w:sz="12" w:space="0"/>
              <w:left w:val="single" w:color="auto" w:sz="4" w:space="0"/>
              <w:right w:val="single" w:color="auto" w:sz="4" w:space="0"/>
            </w:tcBorders>
            <w:vAlign w:val="center"/>
          </w:tcPr>
          <w:p>
            <w:pPr>
              <w:autoSpaceDE w:val="0"/>
              <w:autoSpaceDN w:val="0"/>
              <w:adjustRightInd w:val="0"/>
              <w:jc w:val="center"/>
              <w:rPr>
                <w:rFonts w:ascii="宋体" w:hAnsi="宋体" w:cs="宋体"/>
                <w:bCs/>
                <w:sz w:val="22"/>
                <w:szCs w:val="22"/>
                <w:lang w:val="zh-CN"/>
              </w:rPr>
            </w:pPr>
            <w:r>
              <w:rPr>
                <w:rFonts w:hint="eastAsia" w:ascii="宋体" w:hAnsi="宋体" w:cs="宋体"/>
                <w:bCs/>
                <w:sz w:val="22"/>
                <w:szCs w:val="22"/>
                <w:lang w:val="zh-CN"/>
              </w:rPr>
              <w:t>合同起止时间</w:t>
            </w:r>
          </w:p>
        </w:tc>
        <w:tc>
          <w:tcPr>
            <w:tcW w:w="1352" w:type="dxa"/>
            <w:tcBorders>
              <w:top w:val="single" w:color="auto" w:sz="12" w:space="0"/>
              <w:left w:val="single" w:color="auto" w:sz="4" w:space="0"/>
              <w:right w:val="single" w:color="auto" w:sz="4" w:space="0"/>
            </w:tcBorders>
            <w:vAlign w:val="center"/>
          </w:tcPr>
          <w:p>
            <w:pPr>
              <w:autoSpaceDE w:val="0"/>
              <w:autoSpaceDN w:val="0"/>
              <w:adjustRightInd w:val="0"/>
              <w:jc w:val="center"/>
              <w:rPr>
                <w:rFonts w:ascii="宋体" w:hAnsi="宋体" w:cs="宋体"/>
                <w:bCs/>
                <w:sz w:val="22"/>
                <w:szCs w:val="22"/>
                <w:lang w:val="zh-CN"/>
              </w:rPr>
            </w:pPr>
            <w:r>
              <w:rPr>
                <w:rFonts w:hint="eastAsia" w:ascii="宋体" w:hAnsi="宋体" w:cs="宋体"/>
                <w:bCs/>
                <w:sz w:val="22"/>
                <w:szCs w:val="22"/>
                <w:lang w:val="zh-CN"/>
              </w:rPr>
              <w:t>合同金额</w:t>
            </w:r>
          </w:p>
          <w:p>
            <w:pPr>
              <w:autoSpaceDE w:val="0"/>
              <w:autoSpaceDN w:val="0"/>
              <w:adjustRightInd w:val="0"/>
              <w:jc w:val="center"/>
              <w:rPr>
                <w:rFonts w:ascii="宋体" w:hAnsi="宋体" w:cs="宋体"/>
                <w:bCs/>
                <w:sz w:val="22"/>
                <w:szCs w:val="22"/>
                <w:lang w:val="zh-CN"/>
              </w:rPr>
            </w:pPr>
            <w:r>
              <w:rPr>
                <w:rFonts w:hint="eastAsia" w:ascii="宋体" w:hAnsi="宋体" w:cs="宋体"/>
                <w:bCs/>
                <w:sz w:val="22"/>
                <w:szCs w:val="22"/>
                <w:lang w:val="zh-CN"/>
              </w:rPr>
              <w:t>（万元）</w:t>
            </w:r>
          </w:p>
        </w:tc>
        <w:tc>
          <w:tcPr>
            <w:tcW w:w="1479" w:type="dxa"/>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jc w:val="center"/>
              <w:rPr>
                <w:rFonts w:ascii="宋体" w:hAnsi="宋体" w:cs="宋体"/>
                <w:bCs/>
                <w:sz w:val="22"/>
                <w:szCs w:val="22"/>
                <w:lang w:val="zh-CN"/>
              </w:rPr>
            </w:pPr>
            <w:r>
              <w:rPr>
                <w:rFonts w:hint="eastAsia" w:ascii="宋体" w:hAnsi="宋体" w:cs="宋体"/>
                <w:bCs/>
                <w:sz w:val="22"/>
                <w:szCs w:val="22"/>
                <w:lang w:val="zh-CN"/>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5" w:hRule="atLeast"/>
        </w:trPr>
        <w:tc>
          <w:tcPr>
            <w:tcW w:w="2673" w:type="dxa"/>
            <w:tcBorders>
              <w:top w:val="single" w:color="auto" w:sz="4" w:space="0"/>
              <w:left w:val="single" w:color="auto" w:sz="12" w:space="0"/>
              <w:bottom w:val="single" w:color="auto" w:sz="4" w:space="0"/>
              <w:right w:val="single" w:color="auto" w:sz="4" w:space="0"/>
            </w:tcBorders>
          </w:tcPr>
          <w:p>
            <w:pPr>
              <w:autoSpaceDE w:val="0"/>
              <w:autoSpaceDN w:val="0"/>
              <w:adjustRightInd w:val="0"/>
              <w:rPr>
                <w:rFonts w:ascii="宋体" w:hAnsi="宋体" w:cs="宋体"/>
                <w:sz w:val="22"/>
                <w:szCs w:val="22"/>
                <w:lang w:val="zh-CN"/>
              </w:rPr>
            </w:pPr>
          </w:p>
        </w:tc>
        <w:tc>
          <w:tcPr>
            <w:tcW w:w="2095" w:type="dxa"/>
            <w:tcBorders>
              <w:left w:val="single" w:color="auto" w:sz="4" w:space="0"/>
              <w:right w:val="single" w:color="auto" w:sz="4" w:space="0"/>
            </w:tcBorders>
          </w:tcPr>
          <w:p>
            <w:pPr>
              <w:autoSpaceDE w:val="0"/>
              <w:autoSpaceDN w:val="0"/>
              <w:adjustRightInd w:val="0"/>
              <w:rPr>
                <w:rFonts w:ascii="宋体" w:hAnsi="宋体" w:cs="宋体"/>
                <w:sz w:val="22"/>
                <w:szCs w:val="22"/>
                <w:lang w:val="zh-CN"/>
              </w:rPr>
            </w:pPr>
          </w:p>
        </w:tc>
        <w:tc>
          <w:tcPr>
            <w:tcW w:w="1697" w:type="dxa"/>
            <w:tcBorders>
              <w:left w:val="single" w:color="auto" w:sz="4" w:space="0"/>
              <w:right w:val="single" w:color="auto" w:sz="4" w:space="0"/>
            </w:tcBorders>
          </w:tcPr>
          <w:p>
            <w:pPr>
              <w:autoSpaceDE w:val="0"/>
              <w:autoSpaceDN w:val="0"/>
              <w:adjustRightInd w:val="0"/>
              <w:rPr>
                <w:rFonts w:ascii="宋体" w:hAnsi="宋体" w:cs="宋体"/>
                <w:sz w:val="22"/>
                <w:szCs w:val="22"/>
                <w:lang w:val="zh-CN"/>
              </w:rPr>
            </w:pPr>
          </w:p>
        </w:tc>
        <w:tc>
          <w:tcPr>
            <w:tcW w:w="1352" w:type="dxa"/>
            <w:tcBorders>
              <w:left w:val="single" w:color="auto" w:sz="4" w:space="0"/>
              <w:right w:val="single" w:color="auto" w:sz="4" w:space="0"/>
            </w:tcBorders>
          </w:tcPr>
          <w:p>
            <w:pPr>
              <w:autoSpaceDE w:val="0"/>
              <w:autoSpaceDN w:val="0"/>
              <w:adjustRightInd w:val="0"/>
              <w:rPr>
                <w:rFonts w:ascii="宋体" w:hAnsi="宋体" w:cs="宋体"/>
                <w:sz w:val="22"/>
                <w:szCs w:val="22"/>
                <w:lang w:val="zh-CN"/>
              </w:rPr>
            </w:pPr>
          </w:p>
        </w:tc>
        <w:tc>
          <w:tcPr>
            <w:tcW w:w="1479" w:type="dxa"/>
            <w:tcBorders>
              <w:top w:val="single" w:color="auto" w:sz="4" w:space="0"/>
              <w:left w:val="single" w:color="auto" w:sz="4" w:space="0"/>
              <w:bottom w:val="single" w:color="auto" w:sz="4" w:space="0"/>
              <w:right w:val="single" w:color="auto" w:sz="12" w:space="0"/>
            </w:tcBorders>
          </w:tcPr>
          <w:p>
            <w:pPr>
              <w:autoSpaceDE w:val="0"/>
              <w:autoSpaceDN w:val="0"/>
              <w:adjustRightInd w:val="0"/>
              <w:rPr>
                <w:rFonts w:ascii="宋体" w:hAnsi="宋体" w:cs="宋体"/>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5" w:hRule="atLeast"/>
        </w:trPr>
        <w:tc>
          <w:tcPr>
            <w:tcW w:w="2673" w:type="dxa"/>
            <w:tcBorders>
              <w:top w:val="single" w:color="auto" w:sz="4" w:space="0"/>
              <w:left w:val="single" w:color="auto" w:sz="12" w:space="0"/>
              <w:bottom w:val="single" w:color="auto" w:sz="4" w:space="0"/>
              <w:right w:val="single" w:color="auto" w:sz="4" w:space="0"/>
            </w:tcBorders>
          </w:tcPr>
          <w:p>
            <w:pPr>
              <w:autoSpaceDE w:val="0"/>
              <w:autoSpaceDN w:val="0"/>
              <w:adjustRightInd w:val="0"/>
              <w:rPr>
                <w:rFonts w:ascii="宋体" w:hAnsi="宋体" w:cs="宋体"/>
                <w:sz w:val="22"/>
                <w:szCs w:val="22"/>
                <w:lang w:val="zh-CN"/>
              </w:rPr>
            </w:pPr>
          </w:p>
        </w:tc>
        <w:tc>
          <w:tcPr>
            <w:tcW w:w="2095" w:type="dxa"/>
            <w:tcBorders>
              <w:left w:val="single" w:color="auto" w:sz="4" w:space="0"/>
              <w:right w:val="single" w:color="auto" w:sz="4" w:space="0"/>
            </w:tcBorders>
          </w:tcPr>
          <w:p>
            <w:pPr>
              <w:autoSpaceDE w:val="0"/>
              <w:autoSpaceDN w:val="0"/>
              <w:adjustRightInd w:val="0"/>
              <w:rPr>
                <w:rFonts w:ascii="宋体" w:hAnsi="宋体" w:cs="宋体"/>
                <w:sz w:val="22"/>
                <w:szCs w:val="22"/>
                <w:lang w:val="zh-CN"/>
              </w:rPr>
            </w:pPr>
          </w:p>
        </w:tc>
        <w:tc>
          <w:tcPr>
            <w:tcW w:w="1697" w:type="dxa"/>
            <w:tcBorders>
              <w:left w:val="single" w:color="auto" w:sz="4" w:space="0"/>
              <w:right w:val="single" w:color="auto" w:sz="4" w:space="0"/>
            </w:tcBorders>
          </w:tcPr>
          <w:p>
            <w:pPr>
              <w:autoSpaceDE w:val="0"/>
              <w:autoSpaceDN w:val="0"/>
              <w:adjustRightInd w:val="0"/>
              <w:rPr>
                <w:rFonts w:ascii="宋体" w:hAnsi="宋体" w:cs="宋体"/>
                <w:sz w:val="22"/>
                <w:szCs w:val="22"/>
                <w:lang w:val="zh-CN"/>
              </w:rPr>
            </w:pPr>
          </w:p>
        </w:tc>
        <w:tc>
          <w:tcPr>
            <w:tcW w:w="1352" w:type="dxa"/>
            <w:tcBorders>
              <w:left w:val="single" w:color="auto" w:sz="4" w:space="0"/>
              <w:right w:val="single" w:color="auto" w:sz="4" w:space="0"/>
            </w:tcBorders>
          </w:tcPr>
          <w:p>
            <w:pPr>
              <w:autoSpaceDE w:val="0"/>
              <w:autoSpaceDN w:val="0"/>
              <w:adjustRightInd w:val="0"/>
              <w:rPr>
                <w:rFonts w:ascii="宋体" w:hAnsi="宋体" w:cs="宋体"/>
                <w:sz w:val="22"/>
                <w:szCs w:val="22"/>
                <w:lang w:val="zh-CN"/>
              </w:rPr>
            </w:pPr>
          </w:p>
        </w:tc>
        <w:tc>
          <w:tcPr>
            <w:tcW w:w="1479" w:type="dxa"/>
            <w:tcBorders>
              <w:top w:val="single" w:color="auto" w:sz="4" w:space="0"/>
              <w:left w:val="single" w:color="auto" w:sz="4" w:space="0"/>
              <w:bottom w:val="single" w:color="auto" w:sz="4" w:space="0"/>
              <w:right w:val="single" w:color="auto" w:sz="12" w:space="0"/>
            </w:tcBorders>
          </w:tcPr>
          <w:p>
            <w:pPr>
              <w:autoSpaceDE w:val="0"/>
              <w:autoSpaceDN w:val="0"/>
              <w:adjustRightInd w:val="0"/>
              <w:rPr>
                <w:rFonts w:ascii="宋体" w:hAnsi="宋体" w:cs="宋体"/>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5" w:hRule="atLeast"/>
        </w:trPr>
        <w:tc>
          <w:tcPr>
            <w:tcW w:w="2673" w:type="dxa"/>
            <w:tcBorders>
              <w:top w:val="single" w:color="auto" w:sz="4" w:space="0"/>
              <w:left w:val="single" w:color="auto" w:sz="12" w:space="0"/>
              <w:bottom w:val="single" w:color="auto" w:sz="4" w:space="0"/>
              <w:right w:val="single" w:color="auto" w:sz="4" w:space="0"/>
            </w:tcBorders>
          </w:tcPr>
          <w:p>
            <w:pPr>
              <w:autoSpaceDE w:val="0"/>
              <w:autoSpaceDN w:val="0"/>
              <w:adjustRightInd w:val="0"/>
              <w:rPr>
                <w:rFonts w:ascii="宋体" w:hAnsi="宋体" w:cs="宋体"/>
                <w:sz w:val="22"/>
                <w:szCs w:val="22"/>
                <w:lang w:val="zh-CN"/>
              </w:rPr>
            </w:pPr>
          </w:p>
        </w:tc>
        <w:tc>
          <w:tcPr>
            <w:tcW w:w="2095" w:type="dxa"/>
            <w:tcBorders>
              <w:left w:val="single" w:color="auto" w:sz="4" w:space="0"/>
              <w:right w:val="single" w:color="auto" w:sz="4" w:space="0"/>
            </w:tcBorders>
          </w:tcPr>
          <w:p>
            <w:pPr>
              <w:autoSpaceDE w:val="0"/>
              <w:autoSpaceDN w:val="0"/>
              <w:adjustRightInd w:val="0"/>
              <w:rPr>
                <w:rFonts w:ascii="宋体" w:hAnsi="宋体" w:cs="宋体"/>
                <w:sz w:val="22"/>
                <w:szCs w:val="22"/>
                <w:lang w:val="zh-CN"/>
              </w:rPr>
            </w:pPr>
          </w:p>
        </w:tc>
        <w:tc>
          <w:tcPr>
            <w:tcW w:w="1697" w:type="dxa"/>
            <w:tcBorders>
              <w:left w:val="single" w:color="auto" w:sz="4" w:space="0"/>
              <w:right w:val="single" w:color="auto" w:sz="4" w:space="0"/>
            </w:tcBorders>
          </w:tcPr>
          <w:p>
            <w:pPr>
              <w:autoSpaceDE w:val="0"/>
              <w:autoSpaceDN w:val="0"/>
              <w:adjustRightInd w:val="0"/>
              <w:rPr>
                <w:rFonts w:ascii="宋体" w:hAnsi="宋体" w:cs="宋体"/>
                <w:sz w:val="22"/>
                <w:szCs w:val="22"/>
                <w:lang w:val="zh-CN"/>
              </w:rPr>
            </w:pPr>
          </w:p>
        </w:tc>
        <w:tc>
          <w:tcPr>
            <w:tcW w:w="1352" w:type="dxa"/>
            <w:tcBorders>
              <w:left w:val="single" w:color="auto" w:sz="4" w:space="0"/>
              <w:right w:val="single" w:color="auto" w:sz="4" w:space="0"/>
            </w:tcBorders>
          </w:tcPr>
          <w:p>
            <w:pPr>
              <w:autoSpaceDE w:val="0"/>
              <w:autoSpaceDN w:val="0"/>
              <w:adjustRightInd w:val="0"/>
              <w:rPr>
                <w:rFonts w:ascii="宋体" w:hAnsi="宋体" w:cs="宋体"/>
                <w:sz w:val="22"/>
                <w:szCs w:val="22"/>
                <w:lang w:val="zh-CN"/>
              </w:rPr>
            </w:pPr>
          </w:p>
        </w:tc>
        <w:tc>
          <w:tcPr>
            <w:tcW w:w="1479" w:type="dxa"/>
            <w:tcBorders>
              <w:top w:val="single" w:color="auto" w:sz="4" w:space="0"/>
              <w:left w:val="single" w:color="auto" w:sz="4" w:space="0"/>
              <w:bottom w:val="single" w:color="auto" w:sz="4" w:space="0"/>
              <w:right w:val="single" w:color="auto" w:sz="12" w:space="0"/>
            </w:tcBorders>
          </w:tcPr>
          <w:p>
            <w:pPr>
              <w:autoSpaceDE w:val="0"/>
              <w:autoSpaceDN w:val="0"/>
              <w:adjustRightInd w:val="0"/>
              <w:rPr>
                <w:rFonts w:ascii="宋体" w:hAnsi="宋体" w:cs="宋体"/>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5" w:hRule="atLeast"/>
        </w:trPr>
        <w:tc>
          <w:tcPr>
            <w:tcW w:w="2673" w:type="dxa"/>
            <w:tcBorders>
              <w:top w:val="single" w:color="auto" w:sz="4" w:space="0"/>
              <w:left w:val="single" w:color="auto" w:sz="12" w:space="0"/>
              <w:bottom w:val="single" w:color="auto" w:sz="4" w:space="0"/>
              <w:right w:val="single" w:color="auto" w:sz="4" w:space="0"/>
            </w:tcBorders>
          </w:tcPr>
          <w:p>
            <w:pPr>
              <w:autoSpaceDE w:val="0"/>
              <w:autoSpaceDN w:val="0"/>
              <w:adjustRightInd w:val="0"/>
              <w:rPr>
                <w:rFonts w:ascii="宋体" w:hAnsi="宋体" w:cs="宋体"/>
                <w:sz w:val="22"/>
                <w:szCs w:val="22"/>
                <w:lang w:val="zh-CN"/>
              </w:rPr>
            </w:pPr>
          </w:p>
        </w:tc>
        <w:tc>
          <w:tcPr>
            <w:tcW w:w="2095" w:type="dxa"/>
            <w:tcBorders>
              <w:left w:val="single" w:color="auto" w:sz="4" w:space="0"/>
              <w:right w:val="single" w:color="auto" w:sz="4" w:space="0"/>
            </w:tcBorders>
          </w:tcPr>
          <w:p>
            <w:pPr>
              <w:autoSpaceDE w:val="0"/>
              <w:autoSpaceDN w:val="0"/>
              <w:adjustRightInd w:val="0"/>
              <w:rPr>
                <w:rFonts w:ascii="宋体" w:hAnsi="宋体" w:cs="宋体"/>
                <w:sz w:val="22"/>
                <w:szCs w:val="22"/>
                <w:lang w:val="zh-CN"/>
              </w:rPr>
            </w:pPr>
          </w:p>
        </w:tc>
        <w:tc>
          <w:tcPr>
            <w:tcW w:w="1697" w:type="dxa"/>
            <w:tcBorders>
              <w:left w:val="single" w:color="auto" w:sz="4" w:space="0"/>
              <w:right w:val="single" w:color="auto" w:sz="4" w:space="0"/>
            </w:tcBorders>
          </w:tcPr>
          <w:p>
            <w:pPr>
              <w:autoSpaceDE w:val="0"/>
              <w:autoSpaceDN w:val="0"/>
              <w:adjustRightInd w:val="0"/>
              <w:rPr>
                <w:rFonts w:ascii="宋体" w:hAnsi="宋体" w:cs="宋体"/>
                <w:sz w:val="22"/>
                <w:szCs w:val="22"/>
                <w:lang w:val="zh-CN"/>
              </w:rPr>
            </w:pPr>
          </w:p>
        </w:tc>
        <w:tc>
          <w:tcPr>
            <w:tcW w:w="1352" w:type="dxa"/>
            <w:tcBorders>
              <w:left w:val="single" w:color="auto" w:sz="4" w:space="0"/>
              <w:right w:val="single" w:color="auto" w:sz="4" w:space="0"/>
            </w:tcBorders>
          </w:tcPr>
          <w:p>
            <w:pPr>
              <w:autoSpaceDE w:val="0"/>
              <w:autoSpaceDN w:val="0"/>
              <w:adjustRightInd w:val="0"/>
              <w:rPr>
                <w:rFonts w:ascii="宋体" w:hAnsi="宋体" w:cs="宋体"/>
                <w:sz w:val="22"/>
                <w:szCs w:val="22"/>
                <w:lang w:val="zh-CN"/>
              </w:rPr>
            </w:pPr>
          </w:p>
        </w:tc>
        <w:tc>
          <w:tcPr>
            <w:tcW w:w="1479" w:type="dxa"/>
            <w:tcBorders>
              <w:top w:val="single" w:color="auto" w:sz="4" w:space="0"/>
              <w:left w:val="single" w:color="auto" w:sz="4" w:space="0"/>
              <w:bottom w:val="single" w:color="auto" w:sz="4" w:space="0"/>
              <w:right w:val="single" w:color="auto" w:sz="12" w:space="0"/>
            </w:tcBorders>
          </w:tcPr>
          <w:p>
            <w:pPr>
              <w:autoSpaceDE w:val="0"/>
              <w:autoSpaceDN w:val="0"/>
              <w:adjustRightInd w:val="0"/>
              <w:rPr>
                <w:rFonts w:ascii="宋体" w:hAnsi="宋体" w:cs="宋体"/>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5" w:hRule="atLeast"/>
        </w:trPr>
        <w:tc>
          <w:tcPr>
            <w:tcW w:w="2673" w:type="dxa"/>
            <w:tcBorders>
              <w:top w:val="single" w:color="auto" w:sz="4" w:space="0"/>
              <w:left w:val="single" w:color="auto" w:sz="12" w:space="0"/>
              <w:bottom w:val="single" w:color="auto" w:sz="4" w:space="0"/>
              <w:right w:val="single" w:color="auto" w:sz="4" w:space="0"/>
            </w:tcBorders>
          </w:tcPr>
          <w:p>
            <w:pPr>
              <w:autoSpaceDE w:val="0"/>
              <w:autoSpaceDN w:val="0"/>
              <w:adjustRightInd w:val="0"/>
              <w:rPr>
                <w:rFonts w:ascii="宋体" w:hAnsi="宋体" w:cs="宋体"/>
                <w:sz w:val="22"/>
                <w:szCs w:val="22"/>
                <w:lang w:val="zh-CN"/>
              </w:rPr>
            </w:pPr>
          </w:p>
        </w:tc>
        <w:tc>
          <w:tcPr>
            <w:tcW w:w="2095" w:type="dxa"/>
            <w:tcBorders>
              <w:left w:val="single" w:color="auto" w:sz="4" w:space="0"/>
              <w:right w:val="single" w:color="auto" w:sz="4" w:space="0"/>
            </w:tcBorders>
          </w:tcPr>
          <w:p>
            <w:pPr>
              <w:autoSpaceDE w:val="0"/>
              <w:autoSpaceDN w:val="0"/>
              <w:adjustRightInd w:val="0"/>
              <w:rPr>
                <w:rFonts w:ascii="宋体" w:hAnsi="宋体" w:cs="宋体"/>
                <w:sz w:val="22"/>
                <w:szCs w:val="22"/>
                <w:lang w:val="zh-CN"/>
              </w:rPr>
            </w:pPr>
          </w:p>
        </w:tc>
        <w:tc>
          <w:tcPr>
            <w:tcW w:w="1697" w:type="dxa"/>
            <w:tcBorders>
              <w:left w:val="single" w:color="auto" w:sz="4" w:space="0"/>
              <w:right w:val="single" w:color="auto" w:sz="4" w:space="0"/>
            </w:tcBorders>
          </w:tcPr>
          <w:p>
            <w:pPr>
              <w:autoSpaceDE w:val="0"/>
              <w:autoSpaceDN w:val="0"/>
              <w:adjustRightInd w:val="0"/>
              <w:rPr>
                <w:rFonts w:ascii="宋体" w:hAnsi="宋体" w:cs="宋体"/>
                <w:sz w:val="22"/>
                <w:szCs w:val="22"/>
                <w:lang w:val="zh-CN"/>
              </w:rPr>
            </w:pPr>
          </w:p>
        </w:tc>
        <w:tc>
          <w:tcPr>
            <w:tcW w:w="1352" w:type="dxa"/>
            <w:tcBorders>
              <w:left w:val="single" w:color="auto" w:sz="4" w:space="0"/>
              <w:right w:val="single" w:color="auto" w:sz="4" w:space="0"/>
            </w:tcBorders>
          </w:tcPr>
          <w:p>
            <w:pPr>
              <w:autoSpaceDE w:val="0"/>
              <w:autoSpaceDN w:val="0"/>
              <w:adjustRightInd w:val="0"/>
              <w:rPr>
                <w:rFonts w:ascii="宋体" w:hAnsi="宋体" w:cs="宋体"/>
                <w:sz w:val="22"/>
                <w:szCs w:val="22"/>
                <w:lang w:val="zh-CN"/>
              </w:rPr>
            </w:pPr>
          </w:p>
        </w:tc>
        <w:tc>
          <w:tcPr>
            <w:tcW w:w="1479" w:type="dxa"/>
            <w:tcBorders>
              <w:top w:val="single" w:color="auto" w:sz="4" w:space="0"/>
              <w:left w:val="single" w:color="auto" w:sz="4" w:space="0"/>
              <w:bottom w:val="single" w:color="auto" w:sz="4" w:space="0"/>
              <w:right w:val="single" w:color="auto" w:sz="12" w:space="0"/>
            </w:tcBorders>
          </w:tcPr>
          <w:p>
            <w:pPr>
              <w:autoSpaceDE w:val="0"/>
              <w:autoSpaceDN w:val="0"/>
              <w:adjustRightInd w:val="0"/>
              <w:rPr>
                <w:rFonts w:ascii="宋体" w:hAnsi="宋体" w:cs="宋体"/>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5" w:hRule="atLeast"/>
        </w:trPr>
        <w:tc>
          <w:tcPr>
            <w:tcW w:w="2673" w:type="dxa"/>
            <w:tcBorders>
              <w:top w:val="single" w:color="auto" w:sz="4" w:space="0"/>
              <w:left w:val="single" w:color="auto" w:sz="12" w:space="0"/>
              <w:bottom w:val="single" w:color="auto" w:sz="4" w:space="0"/>
              <w:right w:val="single" w:color="auto" w:sz="4" w:space="0"/>
            </w:tcBorders>
          </w:tcPr>
          <w:p>
            <w:pPr>
              <w:autoSpaceDE w:val="0"/>
              <w:autoSpaceDN w:val="0"/>
              <w:adjustRightInd w:val="0"/>
              <w:rPr>
                <w:rFonts w:ascii="宋体" w:hAnsi="宋体" w:cs="宋体"/>
                <w:sz w:val="22"/>
                <w:szCs w:val="22"/>
                <w:lang w:val="zh-CN"/>
              </w:rPr>
            </w:pPr>
          </w:p>
        </w:tc>
        <w:tc>
          <w:tcPr>
            <w:tcW w:w="2095" w:type="dxa"/>
            <w:tcBorders>
              <w:left w:val="single" w:color="auto" w:sz="4" w:space="0"/>
              <w:right w:val="single" w:color="auto" w:sz="4" w:space="0"/>
            </w:tcBorders>
          </w:tcPr>
          <w:p>
            <w:pPr>
              <w:autoSpaceDE w:val="0"/>
              <w:autoSpaceDN w:val="0"/>
              <w:adjustRightInd w:val="0"/>
              <w:rPr>
                <w:rFonts w:ascii="宋体" w:hAnsi="宋体" w:cs="宋体"/>
                <w:sz w:val="22"/>
                <w:szCs w:val="22"/>
                <w:lang w:val="zh-CN"/>
              </w:rPr>
            </w:pPr>
          </w:p>
        </w:tc>
        <w:tc>
          <w:tcPr>
            <w:tcW w:w="1697" w:type="dxa"/>
            <w:tcBorders>
              <w:left w:val="single" w:color="auto" w:sz="4" w:space="0"/>
              <w:right w:val="single" w:color="auto" w:sz="4" w:space="0"/>
            </w:tcBorders>
          </w:tcPr>
          <w:p>
            <w:pPr>
              <w:autoSpaceDE w:val="0"/>
              <w:autoSpaceDN w:val="0"/>
              <w:adjustRightInd w:val="0"/>
              <w:rPr>
                <w:rFonts w:ascii="宋体" w:hAnsi="宋体" w:cs="宋体"/>
                <w:sz w:val="22"/>
                <w:szCs w:val="22"/>
                <w:lang w:val="zh-CN"/>
              </w:rPr>
            </w:pPr>
          </w:p>
        </w:tc>
        <w:tc>
          <w:tcPr>
            <w:tcW w:w="1352" w:type="dxa"/>
            <w:tcBorders>
              <w:left w:val="single" w:color="auto" w:sz="4" w:space="0"/>
              <w:right w:val="single" w:color="auto" w:sz="4" w:space="0"/>
            </w:tcBorders>
          </w:tcPr>
          <w:p>
            <w:pPr>
              <w:autoSpaceDE w:val="0"/>
              <w:autoSpaceDN w:val="0"/>
              <w:adjustRightInd w:val="0"/>
              <w:rPr>
                <w:rFonts w:ascii="宋体" w:hAnsi="宋体" w:cs="宋体"/>
                <w:sz w:val="22"/>
                <w:szCs w:val="22"/>
                <w:lang w:val="zh-CN"/>
              </w:rPr>
            </w:pPr>
          </w:p>
        </w:tc>
        <w:tc>
          <w:tcPr>
            <w:tcW w:w="1479" w:type="dxa"/>
            <w:tcBorders>
              <w:top w:val="single" w:color="auto" w:sz="4" w:space="0"/>
              <w:left w:val="single" w:color="auto" w:sz="4" w:space="0"/>
              <w:bottom w:val="single" w:color="auto" w:sz="4" w:space="0"/>
              <w:right w:val="single" w:color="auto" w:sz="12" w:space="0"/>
            </w:tcBorders>
          </w:tcPr>
          <w:p>
            <w:pPr>
              <w:autoSpaceDE w:val="0"/>
              <w:autoSpaceDN w:val="0"/>
              <w:adjustRightInd w:val="0"/>
              <w:rPr>
                <w:rFonts w:ascii="宋体" w:hAnsi="宋体" w:cs="宋体"/>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5" w:hRule="atLeast"/>
        </w:trPr>
        <w:tc>
          <w:tcPr>
            <w:tcW w:w="2673" w:type="dxa"/>
            <w:tcBorders>
              <w:top w:val="single" w:color="auto" w:sz="4" w:space="0"/>
              <w:left w:val="single" w:color="auto" w:sz="12" w:space="0"/>
              <w:bottom w:val="single" w:color="auto" w:sz="12" w:space="0"/>
              <w:right w:val="single" w:color="auto" w:sz="4" w:space="0"/>
            </w:tcBorders>
          </w:tcPr>
          <w:p>
            <w:pPr>
              <w:autoSpaceDE w:val="0"/>
              <w:autoSpaceDN w:val="0"/>
              <w:adjustRightInd w:val="0"/>
              <w:rPr>
                <w:rFonts w:ascii="宋体" w:hAnsi="宋体" w:cs="宋体"/>
                <w:sz w:val="22"/>
                <w:szCs w:val="22"/>
                <w:lang w:val="zh-CN"/>
              </w:rPr>
            </w:pPr>
          </w:p>
        </w:tc>
        <w:tc>
          <w:tcPr>
            <w:tcW w:w="2095" w:type="dxa"/>
            <w:tcBorders>
              <w:left w:val="single" w:color="auto" w:sz="4" w:space="0"/>
              <w:bottom w:val="single" w:color="auto" w:sz="12" w:space="0"/>
              <w:right w:val="single" w:color="auto" w:sz="4" w:space="0"/>
            </w:tcBorders>
          </w:tcPr>
          <w:p>
            <w:pPr>
              <w:autoSpaceDE w:val="0"/>
              <w:autoSpaceDN w:val="0"/>
              <w:adjustRightInd w:val="0"/>
              <w:rPr>
                <w:rFonts w:ascii="宋体" w:hAnsi="宋体" w:cs="宋体"/>
                <w:sz w:val="22"/>
                <w:szCs w:val="22"/>
                <w:lang w:val="zh-CN"/>
              </w:rPr>
            </w:pPr>
          </w:p>
        </w:tc>
        <w:tc>
          <w:tcPr>
            <w:tcW w:w="1697" w:type="dxa"/>
            <w:tcBorders>
              <w:left w:val="single" w:color="auto" w:sz="4" w:space="0"/>
              <w:bottom w:val="single" w:color="auto" w:sz="12" w:space="0"/>
              <w:right w:val="single" w:color="auto" w:sz="4" w:space="0"/>
            </w:tcBorders>
          </w:tcPr>
          <w:p>
            <w:pPr>
              <w:autoSpaceDE w:val="0"/>
              <w:autoSpaceDN w:val="0"/>
              <w:adjustRightInd w:val="0"/>
              <w:rPr>
                <w:rFonts w:ascii="宋体" w:hAnsi="宋体" w:cs="宋体"/>
                <w:sz w:val="22"/>
                <w:szCs w:val="22"/>
                <w:lang w:val="zh-CN"/>
              </w:rPr>
            </w:pPr>
          </w:p>
        </w:tc>
        <w:tc>
          <w:tcPr>
            <w:tcW w:w="1352" w:type="dxa"/>
            <w:tcBorders>
              <w:left w:val="single" w:color="auto" w:sz="4" w:space="0"/>
              <w:bottom w:val="single" w:color="auto" w:sz="12" w:space="0"/>
              <w:right w:val="single" w:color="auto" w:sz="4" w:space="0"/>
            </w:tcBorders>
          </w:tcPr>
          <w:p>
            <w:pPr>
              <w:autoSpaceDE w:val="0"/>
              <w:autoSpaceDN w:val="0"/>
              <w:adjustRightInd w:val="0"/>
              <w:rPr>
                <w:rFonts w:ascii="宋体" w:hAnsi="宋体" w:cs="宋体"/>
                <w:sz w:val="22"/>
                <w:szCs w:val="22"/>
                <w:lang w:val="zh-CN"/>
              </w:rPr>
            </w:pPr>
          </w:p>
        </w:tc>
        <w:tc>
          <w:tcPr>
            <w:tcW w:w="1479" w:type="dxa"/>
            <w:tcBorders>
              <w:top w:val="single" w:color="auto" w:sz="4" w:space="0"/>
              <w:left w:val="single" w:color="auto" w:sz="4" w:space="0"/>
              <w:bottom w:val="single" w:color="auto" w:sz="12" w:space="0"/>
              <w:right w:val="single" w:color="auto" w:sz="12" w:space="0"/>
            </w:tcBorders>
          </w:tcPr>
          <w:p>
            <w:pPr>
              <w:autoSpaceDE w:val="0"/>
              <w:autoSpaceDN w:val="0"/>
              <w:adjustRightInd w:val="0"/>
              <w:rPr>
                <w:rFonts w:ascii="宋体" w:hAnsi="宋体" w:cs="宋体"/>
                <w:sz w:val="22"/>
                <w:szCs w:val="22"/>
                <w:lang w:val="zh-CN"/>
              </w:rPr>
            </w:pPr>
          </w:p>
        </w:tc>
      </w:tr>
    </w:tbl>
    <w:p>
      <w:pPr>
        <w:snapToGrid w:val="0"/>
        <w:spacing w:before="120" w:beforeLines="50" w:line="360" w:lineRule="auto"/>
        <w:ind w:left="970" w:right="-21" w:rightChars="-10" w:hanging="970" w:hangingChars="441"/>
        <w:rPr>
          <w:rFonts w:ascii="宋体" w:hAnsi="宋体" w:cs="宋体"/>
          <w:sz w:val="22"/>
          <w:szCs w:val="22"/>
        </w:rPr>
      </w:pPr>
      <w:r>
        <w:rPr>
          <w:rFonts w:hint="eastAsia" w:ascii="宋体" w:hAnsi="宋体" w:cs="宋体"/>
          <w:sz w:val="22"/>
          <w:szCs w:val="22"/>
        </w:rPr>
        <w:t>附注：证明材料附后。</w:t>
      </w:r>
    </w:p>
    <w:p>
      <w:pPr>
        <w:spacing w:line="380" w:lineRule="exact"/>
        <w:rPr>
          <w:rFonts w:ascii="宋体" w:hAnsi="宋体" w:cs="宋体"/>
          <w:sz w:val="22"/>
          <w:szCs w:val="22"/>
        </w:rPr>
      </w:pPr>
    </w:p>
    <w:p>
      <w:pPr>
        <w:spacing w:line="380" w:lineRule="exact"/>
        <w:rPr>
          <w:rFonts w:ascii="宋体" w:hAnsi="宋体" w:cs="宋体"/>
          <w:sz w:val="22"/>
          <w:szCs w:val="22"/>
        </w:rPr>
      </w:pPr>
      <w:r>
        <w:rPr>
          <w:rFonts w:hint="eastAsia" w:ascii="宋体" w:hAnsi="宋体" w:cs="宋体"/>
          <w:sz w:val="22"/>
          <w:szCs w:val="22"/>
        </w:rPr>
        <w:t>投标单位全称（盖章）：</w:t>
      </w:r>
    </w:p>
    <w:p>
      <w:pPr>
        <w:spacing w:line="380" w:lineRule="exact"/>
        <w:jc w:val="left"/>
        <w:rPr>
          <w:rFonts w:ascii="宋体" w:hAnsi="宋体" w:cs="宋体"/>
          <w:sz w:val="22"/>
          <w:szCs w:val="22"/>
        </w:rPr>
      </w:pPr>
      <w:r>
        <w:rPr>
          <w:rFonts w:hint="eastAsia" w:ascii="宋体" w:hAnsi="宋体" w:cs="宋体"/>
          <w:sz w:val="22"/>
          <w:szCs w:val="22"/>
        </w:rPr>
        <w:t>投标单位代表（签字）：</w:t>
      </w:r>
    </w:p>
    <w:p>
      <w:pPr>
        <w:spacing w:line="380" w:lineRule="exact"/>
        <w:rPr>
          <w:rFonts w:ascii="宋体" w:hAnsi="宋体" w:cs="宋体"/>
          <w:sz w:val="22"/>
          <w:szCs w:val="22"/>
        </w:rPr>
      </w:pPr>
      <w:r>
        <w:rPr>
          <w:rFonts w:hint="eastAsia" w:ascii="宋体" w:hAnsi="宋体" w:cs="宋体"/>
          <w:sz w:val="22"/>
          <w:szCs w:val="22"/>
        </w:rPr>
        <w:t>日   期：</w:t>
      </w:r>
    </w:p>
    <w:p>
      <w:pPr>
        <w:pStyle w:val="19"/>
        <w:ind w:firstLine="280"/>
        <w:rPr>
          <w:rFonts w:ascii="宋体" w:hAnsi="宋体" w:cs="宋体"/>
          <w:b w:val="0"/>
          <w:bCs/>
          <w:sz w:val="28"/>
          <w:szCs w:val="28"/>
          <w:lang w:val="zh-CN"/>
        </w:rPr>
      </w:pPr>
    </w:p>
    <w:p>
      <w:pPr>
        <w:pStyle w:val="19"/>
        <w:ind w:firstLine="280"/>
        <w:rPr>
          <w:rFonts w:ascii="宋体" w:hAnsi="宋体" w:cs="宋体"/>
          <w:b w:val="0"/>
          <w:bCs/>
          <w:sz w:val="28"/>
          <w:szCs w:val="28"/>
          <w:lang w:val="zh-CN"/>
        </w:rPr>
      </w:pPr>
    </w:p>
    <w:p>
      <w:pPr>
        <w:autoSpaceDE w:val="0"/>
        <w:autoSpaceDN w:val="0"/>
        <w:ind w:right="893" w:firstLine="418"/>
        <w:jc w:val="center"/>
        <w:textAlignment w:val="bottom"/>
        <w:rPr>
          <w:rFonts w:ascii="宋体" w:hAnsi="宋体" w:cs="宋体"/>
          <w:b/>
          <w:bCs/>
          <w:sz w:val="28"/>
          <w:szCs w:val="28"/>
          <w:lang w:val="zh-CN"/>
        </w:rPr>
      </w:pPr>
    </w:p>
    <w:p>
      <w:pPr>
        <w:pStyle w:val="7"/>
        <w:spacing w:line="460" w:lineRule="exact"/>
        <w:ind w:left="430" w:leftChars="205" w:firstLine="0" w:firstLineChars="0"/>
        <w:jc w:val="center"/>
        <w:outlineLvl w:val="0"/>
        <w:rPr>
          <w:rFonts w:ascii="宋体" w:hAnsi="宋体" w:cs="宋体"/>
          <w:b/>
          <w:sz w:val="30"/>
        </w:rPr>
      </w:pPr>
      <w:r>
        <w:rPr>
          <w:rFonts w:hint="eastAsia" w:ascii="宋体" w:hAnsi="宋体" w:cs="宋体"/>
          <w:b/>
          <w:sz w:val="30"/>
        </w:rPr>
        <w:t xml:space="preserve">第四部分   </w:t>
      </w:r>
      <w:bookmarkStart w:id="18" w:name="_Toc221356895"/>
      <w:bookmarkStart w:id="19" w:name="_Toc221356958"/>
      <w:r>
        <w:rPr>
          <w:rFonts w:hint="eastAsia" w:ascii="宋体" w:hAnsi="宋体" w:cs="宋体"/>
          <w:b/>
          <w:sz w:val="30"/>
        </w:rPr>
        <w:t>公开遴选需求</w:t>
      </w:r>
    </w:p>
    <w:bookmarkEnd w:id="18"/>
    <w:bookmarkEnd w:id="19"/>
    <w:p>
      <w:pPr>
        <w:spacing w:line="400" w:lineRule="exact"/>
        <w:jc w:val="center"/>
        <w:rPr>
          <w:rFonts w:ascii="宋体" w:hAnsi="宋体" w:cs="宋体"/>
          <w:b/>
          <w:sz w:val="22"/>
          <w:szCs w:val="22"/>
        </w:rPr>
      </w:pPr>
      <w:r>
        <w:rPr>
          <w:rFonts w:hint="eastAsia" w:ascii="宋体" w:hAnsi="宋体" w:cs="宋体"/>
          <w:b/>
          <w:sz w:val="22"/>
          <w:szCs w:val="22"/>
        </w:rPr>
        <w:t>第一项 项目概述</w:t>
      </w:r>
    </w:p>
    <w:p>
      <w:pPr>
        <w:widowControl/>
        <w:tabs>
          <w:tab w:val="left" w:pos="540"/>
        </w:tabs>
        <w:snapToGrid w:val="0"/>
        <w:spacing w:line="360" w:lineRule="exact"/>
        <w:ind w:firstLine="440" w:firstLineChars="200"/>
        <w:rPr>
          <w:rFonts w:ascii="宋体" w:hAnsi="宋体" w:cs="宋体"/>
          <w:sz w:val="22"/>
          <w:szCs w:val="22"/>
        </w:rPr>
      </w:pPr>
      <w:r>
        <w:rPr>
          <w:rFonts w:hint="eastAsia" w:ascii="宋体" w:hAnsi="宋体" w:cs="宋体"/>
          <w:sz w:val="22"/>
          <w:szCs w:val="22"/>
        </w:rPr>
        <w:t>1.此份招标内容及技术要求书是公开遴选文件的一部分，包括所有条款的具体说明及技术要求，投标单位需在各自技术和商务占优势的基础上对本次招标服务进行投标报价。</w:t>
      </w:r>
    </w:p>
    <w:p>
      <w:pPr>
        <w:widowControl/>
        <w:tabs>
          <w:tab w:val="left" w:pos="540"/>
        </w:tabs>
        <w:snapToGrid w:val="0"/>
        <w:spacing w:line="360" w:lineRule="exact"/>
        <w:ind w:firstLine="440" w:firstLineChars="200"/>
        <w:rPr>
          <w:rFonts w:ascii="宋体" w:hAnsi="宋体" w:cs="宋体"/>
          <w:sz w:val="22"/>
          <w:szCs w:val="22"/>
        </w:rPr>
      </w:pPr>
      <w:r>
        <w:rPr>
          <w:rFonts w:hint="eastAsia" w:ascii="宋体" w:hAnsi="宋体" w:cs="宋体"/>
          <w:sz w:val="22"/>
          <w:szCs w:val="22"/>
        </w:rPr>
        <w:t>2.现场踏勘：各投标单位于投标截止时间前自行联系浙江东方职业技术学院进行踏勘，以获取本次投标所需的现场资料及数据，投标单位若未到现场踏勘，引起的一切后果均由其自行负责，由此造成投标报价的偏差均不予调整。</w:t>
      </w:r>
    </w:p>
    <w:p>
      <w:pPr>
        <w:widowControl/>
        <w:tabs>
          <w:tab w:val="left" w:pos="540"/>
        </w:tabs>
        <w:snapToGrid w:val="0"/>
        <w:spacing w:line="360" w:lineRule="exact"/>
        <w:ind w:firstLine="440" w:firstLineChars="200"/>
        <w:rPr>
          <w:rFonts w:ascii="宋体" w:hAnsi="宋体" w:cs="宋体"/>
          <w:sz w:val="22"/>
          <w:szCs w:val="22"/>
          <w:u w:val="single"/>
        </w:rPr>
      </w:pPr>
      <w:r>
        <w:rPr>
          <w:rFonts w:hint="eastAsia" w:ascii="宋体" w:hAnsi="宋体" w:cs="宋体"/>
          <w:sz w:val="22"/>
          <w:szCs w:val="22"/>
          <w:u w:val="single"/>
        </w:rPr>
        <w:t>3.▲投标单位必须完成招标内容和合同（基本要求、价格和服务）规定义务，不允许只对部分内容进行投标。</w:t>
      </w:r>
    </w:p>
    <w:p>
      <w:pPr>
        <w:widowControl/>
        <w:tabs>
          <w:tab w:val="left" w:pos="540"/>
        </w:tabs>
        <w:snapToGrid w:val="0"/>
        <w:spacing w:line="360" w:lineRule="exact"/>
        <w:ind w:firstLine="440" w:firstLineChars="200"/>
        <w:rPr>
          <w:rFonts w:ascii="宋体" w:hAnsi="宋体" w:cs="宋体"/>
          <w:sz w:val="22"/>
          <w:szCs w:val="22"/>
        </w:rPr>
      </w:pPr>
      <w:r>
        <w:rPr>
          <w:rFonts w:hint="eastAsia" w:ascii="宋体" w:hAnsi="宋体" w:cs="宋体"/>
          <w:sz w:val="22"/>
          <w:szCs w:val="22"/>
        </w:rPr>
        <w:t>4.本次项目服务的标准、规范，应符合国家有关条例及规范。</w:t>
      </w:r>
    </w:p>
    <w:p>
      <w:pPr>
        <w:widowControl/>
        <w:tabs>
          <w:tab w:val="left" w:pos="540"/>
        </w:tabs>
        <w:snapToGrid w:val="0"/>
        <w:spacing w:line="360" w:lineRule="exact"/>
        <w:ind w:firstLine="440" w:firstLineChars="200"/>
        <w:rPr>
          <w:rFonts w:ascii="宋体" w:hAnsi="宋体" w:cs="宋体"/>
          <w:sz w:val="22"/>
          <w:szCs w:val="22"/>
        </w:rPr>
      </w:pPr>
      <w:r>
        <w:rPr>
          <w:rFonts w:hint="eastAsia" w:ascii="宋体" w:hAnsi="宋体" w:cs="宋体"/>
          <w:sz w:val="22"/>
          <w:szCs w:val="22"/>
        </w:rPr>
        <w:t>5.在投标之前，投标单位须仔细阅读公开遴选文件，如发现有任何疑问、冲突或问题，投标单位须在答疑截止时间前以书面形式向公开遴选组织机构提出。逾期投标单位不再作答复，有关风险及责任由投标单位自行承担。</w:t>
      </w:r>
    </w:p>
    <w:p>
      <w:pPr>
        <w:spacing w:line="360" w:lineRule="exact"/>
        <w:ind w:firstLine="442" w:firstLineChars="200"/>
        <w:jc w:val="center"/>
        <w:rPr>
          <w:rFonts w:ascii="宋体" w:hAnsi="宋体" w:cs="宋体"/>
          <w:sz w:val="22"/>
          <w:szCs w:val="22"/>
        </w:rPr>
      </w:pPr>
      <w:r>
        <w:rPr>
          <w:rFonts w:hint="eastAsia" w:ascii="宋体" w:hAnsi="宋体" w:cs="宋体"/>
          <w:b/>
          <w:sz w:val="22"/>
          <w:szCs w:val="22"/>
        </w:rPr>
        <w:t>第二项 招标内容</w:t>
      </w:r>
    </w:p>
    <w:p>
      <w:pPr>
        <w:pStyle w:val="2"/>
        <w:spacing w:before="0" w:after="0" w:line="400" w:lineRule="exact"/>
        <w:ind w:firstLine="440" w:firstLineChars="200"/>
        <w:jc w:val="left"/>
        <w:rPr>
          <w:rFonts w:ascii="宋体" w:hAnsi="宋体" w:cs="宋体"/>
          <w:sz w:val="22"/>
          <w:szCs w:val="22"/>
        </w:rPr>
      </w:pPr>
      <w:r>
        <w:rPr>
          <w:rFonts w:hint="eastAsia" w:ascii="宋体" w:hAnsi="宋体" w:cs="宋体"/>
          <w:b w:val="0"/>
          <w:bCs w:val="0"/>
          <w:kern w:val="2"/>
          <w:sz w:val="22"/>
          <w:szCs w:val="22"/>
        </w:rPr>
        <w:t>1.</w:t>
      </w:r>
      <w:r>
        <w:rPr>
          <w:rFonts w:hint="eastAsia" w:ascii="宋体" w:hAnsi="宋体" w:cs="宋体"/>
          <w:sz w:val="22"/>
          <w:szCs w:val="22"/>
        </w:rPr>
        <w:t>项目目标</w:t>
      </w:r>
    </w:p>
    <w:p>
      <w:pPr>
        <w:spacing w:line="400" w:lineRule="exact"/>
        <w:ind w:firstLine="442" w:firstLineChars="200"/>
        <w:jc w:val="left"/>
        <w:rPr>
          <w:rFonts w:ascii="宋体" w:hAnsi="宋体" w:cs="宋体"/>
          <w:b/>
          <w:sz w:val="22"/>
          <w:szCs w:val="22"/>
        </w:rPr>
      </w:pPr>
      <w:r>
        <w:rPr>
          <w:rFonts w:hint="eastAsia" w:ascii="宋体" w:hAnsi="宋体" w:cs="宋体"/>
          <w:b/>
          <w:sz w:val="22"/>
          <w:szCs w:val="22"/>
        </w:rPr>
        <w:t>金海产业学院是浙江东方职业技术学院一种新的办学模式，采用“企业新型学徒制”的人才培养模式和线上线下相结合的教学模式（OMO），探索学分制银行的教学管理模式改革，主要面向在职的企业员工进行教学，要便于学员的学习灵活性、方便性，便于教师线上教学便利化，便于教学管理的数字化，便于教学资源数字化。本项目要求合作共建单位按照甲方的教学管理要求、学籍管理要求、网络教学模式以及开设的专业配套的数字课程资源建设要求，双方发挥各自优势，联合设计、开发、制作符合要求的网络运行管理平台及数字资源课程，提供符合要求的数字资源课程。</w:t>
      </w:r>
    </w:p>
    <w:p>
      <w:pPr>
        <w:spacing w:line="400" w:lineRule="exact"/>
        <w:ind w:firstLine="442" w:firstLineChars="200"/>
        <w:jc w:val="left"/>
        <w:rPr>
          <w:rFonts w:ascii="宋体" w:hAnsi="宋体" w:cs="宋体"/>
          <w:b/>
          <w:sz w:val="22"/>
          <w:szCs w:val="22"/>
        </w:rPr>
      </w:pPr>
      <w:r>
        <w:rPr>
          <w:rFonts w:hint="eastAsia" w:ascii="宋体" w:hAnsi="宋体" w:cs="宋体"/>
          <w:b/>
          <w:sz w:val="22"/>
          <w:szCs w:val="22"/>
        </w:rPr>
        <w:t>1、符合金海产业学院所需要的金海云大学网络学习平台及配套服务。</w:t>
      </w:r>
    </w:p>
    <w:p>
      <w:pPr>
        <w:spacing w:line="400" w:lineRule="exact"/>
        <w:ind w:firstLine="442" w:firstLineChars="200"/>
        <w:jc w:val="left"/>
        <w:rPr>
          <w:rFonts w:ascii="宋体" w:hAnsi="宋体" w:cs="宋体"/>
          <w:b/>
          <w:sz w:val="22"/>
          <w:szCs w:val="22"/>
        </w:rPr>
      </w:pPr>
      <w:r>
        <w:rPr>
          <w:rFonts w:hint="eastAsia" w:ascii="宋体" w:hAnsi="宋体" w:cs="宋体"/>
          <w:b/>
          <w:sz w:val="22"/>
          <w:szCs w:val="22"/>
        </w:rPr>
        <w:t>2、符合金海产业学院专业所需要的数字课程资源30门，每门课程至少240分钟。</w:t>
      </w:r>
    </w:p>
    <w:p>
      <w:pPr>
        <w:spacing w:line="400" w:lineRule="exact"/>
        <w:ind w:firstLine="442" w:firstLineChars="200"/>
        <w:jc w:val="left"/>
        <w:rPr>
          <w:rFonts w:ascii="宋体" w:hAnsi="宋体" w:cs="宋体"/>
          <w:b/>
          <w:sz w:val="22"/>
          <w:szCs w:val="22"/>
        </w:rPr>
      </w:pPr>
      <w:r>
        <w:rPr>
          <w:rFonts w:hint="eastAsia" w:ascii="宋体" w:hAnsi="宋体" w:cs="宋体"/>
          <w:b/>
          <w:sz w:val="22"/>
          <w:szCs w:val="22"/>
        </w:rPr>
        <w:t>3、符合金海产业学院所需要的课程400门，提供服务的学时为1000学时（每学时40分钟）</w:t>
      </w:r>
    </w:p>
    <w:p>
      <w:pPr>
        <w:pStyle w:val="2"/>
        <w:spacing w:before="0" w:after="0"/>
        <w:rPr>
          <w:rFonts w:ascii="宋体" w:hAnsi="宋体" w:cs="宋体"/>
          <w:b w:val="0"/>
          <w:bCs w:val="0"/>
          <w:kern w:val="2"/>
          <w:sz w:val="22"/>
          <w:szCs w:val="22"/>
        </w:rPr>
      </w:pPr>
      <w:r>
        <w:rPr>
          <w:rFonts w:hint="eastAsia" w:ascii="宋体" w:hAnsi="宋体" w:cs="宋体"/>
          <w:b w:val="0"/>
          <w:bCs w:val="0"/>
          <w:kern w:val="2"/>
          <w:sz w:val="22"/>
          <w:szCs w:val="22"/>
        </w:rPr>
        <w:t>2.清单</w:t>
      </w:r>
    </w:p>
    <w:tbl>
      <w:tblPr>
        <w:tblStyle w:val="21"/>
        <w:tblW w:w="9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834"/>
        <w:gridCol w:w="1065"/>
        <w:gridCol w:w="1230"/>
        <w:gridCol w:w="6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31" w:hRule="atLeast"/>
          <w:jc w:val="center"/>
        </w:trPr>
        <w:tc>
          <w:tcPr>
            <w:tcW w:w="834" w:type="dxa"/>
            <w:shd w:val="clear" w:color="auto" w:fill="auto"/>
            <w:vAlign w:val="center"/>
          </w:tcPr>
          <w:p>
            <w:pPr>
              <w:spacing w:line="360" w:lineRule="exact"/>
              <w:jc w:val="center"/>
              <w:rPr>
                <w:rFonts w:ascii="宋体" w:hAnsi="宋体" w:cs="宋体"/>
                <w:b/>
                <w:sz w:val="22"/>
                <w:szCs w:val="22"/>
              </w:rPr>
            </w:pPr>
            <w:r>
              <w:rPr>
                <w:rFonts w:hint="eastAsia" w:ascii="宋体" w:hAnsi="宋体" w:cs="宋体"/>
                <w:b/>
                <w:sz w:val="22"/>
                <w:szCs w:val="22"/>
              </w:rPr>
              <w:t>序号</w:t>
            </w:r>
          </w:p>
        </w:tc>
        <w:tc>
          <w:tcPr>
            <w:tcW w:w="1065" w:type="dxa"/>
          </w:tcPr>
          <w:p>
            <w:pPr>
              <w:spacing w:line="360" w:lineRule="exact"/>
              <w:jc w:val="center"/>
              <w:rPr>
                <w:rFonts w:ascii="宋体" w:hAnsi="宋体" w:cs="宋体"/>
                <w:b/>
                <w:sz w:val="22"/>
                <w:szCs w:val="22"/>
              </w:rPr>
            </w:pPr>
            <w:r>
              <w:rPr>
                <w:rFonts w:hint="eastAsia" w:ascii="宋体" w:hAnsi="宋体" w:cs="宋体"/>
                <w:b/>
                <w:sz w:val="22"/>
                <w:szCs w:val="22"/>
              </w:rPr>
              <w:t>大类</w:t>
            </w:r>
          </w:p>
        </w:tc>
        <w:tc>
          <w:tcPr>
            <w:tcW w:w="1230" w:type="dxa"/>
            <w:shd w:val="clear" w:color="auto" w:fill="auto"/>
            <w:vAlign w:val="center"/>
          </w:tcPr>
          <w:p>
            <w:pPr>
              <w:spacing w:line="360" w:lineRule="exact"/>
              <w:jc w:val="center"/>
              <w:rPr>
                <w:rFonts w:ascii="宋体" w:hAnsi="宋体" w:cs="宋体"/>
                <w:b/>
                <w:sz w:val="22"/>
                <w:szCs w:val="22"/>
              </w:rPr>
            </w:pPr>
            <w:r>
              <w:rPr>
                <w:rFonts w:hint="eastAsia" w:ascii="宋体" w:hAnsi="宋体" w:cs="宋体"/>
                <w:b/>
                <w:sz w:val="22"/>
                <w:szCs w:val="22"/>
              </w:rPr>
              <w:t>功能</w:t>
            </w:r>
          </w:p>
        </w:tc>
        <w:tc>
          <w:tcPr>
            <w:tcW w:w="6324" w:type="dxa"/>
            <w:shd w:val="clear" w:color="auto" w:fill="auto"/>
            <w:vAlign w:val="center"/>
          </w:tcPr>
          <w:p>
            <w:pPr>
              <w:spacing w:line="360" w:lineRule="exact"/>
              <w:jc w:val="center"/>
              <w:rPr>
                <w:rFonts w:ascii="宋体" w:hAnsi="宋体" w:cs="宋体"/>
                <w:b/>
                <w:sz w:val="22"/>
                <w:szCs w:val="22"/>
              </w:rPr>
            </w:pPr>
            <w:r>
              <w:rPr>
                <w:rFonts w:hint="eastAsia" w:ascii="宋体" w:hAnsi="宋体" w:cs="宋体"/>
                <w:b/>
                <w:sz w:val="22"/>
                <w:szCs w:val="22"/>
              </w:rPr>
              <w:t>内容描述及要求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17" w:hRule="atLeast"/>
          <w:jc w:val="center"/>
        </w:trPr>
        <w:tc>
          <w:tcPr>
            <w:tcW w:w="834" w:type="dxa"/>
            <w:shd w:val="clear" w:color="auto" w:fill="auto"/>
            <w:vAlign w:val="center"/>
          </w:tcPr>
          <w:p>
            <w:pPr>
              <w:spacing w:line="360" w:lineRule="exact"/>
              <w:jc w:val="center"/>
              <w:rPr>
                <w:rFonts w:ascii="宋体" w:hAnsi="宋体" w:cs="宋体"/>
                <w:b/>
                <w:bCs/>
                <w:sz w:val="22"/>
                <w:szCs w:val="22"/>
              </w:rPr>
            </w:pPr>
            <w:r>
              <w:rPr>
                <w:rFonts w:hint="eastAsia" w:ascii="宋体" w:hAnsi="宋体" w:cs="宋体"/>
                <w:b/>
                <w:bCs/>
                <w:sz w:val="22"/>
                <w:szCs w:val="22"/>
              </w:rPr>
              <w:t>1</w:t>
            </w:r>
          </w:p>
        </w:tc>
        <w:tc>
          <w:tcPr>
            <w:tcW w:w="1065" w:type="dxa"/>
            <w:vMerge w:val="restart"/>
            <w:vAlign w:val="center"/>
          </w:tcPr>
          <w:p>
            <w:pPr>
              <w:spacing w:line="360" w:lineRule="exact"/>
              <w:rPr>
                <w:rFonts w:ascii="宋体" w:hAnsi="宋体" w:cs="宋体"/>
                <w:bCs/>
                <w:sz w:val="22"/>
                <w:szCs w:val="22"/>
              </w:rPr>
            </w:pPr>
            <w:r>
              <w:rPr>
                <w:rFonts w:hint="eastAsia" w:ascii="宋体" w:hAnsi="宋体" w:cs="宋体"/>
                <w:bCs/>
                <w:sz w:val="22"/>
                <w:szCs w:val="22"/>
              </w:rPr>
              <w:t>产品设计</w:t>
            </w:r>
          </w:p>
        </w:tc>
        <w:tc>
          <w:tcPr>
            <w:tcW w:w="1230" w:type="dxa"/>
            <w:vMerge w:val="restart"/>
            <w:shd w:val="clear" w:color="auto" w:fill="auto"/>
            <w:vAlign w:val="center"/>
          </w:tcPr>
          <w:p>
            <w:pPr>
              <w:spacing w:line="360" w:lineRule="exact"/>
              <w:rPr>
                <w:rFonts w:ascii="宋体" w:hAnsi="宋体" w:cs="宋体"/>
                <w:sz w:val="22"/>
                <w:szCs w:val="22"/>
              </w:rPr>
            </w:pPr>
            <w:r>
              <w:rPr>
                <w:rFonts w:hint="eastAsia" w:ascii="宋体" w:hAnsi="宋体" w:cs="宋体"/>
                <w:sz w:val="22"/>
                <w:szCs w:val="22"/>
              </w:rPr>
              <w:t>逻辑优化</w:t>
            </w:r>
          </w:p>
        </w:tc>
        <w:tc>
          <w:tcPr>
            <w:tcW w:w="6324" w:type="dxa"/>
            <w:shd w:val="clear" w:color="auto" w:fill="auto"/>
          </w:tcPr>
          <w:p>
            <w:pPr>
              <w:spacing w:line="360" w:lineRule="exact"/>
              <w:rPr>
                <w:rFonts w:ascii="宋体" w:hAnsi="宋体" w:cs="宋体"/>
                <w:sz w:val="22"/>
                <w:szCs w:val="22"/>
              </w:rPr>
            </w:pPr>
            <w:r>
              <w:rPr>
                <w:rFonts w:hint="eastAsia" w:ascii="宋体" w:hAnsi="宋体" w:cs="宋体"/>
                <w:sz w:val="22"/>
                <w:szCs w:val="22"/>
              </w:rPr>
              <w:t>1、使用最新的代码逻辑重构现有产品前后台（含后端和服务端），使代码、功能分布及架构更科学。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67" w:hRule="atLeast"/>
          <w:jc w:val="center"/>
        </w:trPr>
        <w:tc>
          <w:tcPr>
            <w:tcW w:w="834" w:type="dxa"/>
            <w:shd w:val="clear" w:color="auto" w:fill="auto"/>
            <w:vAlign w:val="center"/>
          </w:tcPr>
          <w:p>
            <w:pPr>
              <w:spacing w:line="360" w:lineRule="exact"/>
              <w:jc w:val="center"/>
              <w:rPr>
                <w:rFonts w:ascii="宋体" w:hAnsi="宋体" w:cs="宋体"/>
                <w:b/>
                <w:bCs/>
                <w:sz w:val="22"/>
                <w:szCs w:val="22"/>
              </w:rPr>
            </w:pPr>
            <w:r>
              <w:rPr>
                <w:rFonts w:hint="eastAsia" w:ascii="宋体" w:hAnsi="宋体" w:cs="宋体"/>
                <w:b/>
                <w:bCs/>
                <w:sz w:val="22"/>
                <w:szCs w:val="22"/>
              </w:rPr>
              <w:t>2</w:t>
            </w:r>
          </w:p>
        </w:tc>
        <w:tc>
          <w:tcPr>
            <w:tcW w:w="1065" w:type="dxa"/>
            <w:vMerge w:val="continue"/>
          </w:tcPr>
          <w:p>
            <w:pPr>
              <w:spacing w:line="360" w:lineRule="exact"/>
              <w:rPr>
                <w:rFonts w:ascii="宋体" w:hAnsi="宋体" w:cs="宋体"/>
                <w:bCs/>
                <w:sz w:val="22"/>
                <w:szCs w:val="22"/>
              </w:rPr>
            </w:pPr>
          </w:p>
        </w:tc>
        <w:tc>
          <w:tcPr>
            <w:tcW w:w="1230" w:type="dxa"/>
            <w:vMerge w:val="continue"/>
            <w:shd w:val="clear" w:color="auto" w:fill="auto"/>
          </w:tcPr>
          <w:p>
            <w:pPr>
              <w:spacing w:line="360" w:lineRule="exact"/>
              <w:rPr>
                <w:rFonts w:ascii="宋体" w:hAnsi="宋体" w:cs="宋体"/>
                <w:sz w:val="22"/>
                <w:szCs w:val="22"/>
              </w:rPr>
            </w:pPr>
          </w:p>
        </w:tc>
        <w:tc>
          <w:tcPr>
            <w:tcW w:w="6324" w:type="dxa"/>
            <w:shd w:val="clear" w:color="auto" w:fill="auto"/>
          </w:tcPr>
          <w:p>
            <w:pPr>
              <w:spacing w:line="360" w:lineRule="exact"/>
              <w:rPr>
                <w:rFonts w:ascii="宋体" w:hAnsi="宋体" w:cs="宋体"/>
                <w:sz w:val="22"/>
                <w:szCs w:val="22"/>
              </w:rPr>
            </w:pPr>
            <w:r>
              <w:rPr>
                <w:rFonts w:hint="eastAsia" w:ascii="宋体" w:hAnsi="宋体" w:cs="宋体"/>
                <w:sz w:val="22"/>
                <w:szCs w:val="22"/>
              </w:rPr>
              <w:t>2、完善产品模块化设计，更简化程序设计、调试和维护等操作。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57" w:hRule="atLeast"/>
          <w:jc w:val="center"/>
        </w:trPr>
        <w:tc>
          <w:tcPr>
            <w:tcW w:w="834" w:type="dxa"/>
            <w:shd w:val="clear" w:color="auto" w:fill="auto"/>
            <w:vAlign w:val="center"/>
          </w:tcPr>
          <w:p>
            <w:pPr>
              <w:spacing w:line="360" w:lineRule="exact"/>
              <w:jc w:val="center"/>
              <w:rPr>
                <w:rFonts w:ascii="宋体" w:hAnsi="宋体" w:cs="宋体"/>
                <w:b/>
                <w:bCs/>
                <w:sz w:val="22"/>
                <w:szCs w:val="22"/>
              </w:rPr>
            </w:pPr>
            <w:r>
              <w:rPr>
                <w:rFonts w:hint="eastAsia" w:ascii="宋体" w:hAnsi="宋体" w:cs="宋体"/>
                <w:b/>
                <w:bCs/>
                <w:sz w:val="22"/>
                <w:szCs w:val="22"/>
              </w:rPr>
              <w:t>3</w:t>
            </w:r>
          </w:p>
        </w:tc>
        <w:tc>
          <w:tcPr>
            <w:tcW w:w="1065" w:type="dxa"/>
            <w:vMerge w:val="continue"/>
          </w:tcPr>
          <w:p>
            <w:pPr>
              <w:spacing w:line="360" w:lineRule="exact"/>
              <w:rPr>
                <w:rFonts w:ascii="宋体" w:hAnsi="宋体" w:cs="宋体"/>
                <w:bCs/>
                <w:sz w:val="22"/>
                <w:szCs w:val="22"/>
              </w:rPr>
            </w:pPr>
          </w:p>
        </w:tc>
        <w:tc>
          <w:tcPr>
            <w:tcW w:w="1230" w:type="dxa"/>
            <w:vMerge w:val="continue"/>
            <w:shd w:val="clear" w:color="auto" w:fill="auto"/>
          </w:tcPr>
          <w:p>
            <w:pPr>
              <w:spacing w:line="360" w:lineRule="exact"/>
              <w:rPr>
                <w:rFonts w:ascii="宋体" w:hAnsi="宋体" w:cs="宋体"/>
                <w:sz w:val="22"/>
                <w:szCs w:val="22"/>
              </w:rPr>
            </w:pPr>
          </w:p>
        </w:tc>
        <w:tc>
          <w:tcPr>
            <w:tcW w:w="6324" w:type="dxa"/>
            <w:shd w:val="clear" w:color="auto" w:fill="auto"/>
          </w:tcPr>
          <w:p>
            <w:pPr>
              <w:spacing w:line="360" w:lineRule="exact"/>
              <w:rPr>
                <w:rFonts w:ascii="宋体" w:hAnsi="宋体" w:cs="宋体"/>
                <w:sz w:val="22"/>
                <w:szCs w:val="22"/>
              </w:rPr>
            </w:pPr>
            <w:r>
              <w:rPr>
                <w:rFonts w:hint="eastAsia" w:ascii="宋体" w:hAnsi="宋体" w:cs="宋体"/>
                <w:sz w:val="22"/>
                <w:szCs w:val="22"/>
              </w:rPr>
              <w:t>3、在产品与第三方合作对接的过程中，提供符合产品逻辑的最优方案。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57" w:hRule="atLeast"/>
          <w:jc w:val="center"/>
        </w:trPr>
        <w:tc>
          <w:tcPr>
            <w:tcW w:w="834" w:type="dxa"/>
            <w:shd w:val="clear" w:color="auto" w:fill="auto"/>
            <w:vAlign w:val="center"/>
          </w:tcPr>
          <w:p>
            <w:pPr>
              <w:spacing w:line="360" w:lineRule="exact"/>
              <w:jc w:val="center"/>
              <w:rPr>
                <w:rFonts w:ascii="宋体" w:hAnsi="宋体" w:cs="宋体"/>
                <w:b/>
                <w:bCs/>
                <w:sz w:val="22"/>
                <w:szCs w:val="22"/>
              </w:rPr>
            </w:pPr>
            <w:r>
              <w:rPr>
                <w:rFonts w:hint="eastAsia" w:ascii="宋体" w:hAnsi="宋体" w:cs="宋体"/>
                <w:b/>
                <w:bCs/>
                <w:sz w:val="22"/>
                <w:szCs w:val="22"/>
              </w:rPr>
              <w:t>4</w:t>
            </w:r>
          </w:p>
        </w:tc>
        <w:tc>
          <w:tcPr>
            <w:tcW w:w="1065" w:type="dxa"/>
            <w:vMerge w:val="restart"/>
            <w:vAlign w:val="center"/>
          </w:tcPr>
          <w:p>
            <w:pPr>
              <w:spacing w:line="360" w:lineRule="exact"/>
              <w:rPr>
                <w:rFonts w:ascii="宋体" w:hAnsi="宋体" w:cs="宋体"/>
                <w:bCs/>
                <w:sz w:val="22"/>
                <w:szCs w:val="22"/>
              </w:rPr>
            </w:pPr>
            <w:r>
              <w:rPr>
                <w:rFonts w:hint="eastAsia" w:ascii="宋体" w:hAnsi="宋体" w:cs="宋体"/>
                <w:bCs/>
                <w:sz w:val="22"/>
                <w:szCs w:val="22"/>
              </w:rPr>
              <w:t>界面设计</w:t>
            </w:r>
          </w:p>
        </w:tc>
        <w:tc>
          <w:tcPr>
            <w:tcW w:w="1230" w:type="dxa"/>
            <w:shd w:val="clear" w:color="auto" w:fill="auto"/>
            <w:vAlign w:val="center"/>
          </w:tcPr>
          <w:p>
            <w:pPr>
              <w:spacing w:line="360" w:lineRule="exact"/>
              <w:rPr>
                <w:rFonts w:ascii="宋体" w:hAnsi="宋体" w:cs="宋体"/>
                <w:bCs/>
                <w:sz w:val="22"/>
                <w:szCs w:val="22"/>
              </w:rPr>
            </w:pPr>
            <w:r>
              <w:rPr>
                <w:rFonts w:hint="eastAsia" w:ascii="宋体" w:hAnsi="宋体" w:cs="宋体"/>
                <w:bCs/>
                <w:sz w:val="22"/>
                <w:szCs w:val="22"/>
              </w:rPr>
              <w:t>适配</w:t>
            </w:r>
          </w:p>
        </w:tc>
        <w:tc>
          <w:tcPr>
            <w:tcW w:w="6324" w:type="dxa"/>
            <w:shd w:val="clear" w:color="auto" w:fill="auto"/>
          </w:tcPr>
          <w:p>
            <w:pPr>
              <w:spacing w:line="360" w:lineRule="exact"/>
              <w:rPr>
                <w:rFonts w:ascii="宋体" w:hAnsi="宋体" w:cs="宋体"/>
                <w:sz w:val="22"/>
                <w:szCs w:val="22"/>
              </w:rPr>
            </w:pPr>
            <w:r>
              <w:rPr>
                <w:rFonts w:hint="eastAsia" w:ascii="宋体" w:hAnsi="宋体" w:cs="宋体"/>
                <w:sz w:val="22"/>
                <w:szCs w:val="22"/>
              </w:rPr>
              <w:t>1、对主流系统和分辨率进行兼容匹配，并对未来可能出现的新手机屏幕样式进行更新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57" w:hRule="atLeast"/>
          <w:jc w:val="center"/>
        </w:trPr>
        <w:tc>
          <w:tcPr>
            <w:tcW w:w="834" w:type="dxa"/>
            <w:shd w:val="clear" w:color="auto" w:fill="auto"/>
            <w:vAlign w:val="center"/>
          </w:tcPr>
          <w:p>
            <w:pPr>
              <w:spacing w:line="360" w:lineRule="exact"/>
              <w:jc w:val="center"/>
              <w:rPr>
                <w:rFonts w:ascii="宋体" w:hAnsi="宋体" w:cs="宋体"/>
                <w:b/>
                <w:bCs/>
                <w:sz w:val="22"/>
                <w:szCs w:val="22"/>
              </w:rPr>
            </w:pPr>
            <w:r>
              <w:rPr>
                <w:rFonts w:hint="eastAsia" w:ascii="宋体" w:hAnsi="宋体" w:cs="宋体"/>
                <w:b/>
                <w:bCs/>
                <w:sz w:val="22"/>
                <w:szCs w:val="22"/>
              </w:rPr>
              <w:t>5</w:t>
            </w:r>
          </w:p>
        </w:tc>
        <w:tc>
          <w:tcPr>
            <w:tcW w:w="1065" w:type="dxa"/>
            <w:vMerge w:val="continue"/>
          </w:tcPr>
          <w:p>
            <w:pPr>
              <w:spacing w:line="360" w:lineRule="exact"/>
              <w:rPr>
                <w:rFonts w:ascii="宋体" w:hAnsi="宋体" w:cs="宋体"/>
                <w:bCs/>
                <w:sz w:val="22"/>
                <w:szCs w:val="22"/>
              </w:rPr>
            </w:pPr>
          </w:p>
        </w:tc>
        <w:tc>
          <w:tcPr>
            <w:tcW w:w="1230" w:type="dxa"/>
            <w:vMerge w:val="restart"/>
            <w:shd w:val="clear" w:color="auto" w:fill="auto"/>
            <w:vAlign w:val="center"/>
          </w:tcPr>
          <w:p>
            <w:pPr>
              <w:spacing w:line="360" w:lineRule="exact"/>
              <w:rPr>
                <w:rFonts w:ascii="宋体" w:hAnsi="宋体" w:cs="宋体"/>
                <w:bCs/>
                <w:sz w:val="22"/>
                <w:szCs w:val="22"/>
              </w:rPr>
            </w:pPr>
            <w:r>
              <w:rPr>
                <w:rFonts w:hint="eastAsia" w:ascii="宋体" w:hAnsi="宋体" w:cs="宋体"/>
                <w:bCs/>
                <w:sz w:val="22"/>
                <w:szCs w:val="22"/>
              </w:rPr>
              <w:t>总体设计</w:t>
            </w:r>
          </w:p>
        </w:tc>
        <w:tc>
          <w:tcPr>
            <w:tcW w:w="6324" w:type="dxa"/>
            <w:shd w:val="clear" w:color="auto" w:fill="auto"/>
            <w:vAlign w:val="center"/>
          </w:tcPr>
          <w:p>
            <w:pPr>
              <w:widowControl/>
              <w:spacing w:line="360" w:lineRule="exact"/>
              <w:jc w:val="left"/>
              <w:rPr>
                <w:rFonts w:ascii="宋体" w:hAnsi="宋体" w:cs="宋体"/>
                <w:sz w:val="22"/>
                <w:szCs w:val="22"/>
              </w:rPr>
            </w:pPr>
            <w:r>
              <w:rPr>
                <w:rFonts w:hint="eastAsia" w:ascii="宋体" w:hAnsi="宋体" w:cs="宋体"/>
                <w:sz w:val="22"/>
                <w:szCs w:val="22"/>
              </w:rPr>
              <w:t>1、APP风格优化。KV，UI美化，有清晰的UI设计规范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57" w:hRule="atLeast"/>
          <w:jc w:val="center"/>
        </w:trPr>
        <w:tc>
          <w:tcPr>
            <w:tcW w:w="834" w:type="dxa"/>
            <w:shd w:val="clear" w:color="auto" w:fill="auto"/>
            <w:vAlign w:val="center"/>
          </w:tcPr>
          <w:p>
            <w:pPr>
              <w:spacing w:line="360" w:lineRule="exact"/>
              <w:jc w:val="center"/>
              <w:rPr>
                <w:rFonts w:ascii="宋体" w:hAnsi="宋体" w:cs="宋体"/>
                <w:b/>
                <w:bCs/>
                <w:sz w:val="22"/>
                <w:szCs w:val="22"/>
              </w:rPr>
            </w:pPr>
            <w:r>
              <w:rPr>
                <w:rFonts w:hint="eastAsia" w:ascii="宋体" w:hAnsi="宋体" w:cs="宋体"/>
                <w:b/>
                <w:bCs/>
                <w:sz w:val="22"/>
                <w:szCs w:val="22"/>
              </w:rPr>
              <w:t>6</w:t>
            </w:r>
          </w:p>
        </w:tc>
        <w:tc>
          <w:tcPr>
            <w:tcW w:w="1065" w:type="dxa"/>
            <w:vMerge w:val="continue"/>
          </w:tcPr>
          <w:p>
            <w:pPr>
              <w:spacing w:line="360" w:lineRule="exact"/>
              <w:rPr>
                <w:rFonts w:ascii="宋体" w:hAnsi="宋体" w:cs="宋体"/>
                <w:bCs/>
                <w:sz w:val="22"/>
                <w:szCs w:val="22"/>
              </w:rPr>
            </w:pPr>
          </w:p>
        </w:tc>
        <w:tc>
          <w:tcPr>
            <w:tcW w:w="1230" w:type="dxa"/>
            <w:vMerge w:val="continue"/>
            <w:shd w:val="clear" w:color="auto" w:fill="auto"/>
          </w:tcPr>
          <w:p>
            <w:pPr>
              <w:spacing w:line="360" w:lineRule="exact"/>
              <w:rPr>
                <w:rFonts w:ascii="宋体" w:hAnsi="宋体" w:cs="宋体"/>
                <w:bCs/>
                <w:sz w:val="22"/>
                <w:szCs w:val="22"/>
              </w:rPr>
            </w:pPr>
          </w:p>
        </w:tc>
        <w:tc>
          <w:tcPr>
            <w:tcW w:w="6324" w:type="dxa"/>
            <w:shd w:val="clear" w:color="auto" w:fill="auto"/>
          </w:tcPr>
          <w:p>
            <w:pPr>
              <w:spacing w:line="360" w:lineRule="exact"/>
              <w:rPr>
                <w:rFonts w:ascii="宋体" w:hAnsi="宋体" w:cs="宋体"/>
                <w:sz w:val="22"/>
                <w:szCs w:val="22"/>
              </w:rPr>
            </w:pPr>
            <w:r>
              <w:rPr>
                <w:rFonts w:hint="eastAsia" w:ascii="宋体" w:hAnsi="宋体" w:cs="宋体"/>
                <w:sz w:val="22"/>
                <w:szCs w:val="22"/>
              </w:rPr>
              <w:t>2、独立的品牌设计，独立于投标单位产品的设计版面，排布的重构，非相关功能的重新设计。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57" w:hRule="atLeast"/>
          <w:jc w:val="center"/>
        </w:trPr>
        <w:tc>
          <w:tcPr>
            <w:tcW w:w="834" w:type="dxa"/>
            <w:shd w:val="clear" w:color="auto" w:fill="auto"/>
            <w:vAlign w:val="center"/>
          </w:tcPr>
          <w:p>
            <w:pPr>
              <w:spacing w:line="360" w:lineRule="exact"/>
              <w:jc w:val="center"/>
              <w:rPr>
                <w:rFonts w:ascii="宋体" w:hAnsi="宋体" w:cs="宋体"/>
                <w:b/>
                <w:bCs/>
                <w:sz w:val="22"/>
                <w:szCs w:val="22"/>
              </w:rPr>
            </w:pPr>
            <w:r>
              <w:rPr>
                <w:rFonts w:hint="eastAsia" w:ascii="宋体" w:hAnsi="宋体" w:cs="宋体"/>
                <w:b/>
                <w:bCs/>
                <w:sz w:val="22"/>
                <w:szCs w:val="22"/>
              </w:rPr>
              <w:t>7</w:t>
            </w:r>
          </w:p>
        </w:tc>
        <w:tc>
          <w:tcPr>
            <w:tcW w:w="1065" w:type="dxa"/>
            <w:vMerge w:val="restart"/>
            <w:vAlign w:val="center"/>
          </w:tcPr>
          <w:p>
            <w:pPr>
              <w:spacing w:line="360" w:lineRule="exact"/>
              <w:rPr>
                <w:rFonts w:ascii="宋体" w:hAnsi="宋体" w:cs="宋体"/>
                <w:bCs/>
                <w:sz w:val="22"/>
                <w:szCs w:val="22"/>
              </w:rPr>
            </w:pPr>
            <w:r>
              <w:rPr>
                <w:rFonts w:hint="eastAsia" w:ascii="宋体" w:hAnsi="宋体" w:cs="宋体"/>
                <w:bCs/>
                <w:sz w:val="22"/>
                <w:szCs w:val="22"/>
              </w:rPr>
              <w:t>功能需求</w:t>
            </w:r>
          </w:p>
        </w:tc>
        <w:tc>
          <w:tcPr>
            <w:tcW w:w="1230" w:type="dxa"/>
            <w:vMerge w:val="restart"/>
            <w:shd w:val="clear" w:color="auto" w:fill="auto"/>
            <w:vAlign w:val="center"/>
          </w:tcPr>
          <w:p>
            <w:pPr>
              <w:spacing w:line="360" w:lineRule="exact"/>
              <w:rPr>
                <w:rFonts w:ascii="宋体" w:hAnsi="宋体" w:cs="宋体"/>
                <w:bCs/>
                <w:sz w:val="22"/>
                <w:szCs w:val="22"/>
              </w:rPr>
            </w:pPr>
            <w:r>
              <w:rPr>
                <w:rFonts w:hint="eastAsia" w:ascii="宋体" w:hAnsi="宋体" w:cs="宋体"/>
                <w:sz w:val="22"/>
                <w:szCs w:val="22"/>
                <w:lang w:val="zh-CN"/>
              </w:rPr>
              <w:t>学习管理</w:t>
            </w:r>
          </w:p>
        </w:tc>
        <w:tc>
          <w:tcPr>
            <w:tcW w:w="6324" w:type="dxa"/>
            <w:shd w:val="clear" w:color="auto" w:fill="auto"/>
            <w:vAlign w:val="center"/>
          </w:tcPr>
          <w:p>
            <w:pPr>
              <w:spacing w:line="360" w:lineRule="exact"/>
              <w:rPr>
                <w:rFonts w:ascii="宋体" w:hAnsi="宋体" w:cs="宋体"/>
                <w:sz w:val="22"/>
                <w:szCs w:val="22"/>
              </w:rPr>
            </w:pPr>
            <w:r>
              <w:rPr>
                <w:rFonts w:hint="eastAsia" w:ascii="宋体" w:hAnsi="宋体" w:cs="宋体"/>
                <w:sz w:val="22"/>
                <w:szCs w:val="22"/>
                <w:lang w:val="zh-CN"/>
              </w:rPr>
              <w:t>1、可以按给学生设置学习计划，设置要学习的课程，老师和学生及时了解学习进度完成情况。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57" w:hRule="atLeast"/>
          <w:jc w:val="center"/>
        </w:trPr>
        <w:tc>
          <w:tcPr>
            <w:tcW w:w="834" w:type="dxa"/>
            <w:shd w:val="clear" w:color="auto" w:fill="auto"/>
            <w:vAlign w:val="center"/>
          </w:tcPr>
          <w:p>
            <w:pPr>
              <w:spacing w:line="360" w:lineRule="exact"/>
              <w:jc w:val="center"/>
              <w:rPr>
                <w:rFonts w:ascii="宋体" w:hAnsi="宋体" w:cs="宋体"/>
                <w:b/>
                <w:bCs/>
                <w:sz w:val="22"/>
                <w:szCs w:val="22"/>
              </w:rPr>
            </w:pPr>
            <w:r>
              <w:rPr>
                <w:rFonts w:hint="eastAsia" w:ascii="宋体" w:hAnsi="宋体" w:cs="宋体"/>
                <w:b/>
                <w:bCs/>
                <w:sz w:val="22"/>
                <w:szCs w:val="22"/>
              </w:rPr>
              <w:t>8</w:t>
            </w:r>
          </w:p>
        </w:tc>
        <w:tc>
          <w:tcPr>
            <w:tcW w:w="1065" w:type="dxa"/>
            <w:vMerge w:val="continue"/>
            <w:vAlign w:val="center"/>
          </w:tcPr>
          <w:p>
            <w:pPr>
              <w:spacing w:line="360" w:lineRule="exact"/>
              <w:rPr>
                <w:rFonts w:ascii="宋体" w:hAnsi="宋体" w:cs="宋体"/>
                <w:bCs/>
                <w:sz w:val="22"/>
                <w:szCs w:val="22"/>
              </w:rPr>
            </w:pPr>
          </w:p>
        </w:tc>
        <w:tc>
          <w:tcPr>
            <w:tcW w:w="1230" w:type="dxa"/>
            <w:vMerge w:val="continue"/>
            <w:shd w:val="clear" w:color="auto" w:fill="auto"/>
            <w:vAlign w:val="center"/>
          </w:tcPr>
          <w:p>
            <w:pPr>
              <w:spacing w:line="360" w:lineRule="exact"/>
              <w:rPr>
                <w:rFonts w:ascii="宋体" w:hAnsi="宋体" w:cs="宋体"/>
                <w:bCs/>
                <w:sz w:val="22"/>
                <w:szCs w:val="22"/>
              </w:rPr>
            </w:pPr>
          </w:p>
        </w:tc>
        <w:tc>
          <w:tcPr>
            <w:tcW w:w="6324" w:type="dxa"/>
            <w:shd w:val="clear" w:color="auto" w:fill="auto"/>
            <w:vAlign w:val="center"/>
          </w:tcPr>
          <w:p>
            <w:pPr>
              <w:spacing w:line="360" w:lineRule="exact"/>
              <w:rPr>
                <w:rFonts w:ascii="宋体" w:hAnsi="宋体" w:cs="宋体"/>
                <w:sz w:val="22"/>
                <w:szCs w:val="22"/>
              </w:rPr>
            </w:pPr>
            <w:r>
              <w:rPr>
                <w:rFonts w:hint="eastAsia" w:ascii="宋体" w:hAnsi="宋体" w:cs="宋体"/>
                <w:sz w:val="22"/>
                <w:szCs w:val="22"/>
                <w:lang w:val="zh-CN"/>
              </w:rPr>
              <w:t>2、测试功能，课后习题或试卷，设置学分。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57" w:hRule="atLeast"/>
          <w:jc w:val="center"/>
        </w:trPr>
        <w:tc>
          <w:tcPr>
            <w:tcW w:w="834" w:type="dxa"/>
            <w:shd w:val="clear" w:color="auto" w:fill="auto"/>
            <w:vAlign w:val="center"/>
          </w:tcPr>
          <w:p>
            <w:pPr>
              <w:spacing w:line="360" w:lineRule="exact"/>
              <w:jc w:val="center"/>
              <w:rPr>
                <w:rFonts w:ascii="宋体" w:hAnsi="宋体" w:cs="宋体"/>
                <w:b/>
                <w:bCs/>
                <w:sz w:val="22"/>
                <w:szCs w:val="22"/>
              </w:rPr>
            </w:pPr>
            <w:r>
              <w:rPr>
                <w:rFonts w:hint="eastAsia" w:ascii="宋体" w:hAnsi="宋体" w:cs="宋体"/>
                <w:b/>
                <w:bCs/>
                <w:sz w:val="22"/>
                <w:szCs w:val="22"/>
              </w:rPr>
              <w:t>9</w:t>
            </w:r>
          </w:p>
        </w:tc>
        <w:tc>
          <w:tcPr>
            <w:tcW w:w="1065" w:type="dxa"/>
            <w:vMerge w:val="continue"/>
            <w:vAlign w:val="center"/>
          </w:tcPr>
          <w:p>
            <w:pPr>
              <w:spacing w:line="360" w:lineRule="exact"/>
              <w:rPr>
                <w:rFonts w:ascii="宋体" w:hAnsi="宋体" w:cs="宋体"/>
                <w:bCs/>
                <w:sz w:val="22"/>
                <w:szCs w:val="22"/>
              </w:rPr>
            </w:pPr>
          </w:p>
        </w:tc>
        <w:tc>
          <w:tcPr>
            <w:tcW w:w="1230" w:type="dxa"/>
            <w:vMerge w:val="continue"/>
            <w:shd w:val="clear" w:color="auto" w:fill="auto"/>
            <w:vAlign w:val="center"/>
          </w:tcPr>
          <w:p>
            <w:pPr>
              <w:spacing w:line="360" w:lineRule="exact"/>
              <w:rPr>
                <w:rFonts w:ascii="宋体" w:hAnsi="宋体" w:cs="宋体"/>
                <w:bCs/>
                <w:sz w:val="22"/>
                <w:szCs w:val="22"/>
              </w:rPr>
            </w:pPr>
          </w:p>
        </w:tc>
        <w:tc>
          <w:tcPr>
            <w:tcW w:w="6324" w:type="dxa"/>
            <w:shd w:val="clear" w:color="auto" w:fill="auto"/>
            <w:vAlign w:val="center"/>
          </w:tcPr>
          <w:p>
            <w:pPr>
              <w:spacing w:line="360" w:lineRule="exact"/>
              <w:rPr>
                <w:rFonts w:ascii="宋体" w:hAnsi="宋体" w:cs="宋体"/>
                <w:sz w:val="22"/>
                <w:szCs w:val="22"/>
              </w:rPr>
            </w:pPr>
            <w:r>
              <w:rPr>
                <w:rFonts w:hint="eastAsia" w:ascii="宋体" w:hAnsi="宋体" w:cs="宋体"/>
                <w:sz w:val="22"/>
                <w:szCs w:val="22"/>
              </w:rPr>
              <w:t>3</w:t>
            </w:r>
            <w:r>
              <w:rPr>
                <w:rFonts w:hint="eastAsia" w:ascii="宋体" w:hAnsi="宋体" w:cs="宋体"/>
                <w:sz w:val="22"/>
                <w:szCs w:val="22"/>
                <w:lang w:val="zh-CN"/>
              </w:rPr>
              <w:t>、外部课程(投标单位云课程)、内部课程(老师上传的课程)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57" w:hRule="atLeast"/>
          <w:jc w:val="center"/>
        </w:trPr>
        <w:tc>
          <w:tcPr>
            <w:tcW w:w="834" w:type="dxa"/>
            <w:shd w:val="clear" w:color="auto" w:fill="auto"/>
            <w:vAlign w:val="center"/>
          </w:tcPr>
          <w:p>
            <w:pPr>
              <w:spacing w:line="360" w:lineRule="exact"/>
              <w:jc w:val="center"/>
              <w:rPr>
                <w:rFonts w:ascii="宋体" w:hAnsi="宋体" w:cs="宋体"/>
                <w:b/>
                <w:bCs/>
                <w:sz w:val="22"/>
                <w:szCs w:val="22"/>
              </w:rPr>
            </w:pPr>
            <w:r>
              <w:rPr>
                <w:rFonts w:hint="eastAsia" w:ascii="宋体" w:hAnsi="宋体" w:cs="宋体"/>
                <w:b/>
                <w:bCs/>
                <w:sz w:val="22"/>
                <w:szCs w:val="22"/>
              </w:rPr>
              <w:t>10</w:t>
            </w:r>
          </w:p>
        </w:tc>
        <w:tc>
          <w:tcPr>
            <w:tcW w:w="1065" w:type="dxa"/>
            <w:vMerge w:val="continue"/>
            <w:vAlign w:val="center"/>
          </w:tcPr>
          <w:p>
            <w:pPr>
              <w:spacing w:line="360" w:lineRule="exact"/>
              <w:rPr>
                <w:rFonts w:ascii="宋体" w:hAnsi="宋体" w:cs="宋体"/>
                <w:bCs/>
                <w:sz w:val="22"/>
                <w:szCs w:val="22"/>
              </w:rPr>
            </w:pPr>
          </w:p>
        </w:tc>
        <w:tc>
          <w:tcPr>
            <w:tcW w:w="1230" w:type="dxa"/>
            <w:vMerge w:val="restart"/>
            <w:shd w:val="clear" w:color="auto" w:fill="auto"/>
            <w:vAlign w:val="center"/>
          </w:tcPr>
          <w:p>
            <w:pPr>
              <w:spacing w:line="360" w:lineRule="exact"/>
              <w:rPr>
                <w:rFonts w:ascii="宋体" w:hAnsi="宋体" w:cs="宋体"/>
                <w:bCs/>
                <w:sz w:val="22"/>
                <w:szCs w:val="22"/>
              </w:rPr>
            </w:pPr>
            <w:r>
              <w:rPr>
                <w:rFonts w:hint="eastAsia" w:ascii="宋体" w:hAnsi="宋体" w:cs="宋体"/>
                <w:sz w:val="22"/>
                <w:szCs w:val="22"/>
                <w:lang w:val="zh-CN"/>
              </w:rPr>
              <w:t>线下培训</w:t>
            </w:r>
          </w:p>
        </w:tc>
        <w:tc>
          <w:tcPr>
            <w:tcW w:w="6324" w:type="dxa"/>
            <w:shd w:val="clear" w:color="auto" w:fill="auto"/>
            <w:vAlign w:val="center"/>
          </w:tcPr>
          <w:p>
            <w:pPr>
              <w:spacing w:line="360" w:lineRule="exact"/>
              <w:rPr>
                <w:rFonts w:ascii="宋体" w:hAnsi="宋体" w:cs="宋体"/>
                <w:sz w:val="22"/>
                <w:szCs w:val="22"/>
              </w:rPr>
            </w:pPr>
            <w:r>
              <w:rPr>
                <w:rFonts w:hint="eastAsia" w:ascii="宋体" w:hAnsi="宋体" w:cs="宋体"/>
                <w:sz w:val="22"/>
                <w:szCs w:val="22"/>
              </w:rPr>
              <w:t>1</w:t>
            </w:r>
            <w:r>
              <w:rPr>
                <w:rFonts w:hint="eastAsia" w:ascii="宋体" w:hAnsi="宋体" w:cs="宋体"/>
                <w:sz w:val="22"/>
                <w:szCs w:val="22"/>
                <w:lang w:val="zh-CN"/>
              </w:rPr>
              <w:t>、线下线上沙龙、翻转课堂、企业培训等活动。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57" w:hRule="atLeast"/>
          <w:jc w:val="center"/>
        </w:trPr>
        <w:tc>
          <w:tcPr>
            <w:tcW w:w="834" w:type="dxa"/>
            <w:shd w:val="clear" w:color="auto" w:fill="auto"/>
            <w:vAlign w:val="center"/>
          </w:tcPr>
          <w:p>
            <w:pPr>
              <w:spacing w:line="360" w:lineRule="exact"/>
              <w:jc w:val="center"/>
              <w:rPr>
                <w:rFonts w:ascii="宋体" w:hAnsi="宋体" w:cs="宋体"/>
                <w:b/>
                <w:bCs/>
                <w:sz w:val="22"/>
                <w:szCs w:val="22"/>
              </w:rPr>
            </w:pPr>
            <w:r>
              <w:rPr>
                <w:rFonts w:hint="eastAsia" w:ascii="宋体" w:hAnsi="宋体" w:cs="宋体"/>
                <w:b/>
                <w:bCs/>
                <w:sz w:val="22"/>
                <w:szCs w:val="22"/>
              </w:rPr>
              <w:t>11</w:t>
            </w:r>
          </w:p>
        </w:tc>
        <w:tc>
          <w:tcPr>
            <w:tcW w:w="1065" w:type="dxa"/>
            <w:vMerge w:val="continue"/>
            <w:vAlign w:val="center"/>
          </w:tcPr>
          <w:p>
            <w:pPr>
              <w:spacing w:line="360" w:lineRule="exact"/>
              <w:rPr>
                <w:rFonts w:ascii="宋体" w:hAnsi="宋体" w:cs="宋体"/>
                <w:bCs/>
                <w:sz w:val="22"/>
                <w:szCs w:val="22"/>
              </w:rPr>
            </w:pPr>
          </w:p>
        </w:tc>
        <w:tc>
          <w:tcPr>
            <w:tcW w:w="1230" w:type="dxa"/>
            <w:vMerge w:val="continue"/>
            <w:shd w:val="clear" w:color="auto" w:fill="auto"/>
            <w:vAlign w:val="center"/>
          </w:tcPr>
          <w:p>
            <w:pPr>
              <w:spacing w:line="360" w:lineRule="exact"/>
              <w:rPr>
                <w:rFonts w:ascii="宋体" w:hAnsi="宋体" w:cs="宋体"/>
                <w:bCs/>
                <w:sz w:val="22"/>
                <w:szCs w:val="22"/>
              </w:rPr>
            </w:pPr>
          </w:p>
        </w:tc>
        <w:tc>
          <w:tcPr>
            <w:tcW w:w="6324" w:type="dxa"/>
            <w:shd w:val="clear" w:color="auto" w:fill="auto"/>
            <w:vAlign w:val="center"/>
          </w:tcPr>
          <w:p>
            <w:pPr>
              <w:spacing w:line="360" w:lineRule="exact"/>
              <w:rPr>
                <w:rFonts w:ascii="宋体" w:hAnsi="宋体" w:cs="宋体"/>
                <w:sz w:val="22"/>
                <w:szCs w:val="22"/>
              </w:rPr>
            </w:pPr>
            <w:r>
              <w:rPr>
                <w:rFonts w:hint="eastAsia" w:ascii="宋体" w:hAnsi="宋体" w:cs="宋体"/>
                <w:sz w:val="22"/>
                <w:szCs w:val="22"/>
              </w:rPr>
              <w:t>2</w:t>
            </w:r>
            <w:r>
              <w:rPr>
                <w:rFonts w:hint="eastAsia" w:ascii="宋体" w:hAnsi="宋体" w:cs="宋体"/>
                <w:sz w:val="22"/>
                <w:szCs w:val="22"/>
                <w:lang w:val="zh-CN"/>
              </w:rPr>
              <w:t>、线上学生报名或老师指派参加、(签到培训时间设置，生成签到二维码，打印线下扫码签到）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57" w:hRule="atLeast"/>
          <w:jc w:val="center"/>
        </w:trPr>
        <w:tc>
          <w:tcPr>
            <w:tcW w:w="834" w:type="dxa"/>
            <w:shd w:val="clear" w:color="auto" w:fill="auto"/>
            <w:vAlign w:val="center"/>
          </w:tcPr>
          <w:p>
            <w:pPr>
              <w:spacing w:line="360" w:lineRule="exact"/>
              <w:jc w:val="center"/>
              <w:rPr>
                <w:rFonts w:ascii="宋体" w:hAnsi="宋体" w:cs="宋体"/>
                <w:b/>
                <w:bCs/>
                <w:sz w:val="22"/>
                <w:szCs w:val="22"/>
              </w:rPr>
            </w:pPr>
            <w:r>
              <w:rPr>
                <w:rFonts w:hint="eastAsia" w:ascii="宋体" w:hAnsi="宋体" w:cs="宋体"/>
                <w:b/>
                <w:bCs/>
                <w:sz w:val="22"/>
                <w:szCs w:val="22"/>
              </w:rPr>
              <w:t>12</w:t>
            </w:r>
          </w:p>
        </w:tc>
        <w:tc>
          <w:tcPr>
            <w:tcW w:w="1065" w:type="dxa"/>
            <w:vMerge w:val="continue"/>
            <w:vAlign w:val="center"/>
          </w:tcPr>
          <w:p>
            <w:pPr>
              <w:spacing w:line="360" w:lineRule="exact"/>
              <w:rPr>
                <w:rFonts w:ascii="宋体" w:hAnsi="宋体" w:cs="宋体"/>
                <w:bCs/>
                <w:sz w:val="22"/>
                <w:szCs w:val="22"/>
              </w:rPr>
            </w:pPr>
          </w:p>
        </w:tc>
        <w:tc>
          <w:tcPr>
            <w:tcW w:w="1230" w:type="dxa"/>
            <w:vMerge w:val="restart"/>
            <w:shd w:val="clear" w:color="auto" w:fill="auto"/>
            <w:vAlign w:val="center"/>
          </w:tcPr>
          <w:p>
            <w:pPr>
              <w:spacing w:line="360" w:lineRule="exact"/>
              <w:rPr>
                <w:rFonts w:ascii="宋体" w:hAnsi="宋体" w:cs="宋体"/>
                <w:bCs/>
                <w:sz w:val="22"/>
                <w:szCs w:val="22"/>
              </w:rPr>
            </w:pPr>
            <w:r>
              <w:rPr>
                <w:rFonts w:hint="eastAsia" w:ascii="宋体" w:hAnsi="宋体" w:cs="宋体"/>
                <w:sz w:val="22"/>
                <w:szCs w:val="22"/>
                <w:lang w:val="zh-CN"/>
              </w:rPr>
              <w:t>课程管理</w:t>
            </w:r>
          </w:p>
        </w:tc>
        <w:tc>
          <w:tcPr>
            <w:tcW w:w="6324" w:type="dxa"/>
            <w:shd w:val="clear" w:color="auto" w:fill="auto"/>
            <w:vAlign w:val="center"/>
          </w:tcPr>
          <w:p>
            <w:pPr>
              <w:spacing w:line="360" w:lineRule="exact"/>
              <w:rPr>
                <w:rFonts w:ascii="宋体" w:hAnsi="宋体" w:cs="宋体"/>
                <w:sz w:val="22"/>
                <w:szCs w:val="22"/>
              </w:rPr>
            </w:pPr>
            <w:r>
              <w:rPr>
                <w:rFonts w:hint="eastAsia" w:ascii="宋体" w:hAnsi="宋体" w:cs="宋体"/>
                <w:sz w:val="22"/>
                <w:szCs w:val="22"/>
                <w:lang w:val="zh-CN"/>
              </w:rPr>
              <w:t>1、课程库，按二级学院设置专业课程，事先上传培训资料给学生学习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57" w:hRule="atLeast"/>
          <w:jc w:val="center"/>
        </w:trPr>
        <w:tc>
          <w:tcPr>
            <w:tcW w:w="834" w:type="dxa"/>
            <w:shd w:val="clear" w:color="auto" w:fill="auto"/>
            <w:vAlign w:val="center"/>
          </w:tcPr>
          <w:p>
            <w:pPr>
              <w:spacing w:line="360" w:lineRule="exact"/>
              <w:jc w:val="center"/>
              <w:rPr>
                <w:rFonts w:ascii="宋体" w:hAnsi="宋体" w:cs="宋体"/>
                <w:b/>
                <w:bCs/>
                <w:sz w:val="22"/>
                <w:szCs w:val="22"/>
              </w:rPr>
            </w:pPr>
            <w:r>
              <w:rPr>
                <w:rFonts w:hint="eastAsia" w:ascii="宋体" w:hAnsi="宋体" w:cs="宋体"/>
                <w:b/>
                <w:bCs/>
                <w:sz w:val="22"/>
                <w:szCs w:val="22"/>
              </w:rPr>
              <w:t>13</w:t>
            </w:r>
          </w:p>
        </w:tc>
        <w:tc>
          <w:tcPr>
            <w:tcW w:w="1065" w:type="dxa"/>
            <w:vMerge w:val="continue"/>
            <w:vAlign w:val="center"/>
          </w:tcPr>
          <w:p>
            <w:pPr>
              <w:spacing w:line="360" w:lineRule="exact"/>
              <w:rPr>
                <w:rFonts w:ascii="宋体" w:hAnsi="宋体" w:cs="宋体"/>
                <w:bCs/>
                <w:sz w:val="22"/>
                <w:szCs w:val="22"/>
              </w:rPr>
            </w:pPr>
          </w:p>
        </w:tc>
        <w:tc>
          <w:tcPr>
            <w:tcW w:w="1230" w:type="dxa"/>
            <w:vMerge w:val="continue"/>
            <w:shd w:val="clear" w:color="auto" w:fill="auto"/>
            <w:vAlign w:val="center"/>
          </w:tcPr>
          <w:p>
            <w:pPr>
              <w:spacing w:line="360" w:lineRule="exact"/>
              <w:rPr>
                <w:rFonts w:ascii="宋体" w:hAnsi="宋体" w:cs="宋体"/>
                <w:bCs/>
                <w:sz w:val="22"/>
                <w:szCs w:val="22"/>
              </w:rPr>
            </w:pPr>
          </w:p>
        </w:tc>
        <w:tc>
          <w:tcPr>
            <w:tcW w:w="6324" w:type="dxa"/>
            <w:shd w:val="clear" w:color="auto" w:fill="auto"/>
            <w:vAlign w:val="center"/>
          </w:tcPr>
          <w:p>
            <w:pPr>
              <w:spacing w:line="360" w:lineRule="exact"/>
              <w:rPr>
                <w:rFonts w:ascii="宋体" w:hAnsi="宋体" w:cs="宋体"/>
                <w:sz w:val="22"/>
                <w:szCs w:val="22"/>
              </w:rPr>
            </w:pPr>
            <w:r>
              <w:rPr>
                <w:rFonts w:hint="eastAsia" w:ascii="宋体" w:hAnsi="宋体" w:cs="宋体"/>
                <w:sz w:val="22"/>
                <w:szCs w:val="22"/>
                <w:lang w:val="zh-CN"/>
              </w:rPr>
              <w:t>2、资料库，预留存储空间，共上传资料用，可以设置全文搜索。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57" w:hRule="atLeast"/>
          <w:jc w:val="center"/>
        </w:trPr>
        <w:tc>
          <w:tcPr>
            <w:tcW w:w="834" w:type="dxa"/>
            <w:shd w:val="clear" w:color="auto" w:fill="auto"/>
            <w:vAlign w:val="center"/>
          </w:tcPr>
          <w:p>
            <w:pPr>
              <w:spacing w:line="360" w:lineRule="exact"/>
              <w:jc w:val="center"/>
              <w:rPr>
                <w:rFonts w:ascii="宋体" w:hAnsi="宋体" w:cs="宋体"/>
                <w:b/>
                <w:bCs/>
                <w:sz w:val="22"/>
                <w:szCs w:val="22"/>
              </w:rPr>
            </w:pPr>
            <w:r>
              <w:rPr>
                <w:rFonts w:hint="eastAsia" w:ascii="宋体" w:hAnsi="宋体" w:cs="宋体"/>
                <w:b/>
                <w:bCs/>
                <w:sz w:val="22"/>
                <w:szCs w:val="22"/>
              </w:rPr>
              <w:t>14</w:t>
            </w:r>
          </w:p>
        </w:tc>
        <w:tc>
          <w:tcPr>
            <w:tcW w:w="1065" w:type="dxa"/>
            <w:vMerge w:val="continue"/>
            <w:vAlign w:val="center"/>
          </w:tcPr>
          <w:p>
            <w:pPr>
              <w:spacing w:line="360" w:lineRule="exact"/>
              <w:rPr>
                <w:rFonts w:ascii="宋体" w:hAnsi="宋体" w:cs="宋体"/>
                <w:bCs/>
                <w:sz w:val="22"/>
                <w:szCs w:val="22"/>
              </w:rPr>
            </w:pPr>
          </w:p>
        </w:tc>
        <w:tc>
          <w:tcPr>
            <w:tcW w:w="1230" w:type="dxa"/>
            <w:vMerge w:val="continue"/>
            <w:shd w:val="clear" w:color="auto" w:fill="auto"/>
            <w:vAlign w:val="center"/>
          </w:tcPr>
          <w:p>
            <w:pPr>
              <w:spacing w:line="360" w:lineRule="exact"/>
              <w:rPr>
                <w:rFonts w:ascii="宋体" w:hAnsi="宋体" w:cs="宋体"/>
                <w:bCs/>
                <w:sz w:val="22"/>
                <w:szCs w:val="22"/>
              </w:rPr>
            </w:pPr>
          </w:p>
        </w:tc>
        <w:tc>
          <w:tcPr>
            <w:tcW w:w="6324" w:type="dxa"/>
            <w:shd w:val="clear" w:color="auto" w:fill="auto"/>
            <w:vAlign w:val="center"/>
          </w:tcPr>
          <w:p>
            <w:pPr>
              <w:spacing w:line="360" w:lineRule="exact"/>
              <w:rPr>
                <w:rFonts w:ascii="宋体" w:hAnsi="宋体" w:cs="宋体"/>
                <w:sz w:val="22"/>
                <w:szCs w:val="22"/>
              </w:rPr>
            </w:pPr>
            <w:r>
              <w:rPr>
                <w:rFonts w:hint="eastAsia" w:ascii="宋体" w:hAnsi="宋体" w:cs="宋体"/>
                <w:sz w:val="22"/>
                <w:szCs w:val="22"/>
              </w:rPr>
              <w:t>3</w:t>
            </w:r>
            <w:r>
              <w:rPr>
                <w:rFonts w:hint="eastAsia" w:ascii="宋体" w:hAnsi="宋体" w:cs="宋体"/>
                <w:sz w:val="22"/>
                <w:szCs w:val="22"/>
                <w:lang w:val="zh-CN"/>
              </w:rPr>
              <w:t>、课程申请购买，设计开放申请购买的接口。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57" w:hRule="atLeast"/>
          <w:jc w:val="center"/>
        </w:trPr>
        <w:tc>
          <w:tcPr>
            <w:tcW w:w="834" w:type="dxa"/>
            <w:shd w:val="clear" w:color="auto" w:fill="auto"/>
            <w:vAlign w:val="center"/>
          </w:tcPr>
          <w:p>
            <w:pPr>
              <w:spacing w:line="360" w:lineRule="exact"/>
              <w:jc w:val="center"/>
              <w:rPr>
                <w:rFonts w:ascii="宋体" w:hAnsi="宋体" w:cs="宋体"/>
                <w:b/>
                <w:bCs/>
                <w:sz w:val="22"/>
                <w:szCs w:val="22"/>
              </w:rPr>
            </w:pPr>
            <w:r>
              <w:rPr>
                <w:rFonts w:hint="eastAsia" w:ascii="宋体" w:hAnsi="宋体" w:cs="宋体"/>
                <w:b/>
                <w:bCs/>
                <w:sz w:val="22"/>
                <w:szCs w:val="22"/>
              </w:rPr>
              <w:t>15</w:t>
            </w:r>
          </w:p>
        </w:tc>
        <w:tc>
          <w:tcPr>
            <w:tcW w:w="1065" w:type="dxa"/>
            <w:vMerge w:val="continue"/>
            <w:vAlign w:val="center"/>
          </w:tcPr>
          <w:p>
            <w:pPr>
              <w:spacing w:line="360" w:lineRule="exact"/>
              <w:rPr>
                <w:rFonts w:ascii="宋体" w:hAnsi="宋体" w:cs="宋体"/>
                <w:bCs/>
                <w:sz w:val="22"/>
                <w:szCs w:val="22"/>
              </w:rPr>
            </w:pPr>
          </w:p>
        </w:tc>
        <w:tc>
          <w:tcPr>
            <w:tcW w:w="1230" w:type="dxa"/>
            <w:vMerge w:val="restart"/>
            <w:shd w:val="clear" w:color="auto" w:fill="auto"/>
            <w:vAlign w:val="center"/>
          </w:tcPr>
          <w:p>
            <w:pPr>
              <w:spacing w:line="360" w:lineRule="exact"/>
              <w:rPr>
                <w:rFonts w:ascii="宋体" w:hAnsi="宋体" w:cs="宋体"/>
                <w:bCs/>
                <w:sz w:val="22"/>
                <w:szCs w:val="22"/>
              </w:rPr>
            </w:pPr>
            <w:r>
              <w:rPr>
                <w:rFonts w:hint="eastAsia" w:ascii="宋体" w:hAnsi="宋体" w:cs="宋体"/>
                <w:bCs/>
                <w:sz w:val="22"/>
                <w:szCs w:val="22"/>
              </w:rPr>
              <w:t>考试评估</w:t>
            </w:r>
          </w:p>
        </w:tc>
        <w:tc>
          <w:tcPr>
            <w:tcW w:w="6324" w:type="dxa"/>
            <w:shd w:val="clear" w:color="auto" w:fill="auto"/>
            <w:vAlign w:val="center"/>
          </w:tcPr>
          <w:p>
            <w:pPr>
              <w:spacing w:line="360" w:lineRule="exact"/>
              <w:rPr>
                <w:rFonts w:ascii="宋体" w:hAnsi="宋体" w:cs="宋体"/>
                <w:sz w:val="22"/>
                <w:szCs w:val="22"/>
              </w:rPr>
            </w:pPr>
            <w:r>
              <w:rPr>
                <w:rFonts w:hint="eastAsia" w:ascii="宋体" w:hAnsi="宋体" w:cs="宋体"/>
                <w:sz w:val="22"/>
                <w:szCs w:val="22"/>
              </w:rPr>
              <w:t>1</w:t>
            </w:r>
            <w:r>
              <w:rPr>
                <w:rFonts w:hint="eastAsia" w:ascii="宋体" w:hAnsi="宋体" w:cs="宋体"/>
                <w:sz w:val="22"/>
                <w:szCs w:val="22"/>
                <w:lang w:val="zh-CN"/>
              </w:rPr>
              <w:t>、试题库。单个添加试题，或导入试题，题型有单选、多选、判断、填空、问答题。设置试题的关联课程。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57" w:hRule="atLeast"/>
          <w:jc w:val="center"/>
        </w:trPr>
        <w:tc>
          <w:tcPr>
            <w:tcW w:w="834" w:type="dxa"/>
            <w:shd w:val="clear" w:color="auto" w:fill="auto"/>
            <w:vAlign w:val="center"/>
          </w:tcPr>
          <w:p>
            <w:pPr>
              <w:spacing w:line="360" w:lineRule="exact"/>
              <w:jc w:val="center"/>
              <w:rPr>
                <w:rFonts w:ascii="宋体" w:hAnsi="宋体" w:cs="宋体"/>
                <w:b/>
                <w:bCs/>
                <w:sz w:val="22"/>
                <w:szCs w:val="22"/>
              </w:rPr>
            </w:pPr>
            <w:r>
              <w:rPr>
                <w:rFonts w:hint="eastAsia" w:ascii="宋体" w:hAnsi="宋体" w:cs="宋体"/>
                <w:b/>
                <w:bCs/>
                <w:sz w:val="22"/>
                <w:szCs w:val="22"/>
              </w:rPr>
              <w:t>16</w:t>
            </w:r>
          </w:p>
        </w:tc>
        <w:tc>
          <w:tcPr>
            <w:tcW w:w="1065" w:type="dxa"/>
            <w:vMerge w:val="continue"/>
            <w:vAlign w:val="center"/>
          </w:tcPr>
          <w:p>
            <w:pPr>
              <w:spacing w:line="360" w:lineRule="exact"/>
              <w:rPr>
                <w:rFonts w:ascii="宋体" w:hAnsi="宋体" w:cs="宋体"/>
                <w:bCs/>
                <w:sz w:val="22"/>
                <w:szCs w:val="22"/>
              </w:rPr>
            </w:pPr>
          </w:p>
        </w:tc>
        <w:tc>
          <w:tcPr>
            <w:tcW w:w="1230" w:type="dxa"/>
            <w:vMerge w:val="continue"/>
            <w:shd w:val="clear" w:color="auto" w:fill="auto"/>
            <w:vAlign w:val="center"/>
          </w:tcPr>
          <w:p>
            <w:pPr>
              <w:spacing w:line="360" w:lineRule="exact"/>
              <w:rPr>
                <w:rFonts w:ascii="宋体" w:hAnsi="宋体" w:cs="宋体"/>
                <w:bCs/>
                <w:sz w:val="22"/>
                <w:szCs w:val="22"/>
              </w:rPr>
            </w:pPr>
          </w:p>
        </w:tc>
        <w:tc>
          <w:tcPr>
            <w:tcW w:w="6324" w:type="dxa"/>
            <w:shd w:val="clear" w:color="auto" w:fill="auto"/>
            <w:vAlign w:val="center"/>
          </w:tcPr>
          <w:p>
            <w:pPr>
              <w:spacing w:line="360" w:lineRule="exact"/>
              <w:rPr>
                <w:rFonts w:ascii="宋体" w:hAnsi="宋体" w:cs="宋体"/>
                <w:sz w:val="22"/>
                <w:szCs w:val="22"/>
              </w:rPr>
            </w:pPr>
            <w:r>
              <w:rPr>
                <w:rFonts w:hint="eastAsia" w:ascii="宋体" w:hAnsi="宋体" w:cs="宋体"/>
                <w:sz w:val="22"/>
                <w:szCs w:val="22"/>
              </w:rPr>
              <w:t>2</w:t>
            </w:r>
            <w:r>
              <w:rPr>
                <w:rFonts w:hint="eastAsia" w:ascii="宋体" w:hAnsi="宋体" w:cs="宋体"/>
                <w:sz w:val="22"/>
                <w:szCs w:val="22"/>
                <w:lang w:val="zh-CN"/>
              </w:rPr>
              <w:t>、设置试卷，按序答题或随机答题。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57" w:hRule="atLeast"/>
          <w:jc w:val="center"/>
        </w:trPr>
        <w:tc>
          <w:tcPr>
            <w:tcW w:w="834" w:type="dxa"/>
            <w:shd w:val="clear" w:color="auto" w:fill="auto"/>
            <w:vAlign w:val="center"/>
          </w:tcPr>
          <w:p>
            <w:pPr>
              <w:spacing w:line="360" w:lineRule="exact"/>
              <w:jc w:val="center"/>
              <w:rPr>
                <w:rFonts w:ascii="宋体" w:hAnsi="宋体" w:cs="宋体"/>
                <w:b/>
                <w:bCs/>
                <w:sz w:val="22"/>
                <w:szCs w:val="22"/>
              </w:rPr>
            </w:pPr>
            <w:r>
              <w:rPr>
                <w:rFonts w:hint="eastAsia" w:ascii="宋体" w:hAnsi="宋体" w:cs="宋体"/>
                <w:b/>
                <w:bCs/>
                <w:sz w:val="22"/>
                <w:szCs w:val="22"/>
              </w:rPr>
              <w:t>17</w:t>
            </w:r>
          </w:p>
        </w:tc>
        <w:tc>
          <w:tcPr>
            <w:tcW w:w="1065" w:type="dxa"/>
            <w:vMerge w:val="continue"/>
            <w:vAlign w:val="center"/>
          </w:tcPr>
          <w:p>
            <w:pPr>
              <w:spacing w:line="360" w:lineRule="exact"/>
              <w:rPr>
                <w:rFonts w:ascii="宋体" w:hAnsi="宋体" w:cs="宋体"/>
                <w:bCs/>
                <w:sz w:val="22"/>
                <w:szCs w:val="22"/>
              </w:rPr>
            </w:pPr>
          </w:p>
        </w:tc>
        <w:tc>
          <w:tcPr>
            <w:tcW w:w="1230" w:type="dxa"/>
            <w:vMerge w:val="continue"/>
            <w:shd w:val="clear" w:color="auto" w:fill="auto"/>
            <w:vAlign w:val="center"/>
          </w:tcPr>
          <w:p>
            <w:pPr>
              <w:spacing w:line="360" w:lineRule="exact"/>
              <w:rPr>
                <w:rFonts w:ascii="宋体" w:hAnsi="宋体" w:cs="宋体"/>
                <w:bCs/>
                <w:sz w:val="22"/>
                <w:szCs w:val="22"/>
              </w:rPr>
            </w:pPr>
          </w:p>
        </w:tc>
        <w:tc>
          <w:tcPr>
            <w:tcW w:w="6324" w:type="dxa"/>
            <w:shd w:val="clear" w:color="auto" w:fill="auto"/>
            <w:vAlign w:val="center"/>
          </w:tcPr>
          <w:p>
            <w:pPr>
              <w:spacing w:line="360" w:lineRule="exact"/>
              <w:rPr>
                <w:rFonts w:ascii="宋体" w:hAnsi="宋体" w:cs="宋体"/>
                <w:sz w:val="22"/>
                <w:szCs w:val="22"/>
              </w:rPr>
            </w:pPr>
            <w:r>
              <w:rPr>
                <w:rFonts w:hint="eastAsia" w:ascii="宋体" w:hAnsi="宋体" w:cs="宋体"/>
                <w:sz w:val="22"/>
                <w:szCs w:val="22"/>
              </w:rPr>
              <w:t>3</w:t>
            </w:r>
            <w:r>
              <w:rPr>
                <w:rFonts w:hint="eastAsia" w:ascii="宋体" w:hAnsi="宋体" w:cs="宋体"/>
                <w:sz w:val="22"/>
                <w:szCs w:val="22"/>
                <w:lang w:val="zh-CN"/>
              </w:rPr>
              <w:t>、可以设置考试科目、 时间、学分、自动公布成绩。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57" w:hRule="atLeast"/>
          <w:jc w:val="center"/>
        </w:trPr>
        <w:tc>
          <w:tcPr>
            <w:tcW w:w="834" w:type="dxa"/>
            <w:shd w:val="clear" w:color="auto" w:fill="auto"/>
            <w:vAlign w:val="center"/>
          </w:tcPr>
          <w:p>
            <w:pPr>
              <w:spacing w:line="360" w:lineRule="exact"/>
              <w:jc w:val="center"/>
              <w:rPr>
                <w:rFonts w:ascii="宋体" w:hAnsi="宋体" w:cs="宋体"/>
                <w:b/>
                <w:bCs/>
                <w:sz w:val="22"/>
                <w:szCs w:val="22"/>
              </w:rPr>
            </w:pPr>
            <w:r>
              <w:rPr>
                <w:rFonts w:hint="eastAsia" w:ascii="宋体" w:hAnsi="宋体" w:cs="宋体"/>
                <w:b/>
                <w:bCs/>
                <w:sz w:val="22"/>
                <w:szCs w:val="22"/>
              </w:rPr>
              <w:t>18</w:t>
            </w:r>
          </w:p>
        </w:tc>
        <w:tc>
          <w:tcPr>
            <w:tcW w:w="1065" w:type="dxa"/>
            <w:vMerge w:val="continue"/>
            <w:vAlign w:val="center"/>
          </w:tcPr>
          <w:p>
            <w:pPr>
              <w:spacing w:line="360" w:lineRule="exact"/>
              <w:rPr>
                <w:rFonts w:ascii="宋体" w:hAnsi="宋体" w:cs="宋体"/>
                <w:bCs/>
                <w:sz w:val="22"/>
                <w:szCs w:val="22"/>
              </w:rPr>
            </w:pPr>
          </w:p>
        </w:tc>
        <w:tc>
          <w:tcPr>
            <w:tcW w:w="1230" w:type="dxa"/>
            <w:vMerge w:val="continue"/>
            <w:shd w:val="clear" w:color="auto" w:fill="auto"/>
            <w:vAlign w:val="center"/>
          </w:tcPr>
          <w:p>
            <w:pPr>
              <w:spacing w:line="360" w:lineRule="exact"/>
              <w:rPr>
                <w:rFonts w:ascii="宋体" w:hAnsi="宋体" w:cs="宋体"/>
                <w:bCs/>
                <w:sz w:val="22"/>
                <w:szCs w:val="22"/>
              </w:rPr>
            </w:pPr>
          </w:p>
        </w:tc>
        <w:tc>
          <w:tcPr>
            <w:tcW w:w="6324" w:type="dxa"/>
            <w:shd w:val="clear" w:color="auto" w:fill="auto"/>
            <w:vAlign w:val="center"/>
          </w:tcPr>
          <w:p>
            <w:pPr>
              <w:spacing w:line="360" w:lineRule="exact"/>
              <w:rPr>
                <w:rFonts w:ascii="宋体" w:hAnsi="宋体" w:cs="宋体"/>
                <w:sz w:val="22"/>
                <w:szCs w:val="22"/>
              </w:rPr>
            </w:pPr>
            <w:r>
              <w:rPr>
                <w:rFonts w:hint="eastAsia" w:ascii="宋体" w:hAnsi="宋体" w:cs="宋体"/>
                <w:sz w:val="22"/>
                <w:szCs w:val="22"/>
              </w:rPr>
              <w:t>4</w:t>
            </w:r>
            <w:r>
              <w:rPr>
                <w:rFonts w:hint="eastAsia" w:ascii="宋体" w:hAnsi="宋体" w:cs="宋体"/>
                <w:sz w:val="22"/>
                <w:szCs w:val="22"/>
                <w:lang w:val="zh-CN"/>
              </w:rPr>
              <w:t>、生成报表，生成学生学习数据，了解学习总体情况。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57" w:hRule="atLeast"/>
          <w:jc w:val="center"/>
        </w:trPr>
        <w:tc>
          <w:tcPr>
            <w:tcW w:w="834" w:type="dxa"/>
            <w:shd w:val="clear" w:color="auto" w:fill="auto"/>
            <w:vAlign w:val="center"/>
          </w:tcPr>
          <w:p>
            <w:pPr>
              <w:spacing w:line="360" w:lineRule="exact"/>
              <w:jc w:val="center"/>
              <w:rPr>
                <w:rFonts w:ascii="宋体" w:hAnsi="宋体" w:cs="宋体"/>
                <w:b/>
                <w:bCs/>
                <w:sz w:val="22"/>
                <w:szCs w:val="22"/>
              </w:rPr>
            </w:pPr>
            <w:r>
              <w:rPr>
                <w:rFonts w:hint="eastAsia" w:ascii="宋体" w:hAnsi="宋体" w:cs="宋体"/>
                <w:b/>
                <w:bCs/>
                <w:sz w:val="22"/>
                <w:szCs w:val="22"/>
              </w:rPr>
              <w:t>19</w:t>
            </w:r>
          </w:p>
        </w:tc>
        <w:tc>
          <w:tcPr>
            <w:tcW w:w="1065" w:type="dxa"/>
            <w:vMerge w:val="continue"/>
            <w:vAlign w:val="center"/>
          </w:tcPr>
          <w:p>
            <w:pPr>
              <w:spacing w:line="360" w:lineRule="exact"/>
              <w:rPr>
                <w:rFonts w:ascii="宋体" w:hAnsi="宋体" w:cs="宋体"/>
                <w:bCs/>
                <w:sz w:val="22"/>
                <w:szCs w:val="22"/>
              </w:rPr>
            </w:pPr>
          </w:p>
        </w:tc>
        <w:tc>
          <w:tcPr>
            <w:tcW w:w="1230" w:type="dxa"/>
            <w:vMerge w:val="continue"/>
            <w:shd w:val="clear" w:color="auto" w:fill="auto"/>
            <w:vAlign w:val="center"/>
          </w:tcPr>
          <w:p>
            <w:pPr>
              <w:spacing w:line="360" w:lineRule="exact"/>
              <w:rPr>
                <w:rFonts w:ascii="宋体" w:hAnsi="宋体" w:cs="宋体"/>
                <w:bCs/>
                <w:sz w:val="22"/>
                <w:szCs w:val="22"/>
              </w:rPr>
            </w:pPr>
          </w:p>
        </w:tc>
        <w:tc>
          <w:tcPr>
            <w:tcW w:w="6324" w:type="dxa"/>
            <w:shd w:val="clear" w:color="auto" w:fill="auto"/>
            <w:vAlign w:val="center"/>
          </w:tcPr>
          <w:p>
            <w:pPr>
              <w:spacing w:line="360" w:lineRule="exact"/>
              <w:rPr>
                <w:rFonts w:ascii="宋体" w:hAnsi="宋体" w:cs="宋体"/>
                <w:sz w:val="22"/>
                <w:szCs w:val="22"/>
              </w:rPr>
            </w:pPr>
            <w:r>
              <w:rPr>
                <w:rFonts w:hint="eastAsia" w:ascii="宋体" w:hAnsi="宋体" w:cs="宋体"/>
                <w:sz w:val="22"/>
                <w:szCs w:val="22"/>
              </w:rPr>
              <w:t>5</w:t>
            </w:r>
            <w:r>
              <w:rPr>
                <w:rFonts w:hint="eastAsia" w:ascii="宋体" w:hAnsi="宋体" w:cs="宋体"/>
                <w:sz w:val="22"/>
                <w:szCs w:val="22"/>
                <w:lang w:val="zh-CN"/>
              </w:rPr>
              <w:t>、考试前可以以短信及发布公告两种方式提醒学生按时参加考试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57" w:hRule="atLeast"/>
          <w:jc w:val="center"/>
        </w:trPr>
        <w:tc>
          <w:tcPr>
            <w:tcW w:w="834" w:type="dxa"/>
            <w:shd w:val="clear" w:color="auto" w:fill="auto"/>
            <w:vAlign w:val="center"/>
          </w:tcPr>
          <w:p>
            <w:pPr>
              <w:spacing w:line="360" w:lineRule="exact"/>
              <w:jc w:val="center"/>
              <w:rPr>
                <w:rFonts w:ascii="宋体" w:hAnsi="宋体" w:cs="宋体"/>
                <w:b/>
                <w:bCs/>
                <w:sz w:val="22"/>
                <w:szCs w:val="22"/>
              </w:rPr>
            </w:pPr>
            <w:r>
              <w:rPr>
                <w:rFonts w:hint="eastAsia" w:ascii="宋体" w:hAnsi="宋体" w:cs="宋体"/>
                <w:b/>
                <w:bCs/>
                <w:sz w:val="22"/>
                <w:szCs w:val="22"/>
              </w:rPr>
              <w:t>20</w:t>
            </w:r>
          </w:p>
        </w:tc>
        <w:tc>
          <w:tcPr>
            <w:tcW w:w="1065" w:type="dxa"/>
            <w:vMerge w:val="restart"/>
            <w:vAlign w:val="center"/>
          </w:tcPr>
          <w:p>
            <w:pPr>
              <w:spacing w:line="360" w:lineRule="exact"/>
              <w:rPr>
                <w:rFonts w:ascii="宋体" w:hAnsi="宋体" w:cs="宋体"/>
                <w:bCs/>
                <w:sz w:val="22"/>
                <w:szCs w:val="22"/>
              </w:rPr>
            </w:pPr>
            <w:r>
              <w:rPr>
                <w:rFonts w:hint="eastAsia" w:ascii="宋体" w:hAnsi="宋体" w:cs="宋体"/>
                <w:sz w:val="22"/>
                <w:szCs w:val="22"/>
                <w:lang w:val="zh-CN"/>
              </w:rPr>
              <w:t>公共部分需求</w:t>
            </w:r>
          </w:p>
        </w:tc>
        <w:tc>
          <w:tcPr>
            <w:tcW w:w="1230" w:type="dxa"/>
            <w:shd w:val="clear" w:color="auto" w:fill="auto"/>
            <w:vAlign w:val="center"/>
          </w:tcPr>
          <w:p>
            <w:pPr>
              <w:spacing w:line="360" w:lineRule="exact"/>
              <w:rPr>
                <w:rFonts w:ascii="宋体" w:hAnsi="宋体" w:cs="宋体"/>
                <w:bCs/>
                <w:sz w:val="22"/>
                <w:szCs w:val="22"/>
              </w:rPr>
            </w:pPr>
            <w:r>
              <w:rPr>
                <w:rFonts w:hint="eastAsia" w:ascii="宋体" w:hAnsi="宋体" w:cs="宋体"/>
                <w:sz w:val="22"/>
                <w:szCs w:val="22"/>
              </w:rPr>
              <w:t>APP直播课</w:t>
            </w:r>
          </w:p>
        </w:tc>
        <w:tc>
          <w:tcPr>
            <w:tcW w:w="6324" w:type="dxa"/>
            <w:shd w:val="clear" w:color="auto" w:fill="auto"/>
            <w:vAlign w:val="center"/>
          </w:tcPr>
          <w:p>
            <w:pPr>
              <w:spacing w:line="360" w:lineRule="exact"/>
              <w:rPr>
                <w:rFonts w:ascii="宋体" w:hAnsi="宋体" w:cs="宋体"/>
                <w:sz w:val="22"/>
                <w:szCs w:val="22"/>
              </w:rPr>
            </w:pPr>
            <w:r>
              <w:rPr>
                <w:rFonts w:hint="eastAsia" w:ascii="宋体" w:hAnsi="宋体" w:cs="宋体"/>
                <w:sz w:val="22"/>
                <w:szCs w:val="22"/>
              </w:rPr>
              <w:t>1</w:t>
            </w:r>
            <w:r>
              <w:rPr>
                <w:rFonts w:hint="eastAsia" w:ascii="宋体" w:hAnsi="宋体" w:cs="宋体"/>
                <w:sz w:val="22"/>
                <w:szCs w:val="22"/>
                <w:lang w:val="zh-CN"/>
              </w:rPr>
              <w:t>、老师直播，直播视频的同步存储，回放，设有交流区，电脑也可以看直播。直播端需要白板画笔功能。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57" w:hRule="atLeast"/>
          <w:jc w:val="center"/>
        </w:trPr>
        <w:tc>
          <w:tcPr>
            <w:tcW w:w="834" w:type="dxa"/>
            <w:shd w:val="clear" w:color="auto" w:fill="auto"/>
            <w:vAlign w:val="center"/>
          </w:tcPr>
          <w:p>
            <w:pPr>
              <w:spacing w:line="360" w:lineRule="exact"/>
              <w:jc w:val="center"/>
              <w:rPr>
                <w:rFonts w:ascii="宋体" w:hAnsi="宋体" w:cs="宋体"/>
                <w:b/>
                <w:bCs/>
                <w:sz w:val="22"/>
                <w:szCs w:val="22"/>
              </w:rPr>
            </w:pPr>
            <w:r>
              <w:rPr>
                <w:rFonts w:hint="eastAsia" w:ascii="宋体" w:hAnsi="宋体" w:cs="宋体"/>
                <w:b/>
                <w:bCs/>
                <w:sz w:val="22"/>
                <w:szCs w:val="22"/>
              </w:rPr>
              <w:t>21</w:t>
            </w:r>
          </w:p>
        </w:tc>
        <w:tc>
          <w:tcPr>
            <w:tcW w:w="1065" w:type="dxa"/>
            <w:vMerge w:val="continue"/>
            <w:vAlign w:val="center"/>
          </w:tcPr>
          <w:p>
            <w:pPr>
              <w:spacing w:line="360" w:lineRule="exact"/>
              <w:rPr>
                <w:rFonts w:ascii="宋体" w:hAnsi="宋体" w:cs="宋体"/>
                <w:bCs/>
                <w:sz w:val="22"/>
                <w:szCs w:val="22"/>
              </w:rPr>
            </w:pPr>
          </w:p>
        </w:tc>
        <w:tc>
          <w:tcPr>
            <w:tcW w:w="1230" w:type="dxa"/>
            <w:shd w:val="clear" w:color="auto" w:fill="auto"/>
            <w:vAlign w:val="center"/>
          </w:tcPr>
          <w:p>
            <w:pPr>
              <w:spacing w:line="360" w:lineRule="exact"/>
              <w:rPr>
                <w:rFonts w:ascii="宋体" w:hAnsi="宋体" w:cs="宋体"/>
                <w:sz w:val="22"/>
                <w:szCs w:val="22"/>
              </w:rPr>
            </w:pPr>
            <w:r>
              <w:rPr>
                <w:rFonts w:hint="eastAsia" w:ascii="宋体" w:hAnsi="宋体" w:cs="宋体"/>
                <w:sz w:val="22"/>
                <w:szCs w:val="22"/>
                <w:lang w:val="zh-CN"/>
              </w:rPr>
              <w:t>系统对接</w:t>
            </w:r>
          </w:p>
        </w:tc>
        <w:tc>
          <w:tcPr>
            <w:tcW w:w="6324" w:type="dxa"/>
            <w:shd w:val="clear" w:color="auto" w:fill="auto"/>
            <w:vAlign w:val="center"/>
          </w:tcPr>
          <w:p>
            <w:pPr>
              <w:spacing w:line="360" w:lineRule="exact"/>
              <w:rPr>
                <w:rFonts w:ascii="宋体" w:hAnsi="宋体" w:cs="宋体"/>
                <w:sz w:val="22"/>
                <w:szCs w:val="22"/>
              </w:rPr>
            </w:pPr>
            <w:r>
              <w:rPr>
                <w:rFonts w:hint="eastAsia" w:ascii="宋体" w:hAnsi="宋体" w:cs="宋体"/>
                <w:sz w:val="22"/>
                <w:szCs w:val="22"/>
              </w:rPr>
              <w:t>1</w:t>
            </w:r>
            <w:r>
              <w:rPr>
                <w:rFonts w:hint="eastAsia" w:ascii="宋体" w:hAnsi="宋体" w:cs="宋体"/>
                <w:sz w:val="22"/>
                <w:szCs w:val="22"/>
                <w:lang w:val="zh-CN"/>
              </w:rPr>
              <w:t>、与正方系统良好对接，系统里面需建设课程信息（含课程名称、课程代码、课程性质、用课时、课号)、学生信息(学号、姓名、班版、学院</w:t>
            </w:r>
            <w:r>
              <w:rPr>
                <w:rFonts w:hint="eastAsia" w:ascii="宋体" w:hAnsi="宋体" w:cs="宋体"/>
                <w:sz w:val="22"/>
                <w:szCs w:val="22"/>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57" w:hRule="atLeast"/>
          <w:jc w:val="center"/>
        </w:trPr>
        <w:tc>
          <w:tcPr>
            <w:tcW w:w="834" w:type="dxa"/>
            <w:shd w:val="clear" w:color="auto" w:fill="auto"/>
            <w:vAlign w:val="center"/>
          </w:tcPr>
          <w:p>
            <w:pPr>
              <w:spacing w:line="360" w:lineRule="exact"/>
              <w:jc w:val="center"/>
              <w:rPr>
                <w:rFonts w:ascii="宋体" w:hAnsi="宋体" w:cs="宋体"/>
                <w:b/>
                <w:bCs/>
                <w:sz w:val="22"/>
                <w:szCs w:val="22"/>
              </w:rPr>
            </w:pPr>
            <w:r>
              <w:rPr>
                <w:rFonts w:hint="eastAsia" w:ascii="宋体" w:hAnsi="宋体" w:cs="宋体"/>
                <w:b/>
                <w:bCs/>
                <w:sz w:val="22"/>
                <w:szCs w:val="22"/>
              </w:rPr>
              <w:t>22</w:t>
            </w:r>
          </w:p>
        </w:tc>
        <w:tc>
          <w:tcPr>
            <w:tcW w:w="1065" w:type="dxa"/>
            <w:vMerge w:val="continue"/>
            <w:vAlign w:val="center"/>
          </w:tcPr>
          <w:p>
            <w:pPr>
              <w:spacing w:line="360" w:lineRule="exact"/>
              <w:rPr>
                <w:rFonts w:ascii="宋体" w:hAnsi="宋体" w:cs="宋体"/>
                <w:bCs/>
                <w:sz w:val="22"/>
                <w:szCs w:val="22"/>
              </w:rPr>
            </w:pPr>
          </w:p>
        </w:tc>
        <w:tc>
          <w:tcPr>
            <w:tcW w:w="1230" w:type="dxa"/>
            <w:vMerge w:val="restart"/>
            <w:shd w:val="clear" w:color="auto" w:fill="auto"/>
            <w:vAlign w:val="center"/>
          </w:tcPr>
          <w:p>
            <w:pPr>
              <w:spacing w:line="360" w:lineRule="exact"/>
              <w:rPr>
                <w:rFonts w:ascii="宋体" w:hAnsi="宋体" w:cs="宋体"/>
                <w:sz w:val="22"/>
                <w:szCs w:val="22"/>
              </w:rPr>
            </w:pPr>
            <w:r>
              <w:rPr>
                <w:rFonts w:hint="eastAsia" w:ascii="宋体" w:hAnsi="宋体" w:cs="宋体"/>
                <w:sz w:val="22"/>
                <w:szCs w:val="22"/>
                <w:lang w:val="zh-CN"/>
              </w:rPr>
              <w:t>在线客服</w:t>
            </w:r>
          </w:p>
        </w:tc>
        <w:tc>
          <w:tcPr>
            <w:tcW w:w="6324" w:type="dxa"/>
            <w:shd w:val="clear" w:color="auto" w:fill="auto"/>
            <w:vAlign w:val="center"/>
          </w:tcPr>
          <w:p>
            <w:pPr>
              <w:spacing w:line="360" w:lineRule="exact"/>
              <w:rPr>
                <w:rFonts w:ascii="宋体" w:hAnsi="宋体" w:cs="宋体"/>
                <w:sz w:val="22"/>
                <w:szCs w:val="22"/>
              </w:rPr>
            </w:pPr>
            <w:r>
              <w:rPr>
                <w:rFonts w:hint="eastAsia" w:ascii="宋体" w:hAnsi="宋体" w:cs="宋体"/>
                <w:sz w:val="22"/>
                <w:szCs w:val="22"/>
              </w:rPr>
              <w:t>1</w:t>
            </w:r>
            <w:r>
              <w:rPr>
                <w:rFonts w:hint="eastAsia" w:ascii="宋体" w:hAnsi="宋体" w:cs="宋体"/>
                <w:sz w:val="22"/>
                <w:szCs w:val="22"/>
                <w:lang w:val="zh-CN"/>
              </w:rPr>
              <w:t>、客服设置，在线客服的答疑实时互动。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57" w:hRule="atLeast"/>
          <w:jc w:val="center"/>
        </w:trPr>
        <w:tc>
          <w:tcPr>
            <w:tcW w:w="834" w:type="dxa"/>
            <w:shd w:val="clear" w:color="auto" w:fill="auto"/>
            <w:vAlign w:val="center"/>
          </w:tcPr>
          <w:p>
            <w:pPr>
              <w:spacing w:line="360" w:lineRule="exact"/>
              <w:jc w:val="center"/>
              <w:rPr>
                <w:rFonts w:ascii="宋体" w:hAnsi="宋体" w:cs="宋体"/>
                <w:b/>
                <w:bCs/>
                <w:sz w:val="22"/>
                <w:szCs w:val="22"/>
              </w:rPr>
            </w:pPr>
            <w:r>
              <w:rPr>
                <w:rFonts w:hint="eastAsia" w:ascii="宋体" w:hAnsi="宋体" w:cs="宋体"/>
                <w:b/>
                <w:bCs/>
                <w:sz w:val="22"/>
                <w:szCs w:val="22"/>
              </w:rPr>
              <w:t>23</w:t>
            </w:r>
          </w:p>
        </w:tc>
        <w:tc>
          <w:tcPr>
            <w:tcW w:w="1065" w:type="dxa"/>
            <w:vMerge w:val="continue"/>
            <w:vAlign w:val="center"/>
          </w:tcPr>
          <w:p>
            <w:pPr>
              <w:spacing w:line="360" w:lineRule="exact"/>
              <w:rPr>
                <w:rFonts w:ascii="宋体" w:hAnsi="宋体" w:cs="宋体"/>
                <w:bCs/>
                <w:sz w:val="22"/>
                <w:szCs w:val="22"/>
              </w:rPr>
            </w:pPr>
          </w:p>
        </w:tc>
        <w:tc>
          <w:tcPr>
            <w:tcW w:w="1230" w:type="dxa"/>
            <w:vMerge w:val="continue"/>
            <w:shd w:val="clear" w:color="auto" w:fill="auto"/>
            <w:vAlign w:val="center"/>
          </w:tcPr>
          <w:p>
            <w:pPr>
              <w:spacing w:line="360" w:lineRule="exact"/>
              <w:rPr>
                <w:rFonts w:ascii="宋体" w:hAnsi="宋体" w:cs="宋体"/>
                <w:sz w:val="22"/>
                <w:szCs w:val="22"/>
              </w:rPr>
            </w:pPr>
          </w:p>
        </w:tc>
        <w:tc>
          <w:tcPr>
            <w:tcW w:w="6324" w:type="dxa"/>
            <w:shd w:val="clear" w:color="auto" w:fill="auto"/>
            <w:vAlign w:val="center"/>
          </w:tcPr>
          <w:p>
            <w:pPr>
              <w:spacing w:line="360" w:lineRule="exact"/>
              <w:rPr>
                <w:rFonts w:ascii="宋体" w:hAnsi="宋体" w:cs="宋体"/>
                <w:sz w:val="22"/>
                <w:szCs w:val="22"/>
              </w:rPr>
            </w:pPr>
            <w:r>
              <w:rPr>
                <w:rFonts w:hint="eastAsia" w:ascii="宋体" w:hAnsi="宋体" w:cs="宋体"/>
                <w:sz w:val="22"/>
                <w:szCs w:val="22"/>
              </w:rPr>
              <w:t>2</w:t>
            </w:r>
            <w:r>
              <w:rPr>
                <w:rFonts w:hint="eastAsia" w:ascii="宋体" w:hAnsi="宋体" w:cs="宋体"/>
                <w:sz w:val="22"/>
                <w:szCs w:val="22"/>
                <w:lang w:val="zh-CN"/>
              </w:rPr>
              <w:t>、</w:t>
            </w:r>
            <w:r>
              <w:rPr>
                <w:rFonts w:hint="eastAsia" w:ascii="宋体" w:hAnsi="宋体" w:cs="宋体"/>
                <w:sz w:val="22"/>
                <w:szCs w:val="22"/>
              </w:rPr>
              <w:t>课程里面设有公告栏，上课老师可在公告栏里发布课程的相关通知(上课时间变更，考试时间等)。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57" w:hRule="atLeast"/>
          <w:jc w:val="center"/>
        </w:trPr>
        <w:tc>
          <w:tcPr>
            <w:tcW w:w="834" w:type="dxa"/>
            <w:shd w:val="clear" w:color="auto" w:fill="auto"/>
            <w:vAlign w:val="center"/>
          </w:tcPr>
          <w:p>
            <w:pPr>
              <w:spacing w:line="360" w:lineRule="exact"/>
              <w:jc w:val="center"/>
              <w:rPr>
                <w:rFonts w:ascii="宋体" w:hAnsi="宋体" w:cs="宋体"/>
                <w:b/>
                <w:bCs/>
                <w:sz w:val="22"/>
                <w:szCs w:val="22"/>
              </w:rPr>
            </w:pPr>
            <w:r>
              <w:rPr>
                <w:rFonts w:hint="eastAsia" w:ascii="宋体" w:hAnsi="宋体" w:cs="宋体"/>
                <w:b/>
                <w:bCs/>
                <w:sz w:val="22"/>
                <w:szCs w:val="22"/>
              </w:rPr>
              <w:t>24</w:t>
            </w:r>
          </w:p>
        </w:tc>
        <w:tc>
          <w:tcPr>
            <w:tcW w:w="1065" w:type="dxa"/>
            <w:vMerge w:val="continue"/>
            <w:vAlign w:val="center"/>
          </w:tcPr>
          <w:p>
            <w:pPr>
              <w:spacing w:line="360" w:lineRule="exact"/>
              <w:rPr>
                <w:rFonts w:ascii="宋体" w:hAnsi="宋体" w:cs="宋体"/>
                <w:bCs/>
                <w:sz w:val="22"/>
                <w:szCs w:val="22"/>
              </w:rPr>
            </w:pPr>
          </w:p>
        </w:tc>
        <w:tc>
          <w:tcPr>
            <w:tcW w:w="1230" w:type="dxa"/>
            <w:vMerge w:val="restart"/>
            <w:shd w:val="clear" w:color="auto" w:fill="auto"/>
            <w:vAlign w:val="center"/>
          </w:tcPr>
          <w:p>
            <w:pPr>
              <w:spacing w:line="360" w:lineRule="exact"/>
              <w:rPr>
                <w:rFonts w:ascii="宋体" w:hAnsi="宋体" w:cs="宋体"/>
                <w:sz w:val="22"/>
                <w:szCs w:val="22"/>
              </w:rPr>
            </w:pPr>
            <w:r>
              <w:rPr>
                <w:rFonts w:hint="eastAsia" w:ascii="宋体" w:hAnsi="宋体" w:cs="宋体"/>
                <w:sz w:val="22"/>
                <w:szCs w:val="22"/>
                <w:lang w:val="zh-CN"/>
              </w:rPr>
              <w:t>安全与性能</w:t>
            </w:r>
          </w:p>
        </w:tc>
        <w:tc>
          <w:tcPr>
            <w:tcW w:w="6324" w:type="dxa"/>
            <w:shd w:val="clear" w:color="auto" w:fill="auto"/>
            <w:vAlign w:val="center"/>
          </w:tcPr>
          <w:p>
            <w:pPr>
              <w:spacing w:line="360" w:lineRule="exact"/>
              <w:rPr>
                <w:rFonts w:ascii="宋体" w:hAnsi="宋体" w:cs="宋体"/>
                <w:sz w:val="22"/>
                <w:szCs w:val="22"/>
              </w:rPr>
            </w:pPr>
            <w:r>
              <w:rPr>
                <w:rFonts w:hint="eastAsia" w:ascii="宋体" w:hAnsi="宋体" w:cs="宋体"/>
                <w:sz w:val="22"/>
                <w:szCs w:val="22"/>
              </w:rPr>
              <w:t>1</w:t>
            </w:r>
            <w:r>
              <w:rPr>
                <w:rFonts w:hint="eastAsia" w:ascii="宋体" w:hAnsi="宋体" w:cs="宋体"/>
                <w:sz w:val="22"/>
                <w:szCs w:val="22"/>
                <w:lang w:val="zh-CN"/>
              </w:rPr>
              <w:t>、上课过程中插入弹窗或其他小程序以检测学生是否认真观看视频。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57" w:hRule="atLeast"/>
          <w:jc w:val="center"/>
        </w:trPr>
        <w:tc>
          <w:tcPr>
            <w:tcW w:w="834" w:type="dxa"/>
            <w:shd w:val="clear" w:color="auto" w:fill="auto"/>
            <w:vAlign w:val="center"/>
          </w:tcPr>
          <w:p>
            <w:pPr>
              <w:spacing w:line="360" w:lineRule="exact"/>
              <w:jc w:val="center"/>
              <w:rPr>
                <w:rFonts w:ascii="宋体" w:hAnsi="宋体" w:cs="宋体"/>
                <w:b/>
                <w:bCs/>
                <w:sz w:val="22"/>
                <w:szCs w:val="22"/>
              </w:rPr>
            </w:pPr>
            <w:r>
              <w:rPr>
                <w:rFonts w:hint="eastAsia" w:ascii="宋体" w:hAnsi="宋体" w:cs="宋体"/>
                <w:b/>
                <w:bCs/>
                <w:sz w:val="22"/>
                <w:szCs w:val="22"/>
              </w:rPr>
              <w:t>25</w:t>
            </w:r>
          </w:p>
        </w:tc>
        <w:tc>
          <w:tcPr>
            <w:tcW w:w="1065" w:type="dxa"/>
            <w:vMerge w:val="continue"/>
            <w:vAlign w:val="center"/>
          </w:tcPr>
          <w:p>
            <w:pPr>
              <w:spacing w:line="360" w:lineRule="exact"/>
              <w:rPr>
                <w:rFonts w:ascii="宋体" w:hAnsi="宋体" w:cs="宋体"/>
                <w:bCs/>
                <w:sz w:val="22"/>
                <w:szCs w:val="22"/>
              </w:rPr>
            </w:pPr>
          </w:p>
        </w:tc>
        <w:tc>
          <w:tcPr>
            <w:tcW w:w="1230" w:type="dxa"/>
            <w:vMerge w:val="continue"/>
            <w:shd w:val="clear" w:color="auto" w:fill="auto"/>
            <w:vAlign w:val="center"/>
          </w:tcPr>
          <w:p>
            <w:pPr>
              <w:spacing w:line="360" w:lineRule="exact"/>
              <w:rPr>
                <w:rFonts w:ascii="宋体" w:hAnsi="宋体" w:cs="宋体"/>
                <w:sz w:val="22"/>
                <w:szCs w:val="22"/>
              </w:rPr>
            </w:pPr>
          </w:p>
        </w:tc>
        <w:tc>
          <w:tcPr>
            <w:tcW w:w="6324" w:type="dxa"/>
            <w:shd w:val="clear" w:color="auto" w:fill="auto"/>
            <w:vAlign w:val="center"/>
          </w:tcPr>
          <w:p>
            <w:pPr>
              <w:spacing w:line="360" w:lineRule="exact"/>
              <w:rPr>
                <w:rFonts w:ascii="宋体" w:hAnsi="宋体" w:cs="宋体"/>
                <w:sz w:val="22"/>
                <w:szCs w:val="22"/>
              </w:rPr>
            </w:pPr>
            <w:r>
              <w:rPr>
                <w:rFonts w:hint="eastAsia" w:ascii="宋体" w:hAnsi="宋体" w:cs="宋体"/>
                <w:sz w:val="22"/>
                <w:szCs w:val="22"/>
              </w:rPr>
              <w:t>2</w:t>
            </w:r>
            <w:r>
              <w:rPr>
                <w:rFonts w:hint="eastAsia" w:ascii="宋体" w:hAnsi="宋体" w:cs="宋体"/>
                <w:sz w:val="22"/>
                <w:szCs w:val="22"/>
                <w:lang w:val="zh-CN"/>
              </w:rPr>
              <w:t>、隔段时间就有相关技术专员反馈学生学习数据(是否观看视频、是否完成课后练习、是否使用恶意软件)给负责老师。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57" w:hRule="atLeast"/>
          <w:jc w:val="center"/>
        </w:trPr>
        <w:tc>
          <w:tcPr>
            <w:tcW w:w="834" w:type="dxa"/>
            <w:shd w:val="clear" w:color="auto" w:fill="auto"/>
            <w:vAlign w:val="center"/>
          </w:tcPr>
          <w:p>
            <w:pPr>
              <w:spacing w:line="360" w:lineRule="exact"/>
              <w:jc w:val="center"/>
              <w:rPr>
                <w:rFonts w:ascii="宋体" w:hAnsi="宋体" w:cs="宋体"/>
                <w:b/>
                <w:bCs/>
                <w:sz w:val="22"/>
                <w:szCs w:val="22"/>
              </w:rPr>
            </w:pPr>
            <w:r>
              <w:rPr>
                <w:rFonts w:hint="eastAsia" w:ascii="宋体" w:hAnsi="宋体" w:cs="宋体"/>
                <w:b/>
                <w:bCs/>
                <w:sz w:val="22"/>
                <w:szCs w:val="22"/>
              </w:rPr>
              <w:t>26</w:t>
            </w:r>
          </w:p>
        </w:tc>
        <w:tc>
          <w:tcPr>
            <w:tcW w:w="1065" w:type="dxa"/>
            <w:vMerge w:val="continue"/>
            <w:vAlign w:val="center"/>
          </w:tcPr>
          <w:p>
            <w:pPr>
              <w:spacing w:line="360" w:lineRule="exact"/>
              <w:rPr>
                <w:rFonts w:ascii="宋体" w:hAnsi="宋体" w:cs="宋体"/>
                <w:bCs/>
                <w:sz w:val="22"/>
                <w:szCs w:val="22"/>
              </w:rPr>
            </w:pPr>
          </w:p>
        </w:tc>
        <w:tc>
          <w:tcPr>
            <w:tcW w:w="1230" w:type="dxa"/>
            <w:vMerge w:val="continue"/>
            <w:shd w:val="clear" w:color="auto" w:fill="auto"/>
            <w:vAlign w:val="center"/>
          </w:tcPr>
          <w:p>
            <w:pPr>
              <w:spacing w:line="360" w:lineRule="exact"/>
              <w:rPr>
                <w:rFonts w:ascii="宋体" w:hAnsi="宋体" w:cs="宋体"/>
                <w:sz w:val="22"/>
                <w:szCs w:val="22"/>
              </w:rPr>
            </w:pPr>
          </w:p>
        </w:tc>
        <w:tc>
          <w:tcPr>
            <w:tcW w:w="6324" w:type="dxa"/>
            <w:shd w:val="clear" w:color="auto" w:fill="auto"/>
            <w:vAlign w:val="center"/>
          </w:tcPr>
          <w:p>
            <w:pPr>
              <w:spacing w:line="360" w:lineRule="exact"/>
              <w:rPr>
                <w:rFonts w:ascii="宋体" w:hAnsi="宋体" w:cs="宋体"/>
                <w:sz w:val="22"/>
                <w:szCs w:val="22"/>
              </w:rPr>
            </w:pPr>
            <w:r>
              <w:rPr>
                <w:rFonts w:hint="eastAsia" w:ascii="宋体" w:hAnsi="宋体" w:cs="宋体"/>
                <w:sz w:val="22"/>
                <w:szCs w:val="22"/>
              </w:rPr>
              <w:t>3</w:t>
            </w:r>
            <w:r>
              <w:rPr>
                <w:rFonts w:hint="eastAsia" w:ascii="宋体" w:hAnsi="宋体" w:cs="宋体"/>
                <w:sz w:val="22"/>
                <w:szCs w:val="22"/>
                <w:lang w:val="zh-CN"/>
              </w:rPr>
              <w:t>、在招标人需求下，对功能进行适当调整以满足运营需求，提供运维升级、优化的解决方案。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57" w:hRule="atLeast"/>
          <w:jc w:val="center"/>
        </w:trPr>
        <w:tc>
          <w:tcPr>
            <w:tcW w:w="834" w:type="dxa"/>
            <w:shd w:val="clear" w:color="auto" w:fill="auto"/>
            <w:vAlign w:val="center"/>
          </w:tcPr>
          <w:p>
            <w:pPr>
              <w:spacing w:line="360" w:lineRule="exact"/>
              <w:jc w:val="center"/>
              <w:rPr>
                <w:rFonts w:ascii="宋体" w:hAnsi="宋体" w:cs="宋体"/>
                <w:b/>
                <w:bCs/>
                <w:sz w:val="22"/>
                <w:szCs w:val="22"/>
              </w:rPr>
            </w:pPr>
            <w:r>
              <w:rPr>
                <w:rFonts w:hint="eastAsia" w:ascii="宋体" w:hAnsi="宋体" w:cs="宋体"/>
                <w:b/>
                <w:bCs/>
                <w:sz w:val="22"/>
                <w:szCs w:val="22"/>
              </w:rPr>
              <w:t>27</w:t>
            </w:r>
          </w:p>
        </w:tc>
        <w:tc>
          <w:tcPr>
            <w:tcW w:w="1065" w:type="dxa"/>
            <w:vMerge w:val="continue"/>
            <w:vAlign w:val="center"/>
          </w:tcPr>
          <w:p>
            <w:pPr>
              <w:spacing w:line="360" w:lineRule="exact"/>
              <w:rPr>
                <w:rFonts w:ascii="宋体" w:hAnsi="宋体" w:cs="宋体"/>
                <w:bCs/>
                <w:sz w:val="22"/>
                <w:szCs w:val="22"/>
              </w:rPr>
            </w:pPr>
          </w:p>
        </w:tc>
        <w:tc>
          <w:tcPr>
            <w:tcW w:w="1230" w:type="dxa"/>
            <w:vMerge w:val="continue"/>
            <w:shd w:val="clear" w:color="auto" w:fill="auto"/>
            <w:vAlign w:val="center"/>
          </w:tcPr>
          <w:p>
            <w:pPr>
              <w:spacing w:line="360" w:lineRule="exact"/>
              <w:rPr>
                <w:rFonts w:ascii="宋体" w:hAnsi="宋体" w:cs="宋体"/>
                <w:sz w:val="22"/>
                <w:szCs w:val="22"/>
              </w:rPr>
            </w:pPr>
          </w:p>
        </w:tc>
        <w:tc>
          <w:tcPr>
            <w:tcW w:w="6324" w:type="dxa"/>
            <w:shd w:val="clear" w:color="auto" w:fill="auto"/>
            <w:vAlign w:val="center"/>
          </w:tcPr>
          <w:p>
            <w:pPr>
              <w:spacing w:line="360" w:lineRule="exact"/>
              <w:rPr>
                <w:rFonts w:ascii="宋体" w:hAnsi="宋体" w:cs="宋体"/>
                <w:sz w:val="22"/>
                <w:szCs w:val="22"/>
              </w:rPr>
            </w:pPr>
            <w:r>
              <w:rPr>
                <w:rFonts w:hint="eastAsia" w:ascii="宋体" w:hAnsi="宋体" w:cs="宋体"/>
                <w:sz w:val="22"/>
                <w:szCs w:val="22"/>
              </w:rPr>
              <w:t>4</w:t>
            </w:r>
            <w:r>
              <w:rPr>
                <w:rFonts w:hint="eastAsia" w:ascii="宋体" w:hAnsi="宋体" w:cs="宋体"/>
                <w:sz w:val="22"/>
                <w:szCs w:val="22"/>
                <w:lang w:val="zh-CN"/>
              </w:rPr>
              <w:t>、提供可行的梯度流量、设备等成本控制方案，并提供试算表和拓扑图方便甲方理解和维护。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57" w:hRule="atLeast"/>
          <w:jc w:val="center"/>
        </w:trPr>
        <w:tc>
          <w:tcPr>
            <w:tcW w:w="834" w:type="dxa"/>
            <w:shd w:val="clear" w:color="auto" w:fill="auto"/>
            <w:vAlign w:val="center"/>
          </w:tcPr>
          <w:p>
            <w:pPr>
              <w:spacing w:line="360" w:lineRule="exact"/>
              <w:jc w:val="center"/>
              <w:rPr>
                <w:rFonts w:ascii="宋体" w:hAnsi="宋体" w:cs="宋体"/>
                <w:b/>
                <w:bCs/>
                <w:sz w:val="22"/>
                <w:szCs w:val="22"/>
              </w:rPr>
            </w:pPr>
            <w:r>
              <w:rPr>
                <w:rFonts w:hint="eastAsia" w:ascii="宋体" w:hAnsi="宋体" w:cs="宋体"/>
                <w:b/>
                <w:bCs/>
                <w:sz w:val="22"/>
                <w:szCs w:val="22"/>
              </w:rPr>
              <w:t>28</w:t>
            </w:r>
          </w:p>
        </w:tc>
        <w:tc>
          <w:tcPr>
            <w:tcW w:w="1065" w:type="dxa"/>
            <w:vAlign w:val="center"/>
          </w:tcPr>
          <w:p>
            <w:pPr>
              <w:spacing w:line="360" w:lineRule="exact"/>
              <w:rPr>
                <w:rFonts w:ascii="宋体" w:hAnsi="宋体" w:cs="宋体"/>
                <w:bCs/>
                <w:sz w:val="22"/>
                <w:szCs w:val="22"/>
              </w:rPr>
            </w:pPr>
            <w:r>
              <w:rPr>
                <w:rFonts w:hint="eastAsia" w:ascii="宋体" w:hAnsi="宋体" w:cs="宋体"/>
                <w:sz w:val="22"/>
                <w:szCs w:val="22"/>
                <w:lang w:val="zh-CN"/>
              </w:rPr>
              <w:t>部署</w:t>
            </w:r>
          </w:p>
        </w:tc>
        <w:tc>
          <w:tcPr>
            <w:tcW w:w="1230" w:type="dxa"/>
            <w:shd w:val="clear" w:color="auto" w:fill="auto"/>
            <w:vAlign w:val="center"/>
          </w:tcPr>
          <w:p>
            <w:pPr>
              <w:spacing w:line="360" w:lineRule="exact"/>
              <w:rPr>
                <w:rFonts w:ascii="宋体" w:hAnsi="宋体" w:cs="宋体"/>
                <w:sz w:val="22"/>
                <w:szCs w:val="22"/>
              </w:rPr>
            </w:pPr>
            <w:r>
              <w:rPr>
                <w:rFonts w:hint="eastAsia" w:ascii="宋体" w:hAnsi="宋体" w:cs="宋体"/>
                <w:sz w:val="22"/>
                <w:szCs w:val="22"/>
                <w:lang w:val="zh-CN"/>
              </w:rPr>
              <w:t>运维部署</w:t>
            </w:r>
          </w:p>
        </w:tc>
        <w:tc>
          <w:tcPr>
            <w:tcW w:w="6324" w:type="dxa"/>
            <w:shd w:val="clear" w:color="auto" w:fill="auto"/>
            <w:vAlign w:val="center"/>
          </w:tcPr>
          <w:p>
            <w:pPr>
              <w:spacing w:line="360" w:lineRule="exact"/>
              <w:rPr>
                <w:rFonts w:ascii="宋体" w:hAnsi="宋体" w:cs="宋体"/>
                <w:sz w:val="22"/>
                <w:szCs w:val="22"/>
              </w:rPr>
            </w:pPr>
            <w:r>
              <w:rPr>
                <w:rFonts w:hint="eastAsia" w:ascii="宋体" w:hAnsi="宋体" w:cs="宋体"/>
                <w:sz w:val="22"/>
                <w:szCs w:val="22"/>
                <w:lang w:val="zh-CN"/>
              </w:rPr>
              <w:t>1、独立部署，文件部署于投标单位，系统部署于机房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57" w:hRule="atLeast"/>
          <w:jc w:val="center"/>
        </w:trPr>
        <w:tc>
          <w:tcPr>
            <w:tcW w:w="834" w:type="dxa"/>
            <w:shd w:val="clear" w:color="auto" w:fill="auto"/>
            <w:vAlign w:val="center"/>
          </w:tcPr>
          <w:p>
            <w:pPr>
              <w:spacing w:line="360" w:lineRule="exact"/>
              <w:jc w:val="center"/>
              <w:rPr>
                <w:rFonts w:ascii="宋体" w:hAnsi="宋体" w:cs="宋体"/>
                <w:b/>
                <w:bCs/>
                <w:sz w:val="22"/>
                <w:szCs w:val="22"/>
              </w:rPr>
            </w:pPr>
            <w:r>
              <w:rPr>
                <w:rFonts w:hint="eastAsia" w:ascii="宋体" w:hAnsi="宋体" w:cs="宋体"/>
                <w:b/>
                <w:bCs/>
                <w:sz w:val="22"/>
                <w:szCs w:val="22"/>
              </w:rPr>
              <w:t>29</w:t>
            </w:r>
          </w:p>
        </w:tc>
        <w:tc>
          <w:tcPr>
            <w:tcW w:w="1065" w:type="dxa"/>
            <w:vMerge w:val="restart"/>
            <w:vAlign w:val="center"/>
          </w:tcPr>
          <w:p>
            <w:pPr>
              <w:spacing w:line="360" w:lineRule="exact"/>
              <w:rPr>
                <w:rFonts w:ascii="宋体" w:hAnsi="宋体" w:cs="宋体"/>
                <w:bCs/>
                <w:sz w:val="22"/>
                <w:szCs w:val="22"/>
              </w:rPr>
            </w:pPr>
            <w:r>
              <w:rPr>
                <w:rFonts w:hint="eastAsia" w:ascii="宋体" w:hAnsi="宋体" w:cs="宋体"/>
                <w:bCs/>
                <w:sz w:val="22"/>
                <w:szCs w:val="22"/>
              </w:rPr>
              <w:t>后台</w:t>
            </w:r>
          </w:p>
        </w:tc>
        <w:tc>
          <w:tcPr>
            <w:tcW w:w="1230" w:type="dxa"/>
            <w:vMerge w:val="restart"/>
            <w:shd w:val="clear" w:color="auto" w:fill="auto"/>
            <w:vAlign w:val="center"/>
          </w:tcPr>
          <w:p>
            <w:pPr>
              <w:spacing w:line="360" w:lineRule="exact"/>
              <w:rPr>
                <w:rFonts w:ascii="宋体" w:hAnsi="宋体" w:cs="宋体"/>
                <w:sz w:val="22"/>
                <w:szCs w:val="22"/>
              </w:rPr>
            </w:pPr>
            <w:r>
              <w:rPr>
                <w:rFonts w:hint="eastAsia" w:ascii="宋体" w:hAnsi="宋体" w:cs="宋体"/>
                <w:sz w:val="22"/>
                <w:szCs w:val="22"/>
                <w:lang w:val="zh-CN"/>
              </w:rPr>
              <w:t>优化更新</w:t>
            </w:r>
          </w:p>
        </w:tc>
        <w:tc>
          <w:tcPr>
            <w:tcW w:w="6324" w:type="dxa"/>
            <w:shd w:val="clear" w:color="auto" w:fill="auto"/>
            <w:vAlign w:val="center"/>
          </w:tcPr>
          <w:p>
            <w:pPr>
              <w:spacing w:line="360" w:lineRule="exact"/>
              <w:rPr>
                <w:rFonts w:ascii="宋体" w:hAnsi="宋体" w:cs="宋体"/>
                <w:sz w:val="22"/>
                <w:szCs w:val="22"/>
              </w:rPr>
            </w:pPr>
            <w:r>
              <w:rPr>
                <w:rFonts w:hint="eastAsia" w:ascii="宋体" w:hAnsi="宋体" w:cs="宋体"/>
                <w:sz w:val="22"/>
                <w:szCs w:val="22"/>
              </w:rPr>
              <w:t>1</w:t>
            </w:r>
            <w:r>
              <w:rPr>
                <w:rFonts w:hint="eastAsia" w:ascii="宋体" w:hAnsi="宋体" w:cs="宋体"/>
                <w:sz w:val="22"/>
                <w:szCs w:val="22"/>
                <w:lang w:val="zh-CN"/>
              </w:rPr>
              <w:t>、以金海</w:t>
            </w:r>
            <w:r>
              <w:rPr>
                <w:rFonts w:hint="eastAsia" w:ascii="宋体" w:hAnsi="宋体" w:cs="宋体"/>
                <w:sz w:val="22"/>
                <w:szCs w:val="22"/>
              </w:rPr>
              <w:t>·XX大学为名独立设计后台系统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57" w:hRule="atLeast"/>
          <w:jc w:val="center"/>
        </w:trPr>
        <w:tc>
          <w:tcPr>
            <w:tcW w:w="834" w:type="dxa"/>
            <w:shd w:val="clear" w:color="auto" w:fill="auto"/>
            <w:vAlign w:val="center"/>
          </w:tcPr>
          <w:p>
            <w:pPr>
              <w:spacing w:line="360" w:lineRule="exact"/>
              <w:jc w:val="center"/>
              <w:rPr>
                <w:rFonts w:ascii="宋体" w:hAnsi="宋体" w:cs="宋体"/>
                <w:b/>
                <w:bCs/>
                <w:sz w:val="22"/>
                <w:szCs w:val="22"/>
              </w:rPr>
            </w:pPr>
            <w:r>
              <w:rPr>
                <w:rFonts w:hint="eastAsia" w:ascii="宋体" w:hAnsi="宋体" w:cs="宋体"/>
                <w:b/>
                <w:bCs/>
                <w:sz w:val="22"/>
                <w:szCs w:val="22"/>
              </w:rPr>
              <w:t>30</w:t>
            </w:r>
          </w:p>
        </w:tc>
        <w:tc>
          <w:tcPr>
            <w:tcW w:w="1065" w:type="dxa"/>
            <w:vMerge w:val="continue"/>
            <w:vAlign w:val="center"/>
          </w:tcPr>
          <w:p>
            <w:pPr>
              <w:spacing w:line="360" w:lineRule="exact"/>
              <w:rPr>
                <w:rFonts w:ascii="宋体" w:hAnsi="宋体" w:cs="宋体"/>
                <w:bCs/>
                <w:sz w:val="22"/>
                <w:szCs w:val="22"/>
              </w:rPr>
            </w:pPr>
          </w:p>
        </w:tc>
        <w:tc>
          <w:tcPr>
            <w:tcW w:w="1230" w:type="dxa"/>
            <w:vMerge w:val="continue"/>
            <w:shd w:val="clear" w:color="auto" w:fill="auto"/>
            <w:vAlign w:val="center"/>
          </w:tcPr>
          <w:p>
            <w:pPr>
              <w:spacing w:line="360" w:lineRule="exact"/>
              <w:rPr>
                <w:rFonts w:ascii="宋体" w:hAnsi="宋体" w:cs="宋体"/>
                <w:sz w:val="22"/>
                <w:szCs w:val="22"/>
              </w:rPr>
            </w:pPr>
          </w:p>
        </w:tc>
        <w:tc>
          <w:tcPr>
            <w:tcW w:w="6324" w:type="dxa"/>
            <w:shd w:val="clear" w:color="auto" w:fill="auto"/>
            <w:vAlign w:val="center"/>
          </w:tcPr>
          <w:p>
            <w:pPr>
              <w:spacing w:line="360" w:lineRule="exact"/>
              <w:rPr>
                <w:rFonts w:ascii="宋体" w:hAnsi="宋体" w:cs="宋体"/>
                <w:sz w:val="22"/>
                <w:szCs w:val="22"/>
              </w:rPr>
            </w:pPr>
            <w:r>
              <w:rPr>
                <w:rFonts w:hint="eastAsia" w:ascii="宋体" w:hAnsi="宋体" w:cs="宋体"/>
                <w:sz w:val="22"/>
                <w:szCs w:val="22"/>
              </w:rPr>
              <w:t>2</w:t>
            </w:r>
            <w:r>
              <w:rPr>
                <w:rFonts w:hint="eastAsia" w:ascii="宋体" w:hAnsi="宋体" w:cs="宋体"/>
                <w:sz w:val="22"/>
                <w:szCs w:val="22"/>
                <w:lang w:val="zh-CN"/>
              </w:rPr>
              <w:t>、后台学习，课堂直播数据的统计。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57" w:hRule="atLeast"/>
          <w:jc w:val="center"/>
        </w:trPr>
        <w:tc>
          <w:tcPr>
            <w:tcW w:w="834" w:type="dxa"/>
            <w:shd w:val="clear" w:color="auto" w:fill="auto"/>
            <w:vAlign w:val="center"/>
          </w:tcPr>
          <w:p>
            <w:pPr>
              <w:spacing w:line="360" w:lineRule="exact"/>
              <w:jc w:val="center"/>
              <w:rPr>
                <w:rFonts w:ascii="宋体" w:hAnsi="宋体" w:cs="宋体"/>
                <w:b/>
                <w:bCs/>
                <w:sz w:val="22"/>
                <w:szCs w:val="22"/>
              </w:rPr>
            </w:pPr>
            <w:r>
              <w:rPr>
                <w:rFonts w:hint="eastAsia" w:ascii="宋体" w:hAnsi="宋体" w:cs="宋体"/>
                <w:b/>
                <w:bCs/>
                <w:sz w:val="22"/>
                <w:szCs w:val="22"/>
              </w:rPr>
              <w:t>31</w:t>
            </w:r>
          </w:p>
        </w:tc>
        <w:tc>
          <w:tcPr>
            <w:tcW w:w="1065" w:type="dxa"/>
            <w:vMerge w:val="restart"/>
            <w:vAlign w:val="center"/>
          </w:tcPr>
          <w:p>
            <w:pPr>
              <w:spacing w:line="360" w:lineRule="exact"/>
              <w:rPr>
                <w:rFonts w:ascii="宋体" w:hAnsi="宋体" w:cs="宋体"/>
                <w:bCs/>
                <w:sz w:val="22"/>
                <w:szCs w:val="22"/>
              </w:rPr>
            </w:pPr>
            <w:r>
              <w:rPr>
                <w:rFonts w:hint="eastAsia" w:ascii="宋体" w:hAnsi="宋体" w:cs="宋体"/>
                <w:bCs/>
                <w:sz w:val="22"/>
                <w:szCs w:val="22"/>
              </w:rPr>
              <w:t>课程标准</w:t>
            </w:r>
          </w:p>
        </w:tc>
        <w:tc>
          <w:tcPr>
            <w:tcW w:w="1230" w:type="dxa"/>
            <w:vMerge w:val="restart"/>
            <w:shd w:val="clear" w:color="auto" w:fill="auto"/>
            <w:vAlign w:val="center"/>
          </w:tcPr>
          <w:p>
            <w:pPr>
              <w:spacing w:line="360" w:lineRule="exact"/>
              <w:rPr>
                <w:rFonts w:ascii="宋体" w:hAnsi="宋体" w:cs="宋体"/>
                <w:sz w:val="22"/>
                <w:szCs w:val="22"/>
              </w:rPr>
            </w:pPr>
            <w:r>
              <w:rPr>
                <w:rFonts w:hint="eastAsia" w:ascii="宋体" w:hAnsi="宋体" w:cs="宋体"/>
                <w:sz w:val="22"/>
                <w:szCs w:val="22"/>
                <w:lang w:val="zh-CN"/>
              </w:rPr>
              <w:t>内容要求</w:t>
            </w:r>
          </w:p>
        </w:tc>
        <w:tc>
          <w:tcPr>
            <w:tcW w:w="6324" w:type="dxa"/>
            <w:shd w:val="clear" w:color="auto" w:fill="auto"/>
            <w:vAlign w:val="center"/>
          </w:tcPr>
          <w:p>
            <w:pPr>
              <w:spacing w:line="360" w:lineRule="exact"/>
              <w:rPr>
                <w:rFonts w:ascii="宋体" w:hAnsi="宋体" w:cs="宋体"/>
                <w:bCs/>
                <w:sz w:val="22"/>
                <w:szCs w:val="22"/>
              </w:rPr>
            </w:pPr>
            <w:r>
              <w:rPr>
                <w:rFonts w:hint="eastAsia" w:ascii="宋体" w:hAnsi="宋体" w:cs="宋体"/>
                <w:bCs/>
                <w:sz w:val="22"/>
                <w:szCs w:val="22"/>
              </w:rPr>
              <w:t>1.原创性</w:t>
            </w:r>
          </w:p>
          <w:p>
            <w:pPr>
              <w:spacing w:line="360" w:lineRule="exact"/>
              <w:rPr>
                <w:rFonts w:ascii="宋体" w:hAnsi="宋体" w:cs="宋体"/>
                <w:sz w:val="22"/>
                <w:szCs w:val="22"/>
              </w:rPr>
            </w:pPr>
            <w:r>
              <w:rPr>
                <w:rFonts w:hint="eastAsia" w:ascii="宋体" w:hAnsi="宋体" w:cs="宋体"/>
                <w:sz w:val="22"/>
                <w:szCs w:val="22"/>
              </w:rPr>
              <w:t>①围绕专业主题；②资源设计必须具有原创性，针对性强，解决难重点问题；③资源设计要遵循在线教育教学规律，应当具有科学的课程开发流程。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57" w:hRule="atLeast"/>
          <w:jc w:val="center"/>
        </w:trPr>
        <w:tc>
          <w:tcPr>
            <w:tcW w:w="834" w:type="dxa"/>
            <w:shd w:val="clear" w:color="auto" w:fill="auto"/>
            <w:vAlign w:val="center"/>
          </w:tcPr>
          <w:p>
            <w:pPr>
              <w:spacing w:line="360" w:lineRule="exact"/>
              <w:jc w:val="center"/>
              <w:rPr>
                <w:rFonts w:ascii="宋体" w:hAnsi="宋体" w:cs="宋体"/>
                <w:b/>
                <w:bCs/>
                <w:sz w:val="22"/>
                <w:szCs w:val="22"/>
              </w:rPr>
            </w:pPr>
            <w:r>
              <w:rPr>
                <w:rFonts w:hint="eastAsia" w:ascii="宋体" w:hAnsi="宋体" w:cs="宋体"/>
                <w:b/>
                <w:bCs/>
                <w:sz w:val="22"/>
                <w:szCs w:val="22"/>
              </w:rPr>
              <w:t>32</w:t>
            </w:r>
          </w:p>
        </w:tc>
        <w:tc>
          <w:tcPr>
            <w:tcW w:w="1065" w:type="dxa"/>
            <w:vMerge w:val="continue"/>
            <w:vAlign w:val="center"/>
          </w:tcPr>
          <w:p>
            <w:pPr>
              <w:spacing w:line="360" w:lineRule="exact"/>
              <w:rPr>
                <w:rFonts w:ascii="宋体" w:hAnsi="宋体" w:cs="宋体"/>
                <w:bCs/>
                <w:sz w:val="22"/>
                <w:szCs w:val="22"/>
              </w:rPr>
            </w:pPr>
          </w:p>
        </w:tc>
        <w:tc>
          <w:tcPr>
            <w:tcW w:w="1230" w:type="dxa"/>
            <w:vMerge w:val="continue"/>
            <w:shd w:val="clear" w:color="auto" w:fill="auto"/>
            <w:vAlign w:val="center"/>
          </w:tcPr>
          <w:p>
            <w:pPr>
              <w:spacing w:line="360" w:lineRule="exact"/>
              <w:rPr>
                <w:rFonts w:ascii="宋体" w:hAnsi="宋体" w:cs="宋体"/>
                <w:sz w:val="22"/>
                <w:szCs w:val="22"/>
              </w:rPr>
            </w:pPr>
          </w:p>
        </w:tc>
        <w:tc>
          <w:tcPr>
            <w:tcW w:w="6324" w:type="dxa"/>
            <w:shd w:val="clear" w:color="auto" w:fill="auto"/>
            <w:vAlign w:val="center"/>
          </w:tcPr>
          <w:p>
            <w:pPr>
              <w:spacing w:line="360" w:lineRule="exact"/>
              <w:rPr>
                <w:rFonts w:ascii="宋体" w:hAnsi="宋体" w:cs="宋体"/>
                <w:bCs/>
                <w:sz w:val="22"/>
                <w:szCs w:val="22"/>
              </w:rPr>
            </w:pPr>
            <w:r>
              <w:rPr>
                <w:rFonts w:hint="eastAsia" w:ascii="宋体" w:hAnsi="宋体" w:cs="宋体"/>
                <w:bCs/>
                <w:sz w:val="22"/>
                <w:szCs w:val="22"/>
              </w:rPr>
              <w:t>2.教学性</w:t>
            </w:r>
          </w:p>
          <w:p>
            <w:pPr>
              <w:spacing w:line="360" w:lineRule="exact"/>
              <w:rPr>
                <w:rFonts w:ascii="宋体" w:hAnsi="宋体" w:cs="宋体"/>
                <w:sz w:val="22"/>
                <w:szCs w:val="22"/>
              </w:rPr>
            </w:pPr>
            <w:r>
              <w:rPr>
                <w:rFonts w:hint="eastAsia" w:ascii="宋体" w:hAnsi="宋体" w:cs="宋体"/>
                <w:sz w:val="22"/>
                <w:szCs w:val="22"/>
              </w:rPr>
              <w:t>① 选题适当；</w:t>
            </w:r>
          </w:p>
          <w:p>
            <w:pPr>
              <w:spacing w:line="360" w:lineRule="exact"/>
              <w:rPr>
                <w:rFonts w:ascii="宋体" w:hAnsi="宋体" w:cs="宋体"/>
                <w:sz w:val="22"/>
                <w:szCs w:val="22"/>
              </w:rPr>
            </w:pPr>
            <w:r>
              <w:rPr>
                <w:rFonts w:hint="eastAsia" w:ascii="宋体" w:hAnsi="宋体" w:cs="宋体"/>
                <w:sz w:val="22"/>
                <w:szCs w:val="22"/>
              </w:rPr>
              <w:t>②资源教学目标明确，教学重点突出，通过多媒体教学，有助于讲明重点、突破难点；</w:t>
            </w:r>
          </w:p>
          <w:p>
            <w:pPr>
              <w:spacing w:line="360" w:lineRule="exact"/>
              <w:rPr>
                <w:rFonts w:ascii="宋体" w:hAnsi="宋体" w:cs="宋体"/>
                <w:sz w:val="22"/>
                <w:szCs w:val="22"/>
              </w:rPr>
            </w:pPr>
            <w:r>
              <w:rPr>
                <w:rFonts w:hint="eastAsia" w:ascii="宋体" w:hAnsi="宋体" w:cs="宋体"/>
                <w:sz w:val="22"/>
                <w:szCs w:val="22"/>
              </w:rPr>
              <w:t>③资源能够体现多媒体教学的辅助性、形象性、启发性等原则；</w:t>
            </w:r>
          </w:p>
          <w:p>
            <w:pPr>
              <w:spacing w:line="360" w:lineRule="exact"/>
              <w:rPr>
                <w:rFonts w:ascii="宋体" w:hAnsi="宋体" w:cs="宋体"/>
                <w:sz w:val="22"/>
                <w:szCs w:val="22"/>
              </w:rPr>
            </w:pPr>
            <w:r>
              <w:rPr>
                <w:rFonts w:hint="eastAsia" w:ascii="宋体" w:hAnsi="宋体" w:cs="宋体"/>
                <w:bCs/>
                <w:sz w:val="22"/>
                <w:szCs w:val="22"/>
              </w:rPr>
              <w:t>④</w:t>
            </w:r>
            <w:r>
              <w:rPr>
                <w:rFonts w:hint="eastAsia" w:ascii="宋体" w:hAnsi="宋体" w:cs="宋体"/>
                <w:sz w:val="22"/>
                <w:szCs w:val="22"/>
              </w:rPr>
              <w:t>资源表现形式合理、新颖，符合用户认知规律；</w:t>
            </w:r>
          </w:p>
          <w:p>
            <w:pPr>
              <w:spacing w:line="360" w:lineRule="exact"/>
              <w:rPr>
                <w:rFonts w:ascii="宋体" w:hAnsi="宋体" w:cs="宋体"/>
                <w:sz w:val="22"/>
                <w:szCs w:val="22"/>
              </w:rPr>
            </w:pPr>
            <w:r>
              <w:rPr>
                <w:rFonts w:hint="eastAsia" w:ascii="宋体" w:hAnsi="宋体" w:cs="宋体"/>
                <w:bCs/>
                <w:sz w:val="22"/>
                <w:szCs w:val="22"/>
              </w:rPr>
              <w:t>⑤</w:t>
            </w:r>
            <w:r>
              <w:rPr>
                <w:rFonts w:hint="eastAsia" w:ascii="宋体" w:hAnsi="宋体" w:cs="宋体"/>
                <w:sz w:val="22"/>
                <w:szCs w:val="22"/>
              </w:rPr>
              <w:t>资源适应教学需要，教学效果突出，能够起到传统教学手段所不能起到的作用，充分体现多媒体教学的优势。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57" w:hRule="atLeast"/>
          <w:jc w:val="center"/>
        </w:trPr>
        <w:tc>
          <w:tcPr>
            <w:tcW w:w="834" w:type="dxa"/>
            <w:shd w:val="clear" w:color="auto" w:fill="auto"/>
            <w:vAlign w:val="center"/>
          </w:tcPr>
          <w:p>
            <w:pPr>
              <w:spacing w:line="360" w:lineRule="exact"/>
              <w:jc w:val="center"/>
              <w:rPr>
                <w:rFonts w:ascii="宋体" w:hAnsi="宋体" w:cs="宋体"/>
                <w:b/>
                <w:bCs/>
                <w:sz w:val="22"/>
                <w:szCs w:val="22"/>
              </w:rPr>
            </w:pPr>
            <w:r>
              <w:rPr>
                <w:rFonts w:hint="eastAsia" w:ascii="宋体" w:hAnsi="宋体" w:cs="宋体"/>
                <w:b/>
                <w:bCs/>
                <w:sz w:val="22"/>
                <w:szCs w:val="22"/>
              </w:rPr>
              <w:t>33</w:t>
            </w:r>
          </w:p>
        </w:tc>
        <w:tc>
          <w:tcPr>
            <w:tcW w:w="1065" w:type="dxa"/>
            <w:vMerge w:val="continue"/>
            <w:vAlign w:val="center"/>
          </w:tcPr>
          <w:p>
            <w:pPr>
              <w:spacing w:line="360" w:lineRule="exact"/>
              <w:rPr>
                <w:rFonts w:ascii="宋体" w:hAnsi="宋体" w:cs="宋体"/>
                <w:bCs/>
                <w:sz w:val="22"/>
                <w:szCs w:val="22"/>
              </w:rPr>
            </w:pPr>
          </w:p>
        </w:tc>
        <w:tc>
          <w:tcPr>
            <w:tcW w:w="1230" w:type="dxa"/>
            <w:vMerge w:val="continue"/>
            <w:shd w:val="clear" w:color="auto" w:fill="auto"/>
            <w:vAlign w:val="center"/>
          </w:tcPr>
          <w:p>
            <w:pPr>
              <w:spacing w:line="360" w:lineRule="exact"/>
              <w:rPr>
                <w:rFonts w:ascii="宋体" w:hAnsi="宋体" w:cs="宋体"/>
                <w:sz w:val="22"/>
                <w:szCs w:val="22"/>
              </w:rPr>
            </w:pPr>
          </w:p>
        </w:tc>
        <w:tc>
          <w:tcPr>
            <w:tcW w:w="6324" w:type="dxa"/>
            <w:shd w:val="clear" w:color="auto" w:fill="auto"/>
            <w:vAlign w:val="center"/>
          </w:tcPr>
          <w:p>
            <w:pPr>
              <w:spacing w:line="360" w:lineRule="exact"/>
              <w:rPr>
                <w:rFonts w:ascii="宋体" w:hAnsi="宋体" w:cs="宋体"/>
                <w:bCs/>
                <w:sz w:val="22"/>
                <w:szCs w:val="22"/>
              </w:rPr>
            </w:pPr>
            <w:r>
              <w:rPr>
                <w:rFonts w:hint="eastAsia" w:ascii="宋体" w:hAnsi="宋体" w:cs="宋体"/>
                <w:bCs/>
                <w:sz w:val="22"/>
                <w:szCs w:val="22"/>
              </w:rPr>
              <w:t>3.科学性</w:t>
            </w:r>
          </w:p>
          <w:p>
            <w:pPr>
              <w:spacing w:line="360" w:lineRule="exact"/>
              <w:rPr>
                <w:rFonts w:ascii="宋体" w:hAnsi="宋体" w:cs="宋体"/>
                <w:sz w:val="22"/>
                <w:szCs w:val="22"/>
              </w:rPr>
            </w:pPr>
            <w:r>
              <w:rPr>
                <w:rFonts w:hint="eastAsia" w:ascii="宋体" w:hAnsi="宋体" w:cs="宋体"/>
                <w:sz w:val="22"/>
                <w:szCs w:val="22"/>
              </w:rPr>
              <w:t>①内容正确，逻辑严谨，层次清晰，无教学内容方面的政治性、科学性错误；</w:t>
            </w:r>
          </w:p>
          <w:p>
            <w:pPr>
              <w:spacing w:line="360" w:lineRule="exact"/>
              <w:rPr>
                <w:rFonts w:ascii="宋体" w:hAnsi="宋体" w:cs="宋体"/>
                <w:sz w:val="22"/>
                <w:szCs w:val="22"/>
              </w:rPr>
            </w:pPr>
            <w:r>
              <w:rPr>
                <w:rFonts w:hint="eastAsia" w:ascii="宋体" w:hAnsi="宋体" w:cs="宋体"/>
                <w:sz w:val="22"/>
                <w:szCs w:val="22"/>
              </w:rPr>
              <w:t>②场景设置、素材选取、术语应用、操作示范等符合相关标准；</w:t>
            </w:r>
          </w:p>
          <w:p>
            <w:pPr>
              <w:spacing w:line="360" w:lineRule="exact"/>
              <w:rPr>
                <w:rFonts w:ascii="宋体" w:hAnsi="宋体" w:cs="宋体"/>
                <w:sz w:val="22"/>
                <w:szCs w:val="22"/>
              </w:rPr>
            </w:pPr>
            <w:r>
              <w:rPr>
                <w:rFonts w:hint="eastAsia" w:ascii="宋体" w:hAnsi="宋体" w:cs="宋体"/>
                <w:sz w:val="22"/>
                <w:szCs w:val="22"/>
              </w:rPr>
              <w:t>③资源展示时机恰当，展示时间适中，符合用户认知心理。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57" w:hRule="atLeast"/>
          <w:jc w:val="center"/>
        </w:trPr>
        <w:tc>
          <w:tcPr>
            <w:tcW w:w="834" w:type="dxa"/>
            <w:shd w:val="clear" w:color="auto" w:fill="auto"/>
            <w:vAlign w:val="center"/>
          </w:tcPr>
          <w:p>
            <w:pPr>
              <w:spacing w:line="360" w:lineRule="exact"/>
              <w:jc w:val="center"/>
              <w:rPr>
                <w:rFonts w:ascii="宋体" w:hAnsi="宋体" w:cs="宋体"/>
                <w:b/>
                <w:bCs/>
                <w:sz w:val="22"/>
                <w:szCs w:val="22"/>
              </w:rPr>
            </w:pPr>
            <w:r>
              <w:rPr>
                <w:rFonts w:hint="eastAsia" w:ascii="宋体" w:hAnsi="宋体" w:cs="宋体"/>
                <w:b/>
                <w:bCs/>
                <w:sz w:val="22"/>
                <w:szCs w:val="22"/>
              </w:rPr>
              <w:t>34</w:t>
            </w:r>
          </w:p>
        </w:tc>
        <w:tc>
          <w:tcPr>
            <w:tcW w:w="1065" w:type="dxa"/>
            <w:vMerge w:val="continue"/>
            <w:vAlign w:val="center"/>
          </w:tcPr>
          <w:p>
            <w:pPr>
              <w:spacing w:line="360" w:lineRule="exact"/>
              <w:rPr>
                <w:rFonts w:ascii="宋体" w:hAnsi="宋体" w:cs="宋体"/>
                <w:bCs/>
                <w:sz w:val="22"/>
                <w:szCs w:val="22"/>
              </w:rPr>
            </w:pPr>
          </w:p>
        </w:tc>
        <w:tc>
          <w:tcPr>
            <w:tcW w:w="1230" w:type="dxa"/>
            <w:vMerge w:val="continue"/>
            <w:shd w:val="clear" w:color="auto" w:fill="auto"/>
            <w:vAlign w:val="center"/>
          </w:tcPr>
          <w:p>
            <w:pPr>
              <w:spacing w:line="360" w:lineRule="exact"/>
              <w:rPr>
                <w:rFonts w:ascii="宋体" w:hAnsi="宋体" w:cs="宋体"/>
                <w:sz w:val="22"/>
                <w:szCs w:val="22"/>
              </w:rPr>
            </w:pPr>
          </w:p>
        </w:tc>
        <w:tc>
          <w:tcPr>
            <w:tcW w:w="6324" w:type="dxa"/>
            <w:shd w:val="clear" w:color="auto" w:fill="auto"/>
            <w:vAlign w:val="center"/>
          </w:tcPr>
          <w:p>
            <w:pPr>
              <w:spacing w:line="360" w:lineRule="exact"/>
              <w:rPr>
                <w:rFonts w:ascii="宋体" w:hAnsi="宋体" w:cs="宋体"/>
                <w:bCs/>
                <w:sz w:val="22"/>
                <w:szCs w:val="22"/>
              </w:rPr>
            </w:pPr>
            <w:r>
              <w:rPr>
                <w:rFonts w:hint="eastAsia" w:ascii="宋体" w:hAnsi="宋体" w:cs="宋体"/>
                <w:bCs/>
                <w:sz w:val="22"/>
                <w:szCs w:val="22"/>
              </w:rPr>
              <w:t>4.技术性</w:t>
            </w:r>
          </w:p>
          <w:p>
            <w:pPr>
              <w:spacing w:line="360" w:lineRule="exact"/>
              <w:rPr>
                <w:rFonts w:ascii="宋体" w:hAnsi="宋体" w:cs="宋体"/>
                <w:sz w:val="22"/>
                <w:szCs w:val="22"/>
              </w:rPr>
            </w:pPr>
            <w:r>
              <w:rPr>
                <w:rFonts w:hint="eastAsia" w:ascii="宋体" w:hAnsi="宋体" w:cs="宋体"/>
                <w:sz w:val="22"/>
                <w:szCs w:val="22"/>
              </w:rPr>
              <w:t xml:space="preserve">①能根据需要选用最适当的技术手段，应用效果好； </w:t>
            </w:r>
          </w:p>
          <w:p>
            <w:pPr>
              <w:spacing w:line="360" w:lineRule="exact"/>
              <w:rPr>
                <w:rFonts w:ascii="宋体" w:hAnsi="宋体" w:cs="宋体"/>
                <w:sz w:val="22"/>
                <w:szCs w:val="22"/>
              </w:rPr>
            </w:pPr>
            <w:r>
              <w:rPr>
                <w:rFonts w:hint="eastAsia" w:ascii="宋体" w:hAnsi="宋体" w:cs="宋体"/>
                <w:sz w:val="22"/>
                <w:szCs w:val="22"/>
              </w:rPr>
              <w:t>②充分利用视频、音频等多媒体技术，并具有相应的控制技术；</w:t>
            </w:r>
          </w:p>
          <w:p>
            <w:pPr>
              <w:spacing w:line="360" w:lineRule="exact"/>
              <w:rPr>
                <w:rFonts w:ascii="宋体" w:hAnsi="宋体" w:cs="宋体"/>
                <w:sz w:val="22"/>
                <w:szCs w:val="22"/>
              </w:rPr>
            </w:pPr>
            <w:r>
              <w:rPr>
                <w:rFonts w:hint="eastAsia" w:ascii="宋体" w:hAnsi="宋体" w:cs="宋体"/>
                <w:sz w:val="22"/>
                <w:szCs w:val="22"/>
              </w:rPr>
              <w:t>③资源框架结构完整、规范、合理。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57" w:hRule="atLeast"/>
          <w:jc w:val="center"/>
        </w:trPr>
        <w:tc>
          <w:tcPr>
            <w:tcW w:w="834" w:type="dxa"/>
            <w:shd w:val="clear" w:color="auto" w:fill="auto"/>
            <w:vAlign w:val="center"/>
          </w:tcPr>
          <w:p>
            <w:pPr>
              <w:spacing w:line="360" w:lineRule="exact"/>
              <w:jc w:val="center"/>
              <w:rPr>
                <w:rFonts w:ascii="宋体" w:hAnsi="宋体" w:cs="宋体"/>
                <w:b/>
                <w:bCs/>
                <w:sz w:val="22"/>
                <w:szCs w:val="22"/>
              </w:rPr>
            </w:pPr>
            <w:r>
              <w:rPr>
                <w:rFonts w:hint="eastAsia" w:ascii="宋体" w:hAnsi="宋体" w:cs="宋体"/>
                <w:b/>
                <w:bCs/>
                <w:sz w:val="22"/>
                <w:szCs w:val="22"/>
              </w:rPr>
              <w:t>35</w:t>
            </w:r>
          </w:p>
        </w:tc>
        <w:tc>
          <w:tcPr>
            <w:tcW w:w="1065" w:type="dxa"/>
            <w:vMerge w:val="continue"/>
            <w:vAlign w:val="center"/>
          </w:tcPr>
          <w:p>
            <w:pPr>
              <w:spacing w:line="360" w:lineRule="exact"/>
              <w:rPr>
                <w:rFonts w:ascii="宋体" w:hAnsi="宋体" w:cs="宋体"/>
                <w:bCs/>
                <w:sz w:val="22"/>
                <w:szCs w:val="22"/>
              </w:rPr>
            </w:pPr>
          </w:p>
        </w:tc>
        <w:tc>
          <w:tcPr>
            <w:tcW w:w="1230" w:type="dxa"/>
            <w:vMerge w:val="continue"/>
            <w:shd w:val="clear" w:color="auto" w:fill="auto"/>
            <w:vAlign w:val="center"/>
          </w:tcPr>
          <w:p>
            <w:pPr>
              <w:spacing w:line="360" w:lineRule="exact"/>
              <w:rPr>
                <w:rFonts w:ascii="宋体" w:hAnsi="宋体" w:cs="宋体"/>
                <w:sz w:val="22"/>
                <w:szCs w:val="22"/>
              </w:rPr>
            </w:pPr>
          </w:p>
        </w:tc>
        <w:tc>
          <w:tcPr>
            <w:tcW w:w="6324" w:type="dxa"/>
            <w:shd w:val="clear" w:color="auto" w:fill="auto"/>
            <w:vAlign w:val="center"/>
          </w:tcPr>
          <w:p>
            <w:pPr>
              <w:spacing w:line="360" w:lineRule="exact"/>
              <w:rPr>
                <w:rFonts w:ascii="宋体" w:hAnsi="宋体" w:cs="宋体"/>
                <w:bCs/>
                <w:sz w:val="22"/>
                <w:szCs w:val="22"/>
              </w:rPr>
            </w:pPr>
            <w:r>
              <w:rPr>
                <w:rFonts w:hint="eastAsia" w:ascii="宋体" w:hAnsi="宋体" w:cs="宋体"/>
                <w:bCs/>
                <w:sz w:val="22"/>
                <w:szCs w:val="22"/>
              </w:rPr>
              <w:t>5.艺术性</w:t>
            </w:r>
          </w:p>
          <w:p>
            <w:pPr>
              <w:spacing w:line="360" w:lineRule="exact"/>
              <w:rPr>
                <w:rFonts w:ascii="宋体" w:hAnsi="宋体" w:cs="宋体"/>
                <w:sz w:val="22"/>
                <w:szCs w:val="22"/>
              </w:rPr>
            </w:pPr>
            <w:r>
              <w:rPr>
                <w:rFonts w:hint="eastAsia" w:ascii="宋体" w:hAnsi="宋体" w:cs="宋体"/>
                <w:sz w:val="22"/>
                <w:szCs w:val="22"/>
              </w:rPr>
              <w:t>①界面布局合理，整体风格统一，色彩搭配协调，界面及界面内容简洁、美观，符合视觉心理；</w:t>
            </w:r>
          </w:p>
          <w:p>
            <w:pPr>
              <w:spacing w:line="360" w:lineRule="exact"/>
              <w:rPr>
                <w:rFonts w:ascii="宋体" w:hAnsi="宋体" w:cs="宋体"/>
                <w:sz w:val="22"/>
                <w:szCs w:val="22"/>
              </w:rPr>
            </w:pPr>
            <w:r>
              <w:rPr>
                <w:rFonts w:hint="eastAsia" w:ascii="宋体" w:hAnsi="宋体" w:cs="宋体"/>
                <w:sz w:val="22"/>
                <w:szCs w:val="22"/>
              </w:rPr>
              <w:t>②文字、图片、视频等配合恰当，符合资源主题；</w:t>
            </w:r>
          </w:p>
          <w:p>
            <w:pPr>
              <w:spacing w:line="360" w:lineRule="exact"/>
              <w:rPr>
                <w:rFonts w:ascii="宋体" w:hAnsi="宋体" w:cs="宋体"/>
                <w:sz w:val="22"/>
                <w:szCs w:val="22"/>
              </w:rPr>
            </w:pPr>
            <w:r>
              <w:rPr>
                <w:rFonts w:hint="eastAsia" w:ascii="宋体" w:hAnsi="宋体" w:cs="宋体"/>
                <w:sz w:val="22"/>
                <w:szCs w:val="22"/>
              </w:rPr>
              <w:t>③制作精细，吸引力、感染力强，能激发学生学习兴趣；</w:t>
            </w:r>
          </w:p>
          <w:p>
            <w:pPr>
              <w:spacing w:line="360" w:lineRule="exact"/>
              <w:rPr>
                <w:rFonts w:ascii="宋体" w:hAnsi="宋体" w:cs="宋体"/>
                <w:sz w:val="22"/>
                <w:szCs w:val="22"/>
              </w:rPr>
            </w:pPr>
            <w:r>
              <w:rPr>
                <w:rFonts w:hint="eastAsia" w:ascii="宋体" w:hAnsi="宋体" w:cs="宋体"/>
                <w:bCs/>
                <w:sz w:val="22"/>
                <w:szCs w:val="22"/>
              </w:rPr>
              <w:t>④</w:t>
            </w:r>
            <w:r>
              <w:rPr>
                <w:rFonts w:hint="eastAsia" w:ascii="宋体" w:hAnsi="宋体" w:cs="宋体"/>
                <w:sz w:val="22"/>
                <w:szCs w:val="22"/>
              </w:rPr>
              <w:t>创作（或引用）的多媒体素材严格遵守国家安全、保密和法律规定，适合网上公开使用。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57" w:hRule="atLeast"/>
          <w:jc w:val="center"/>
        </w:trPr>
        <w:tc>
          <w:tcPr>
            <w:tcW w:w="834" w:type="dxa"/>
            <w:shd w:val="clear" w:color="auto" w:fill="auto"/>
            <w:vAlign w:val="center"/>
          </w:tcPr>
          <w:p>
            <w:pPr>
              <w:spacing w:line="360" w:lineRule="exact"/>
              <w:jc w:val="center"/>
              <w:rPr>
                <w:rFonts w:ascii="宋体" w:hAnsi="宋体" w:cs="宋体"/>
                <w:b/>
                <w:bCs/>
                <w:sz w:val="22"/>
                <w:szCs w:val="22"/>
              </w:rPr>
            </w:pPr>
            <w:r>
              <w:rPr>
                <w:rFonts w:hint="eastAsia" w:ascii="宋体" w:hAnsi="宋体" w:cs="宋体"/>
                <w:b/>
                <w:bCs/>
                <w:sz w:val="22"/>
                <w:szCs w:val="22"/>
              </w:rPr>
              <w:t>36</w:t>
            </w:r>
          </w:p>
        </w:tc>
        <w:tc>
          <w:tcPr>
            <w:tcW w:w="1065" w:type="dxa"/>
            <w:vMerge w:val="continue"/>
            <w:vAlign w:val="center"/>
          </w:tcPr>
          <w:p>
            <w:pPr>
              <w:spacing w:line="360" w:lineRule="exact"/>
              <w:rPr>
                <w:rFonts w:ascii="宋体" w:hAnsi="宋体" w:cs="宋体"/>
                <w:bCs/>
                <w:sz w:val="22"/>
                <w:szCs w:val="22"/>
              </w:rPr>
            </w:pPr>
          </w:p>
        </w:tc>
        <w:tc>
          <w:tcPr>
            <w:tcW w:w="1230" w:type="dxa"/>
            <w:vMerge w:val="restart"/>
            <w:shd w:val="clear" w:color="auto" w:fill="auto"/>
            <w:vAlign w:val="center"/>
          </w:tcPr>
          <w:p>
            <w:pPr>
              <w:spacing w:line="360" w:lineRule="exact"/>
              <w:rPr>
                <w:rFonts w:ascii="宋体" w:hAnsi="宋体" w:cs="宋体"/>
                <w:sz w:val="22"/>
                <w:szCs w:val="22"/>
              </w:rPr>
            </w:pPr>
            <w:r>
              <w:rPr>
                <w:rFonts w:hint="eastAsia" w:ascii="宋体" w:hAnsi="宋体" w:cs="宋体"/>
                <w:bCs/>
                <w:sz w:val="22"/>
                <w:szCs w:val="22"/>
              </w:rPr>
              <w:t>课</w:t>
            </w:r>
            <w:r>
              <w:rPr>
                <w:rFonts w:hint="eastAsia" w:ascii="宋体" w:hAnsi="宋体" w:cs="宋体"/>
                <w:sz w:val="22"/>
                <w:szCs w:val="22"/>
              </w:rPr>
              <w:t>程运营要求</w:t>
            </w:r>
          </w:p>
        </w:tc>
        <w:tc>
          <w:tcPr>
            <w:tcW w:w="6324" w:type="dxa"/>
            <w:shd w:val="clear" w:color="auto" w:fill="auto"/>
            <w:vAlign w:val="center"/>
          </w:tcPr>
          <w:p>
            <w:pPr>
              <w:spacing w:line="360" w:lineRule="exact"/>
              <w:rPr>
                <w:rFonts w:ascii="宋体" w:hAnsi="宋体" w:cs="宋体"/>
                <w:sz w:val="22"/>
                <w:szCs w:val="22"/>
              </w:rPr>
            </w:pPr>
            <w:r>
              <w:rPr>
                <w:rFonts w:hint="eastAsia" w:ascii="宋体" w:hAnsi="宋体" w:cs="宋体"/>
                <w:sz w:val="22"/>
                <w:szCs w:val="22"/>
              </w:rPr>
              <w:t>1、上线知识付费平台或流量平台，积极开展课程推广和宣传活动，共同开展课程运营，提升课程的利用率。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57" w:hRule="atLeast"/>
          <w:jc w:val="center"/>
        </w:trPr>
        <w:tc>
          <w:tcPr>
            <w:tcW w:w="834" w:type="dxa"/>
            <w:shd w:val="clear" w:color="auto" w:fill="auto"/>
            <w:vAlign w:val="center"/>
          </w:tcPr>
          <w:p>
            <w:pPr>
              <w:spacing w:line="360" w:lineRule="exact"/>
              <w:jc w:val="center"/>
              <w:rPr>
                <w:rFonts w:ascii="宋体" w:hAnsi="宋体" w:cs="宋体"/>
                <w:b/>
                <w:bCs/>
                <w:sz w:val="22"/>
                <w:szCs w:val="22"/>
              </w:rPr>
            </w:pPr>
            <w:r>
              <w:rPr>
                <w:rFonts w:hint="eastAsia" w:ascii="宋体" w:hAnsi="宋体" w:cs="宋体"/>
                <w:b/>
                <w:bCs/>
                <w:sz w:val="22"/>
                <w:szCs w:val="22"/>
              </w:rPr>
              <w:t>37</w:t>
            </w:r>
          </w:p>
        </w:tc>
        <w:tc>
          <w:tcPr>
            <w:tcW w:w="1065" w:type="dxa"/>
            <w:vMerge w:val="continue"/>
            <w:vAlign w:val="center"/>
          </w:tcPr>
          <w:p>
            <w:pPr>
              <w:spacing w:line="360" w:lineRule="exact"/>
              <w:rPr>
                <w:rFonts w:ascii="宋体" w:hAnsi="宋体" w:cs="宋体"/>
                <w:bCs/>
                <w:sz w:val="22"/>
                <w:szCs w:val="22"/>
              </w:rPr>
            </w:pPr>
          </w:p>
        </w:tc>
        <w:tc>
          <w:tcPr>
            <w:tcW w:w="1230" w:type="dxa"/>
            <w:vMerge w:val="continue"/>
            <w:shd w:val="clear" w:color="auto" w:fill="auto"/>
            <w:vAlign w:val="center"/>
          </w:tcPr>
          <w:p>
            <w:pPr>
              <w:spacing w:line="360" w:lineRule="exact"/>
              <w:rPr>
                <w:rFonts w:ascii="宋体" w:hAnsi="宋体" w:cs="宋体"/>
                <w:sz w:val="22"/>
                <w:szCs w:val="22"/>
              </w:rPr>
            </w:pPr>
          </w:p>
        </w:tc>
        <w:tc>
          <w:tcPr>
            <w:tcW w:w="6324" w:type="dxa"/>
            <w:shd w:val="clear" w:color="auto" w:fill="auto"/>
            <w:vAlign w:val="center"/>
          </w:tcPr>
          <w:p>
            <w:pPr>
              <w:spacing w:line="360" w:lineRule="exact"/>
              <w:rPr>
                <w:rFonts w:ascii="宋体" w:hAnsi="宋体" w:cs="宋体"/>
                <w:bCs/>
                <w:sz w:val="22"/>
                <w:szCs w:val="22"/>
              </w:rPr>
            </w:pPr>
            <w:r>
              <w:rPr>
                <w:rFonts w:hint="eastAsia" w:ascii="宋体" w:hAnsi="宋体" w:cs="宋体"/>
                <w:sz w:val="22"/>
                <w:szCs w:val="22"/>
              </w:rPr>
              <w:t>2、课程上线投标单位等知识付费平台或流量平台。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57" w:hRule="atLeast"/>
          <w:jc w:val="center"/>
        </w:trPr>
        <w:tc>
          <w:tcPr>
            <w:tcW w:w="834" w:type="dxa"/>
            <w:shd w:val="clear" w:color="auto" w:fill="auto"/>
            <w:vAlign w:val="center"/>
          </w:tcPr>
          <w:p>
            <w:pPr>
              <w:spacing w:line="360" w:lineRule="exact"/>
              <w:jc w:val="center"/>
              <w:rPr>
                <w:rFonts w:ascii="宋体" w:hAnsi="宋体" w:cs="宋体"/>
                <w:b/>
                <w:bCs/>
                <w:sz w:val="22"/>
                <w:szCs w:val="22"/>
              </w:rPr>
            </w:pPr>
            <w:r>
              <w:rPr>
                <w:rFonts w:hint="eastAsia" w:ascii="宋体" w:hAnsi="宋体" w:cs="宋体"/>
                <w:b/>
                <w:bCs/>
                <w:sz w:val="22"/>
                <w:szCs w:val="22"/>
              </w:rPr>
              <w:t>38</w:t>
            </w:r>
          </w:p>
        </w:tc>
        <w:tc>
          <w:tcPr>
            <w:tcW w:w="1065" w:type="dxa"/>
            <w:vMerge w:val="continue"/>
            <w:vAlign w:val="center"/>
          </w:tcPr>
          <w:p>
            <w:pPr>
              <w:spacing w:line="360" w:lineRule="exact"/>
              <w:rPr>
                <w:rFonts w:ascii="宋体" w:hAnsi="宋体" w:cs="宋体"/>
                <w:bCs/>
                <w:sz w:val="22"/>
                <w:szCs w:val="22"/>
              </w:rPr>
            </w:pPr>
          </w:p>
        </w:tc>
        <w:tc>
          <w:tcPr>
            <w:tcW w:w="1230" w:type="dxa"/>
            <w:vMerge w:val="restart"/>
            <w:shd w:val="clear" w:color="auto" w:fill="auto"/>
            <w:vAlign w:val="center"/>
          </w:tcPr>
          <w:p>
            <w:pPr>
              <w:spacing w:line="360" w:lineRule="exact"/>
              <w:rPr>
                <w:rFonts w:ascii="宋体" w:hAnsi="宋体" w:cs="宋体"/>
                <w:sz w:val="22"/>
                <w:szCs w:val="22"/>
              </w:rPr>
            </w:pPr>
            <w:r>
              <w:rPr>
                <w:rFonts w:hint="eastAsia" w:ascii="宋体" w:hAnsi="宋体" w:cs="宋体"/>
                <w:sz w:val="22"/>
                <w:szCs w:val="22"/>
              </w:rPr>
              <w:t>格式与技术要求</w:t>
            </w:r>
          </w:p>
        </w:tc>
        <w:tc>
          <w:tcPr>
            <w:tcW w:w="6324" w:type="dxa"/>
            <w:shd w:val="clear" w:color="auto" w:fill="auto"/>
            <w:vAlign w:val="center"/>
          </w:tcPr>
          <w:p>
            <w:pPr>
              <w:spacing w:line="360" w:lineRule="exact"/>
              <w:rPr>
                <w:rFonts w:ascii="宋体" w:hAnsi="宋体" w:cs="宋体"/>
                <w:bCs/>
                <w:sz w:val="22"/>
                <w:szCs w:val="22"/>
              </w:rPr>
            </w:pPr>
            <w:r>
              <w:rPr>
                <w:rFonts w:hint="eastAsia" w:ascii="宋体" w:hAnsi="宋体" w:cs="宋体"/>
                <w:sz w:val="22"/>
                <w:szCs w:val="22"/>
              </w:rPr>
              <w:t>1、文件格式：扩展名*.mp4（优先选用mp4格式）。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57" w:hRule="atLeast"/>
          <w:jc w:val="center"/>
        </w:trPr>
        <w:tc>
          <w:tcPr>
            <w:tcW w:w="834" w:type="dxa"/>
            <w:shd w:val="clear" w:color="auto" w:fill="auto"/>
            <w:vAlign w:val="center"/>
          </w:tcPr>
          <w:p>
            <w:pPr>
              <w:spacing w:line="360" w:lineRule="exact"/>
              <w:jc w:val="center"/>
              <w:rPr>
                <w:rFonts w:ascii="宋体" w:hAnsi="宋体" w:cs="宋体"/>
                <w:b/>
                <w:bCs/>
                <w:sz w:val="22"/>
                <w:szCs w:val="22"/>
              </w:rPr>
            </w:pPr>
            <w:r>
              <w:rPr>
                <w:rFonts w:hint="eastAsia" w:ascii="宋体" w:hAnsi="宋体" w:cs="宋体"/>
                <w:b/>
                <w:bCs/>
                <w:sz w:val="22"/>
                <w:szCs w:val="22"/>
              </w:rPr>
              <w:t>39</w:t>
            </w:r>
          </w:p>
        </w:tc>
        <w:tc>
          <w:tcPr>
            <w:tcW w:w="1065" w:type="dxa"/>
            <w:vMerge w:val="continue"/>
            <w:vAlign w:val="center"/>
          </w:tcPr>
          <w:p>
            <w:pPr>
              <w:spacing w:line="360" w:lineRule="exact"/>
              <w:rPr>
                <w:rFonts w:ascii="宋体" w:hAnsi="宋体" w:cs="宋体"/>
                <w:bCs/>
                <w:sz w:val="22"/>
                <w:szCs w:val="22"/>
              </w:rPr>
            </w:pPr>
          </w:p>
        </w:tc>
        <w:tc>
          <w:tcPr>
            <w:tcW w:w="1230" w:type="dxa"/>
            <w:vMerge w:val="continue"/>
            <w:shd w:val="clear" w:color="auto" w:fill="auto"/>
            <w:vAlign w:val="center"/>
          </w:tcPr>
          <w:p>
            <w:pPr>
              <w:spacing w:line="360" w:lineRule="exact"/>
              <w:rPr>
                <w:rFonts w:ascii="宋体" w:hAnsi="宋体" w:cs="宋体"/>
                <w:sz w:val="22"/>
                <w:szCs w:val="22"/>
              </w:rPr>
            </w:pPr>
          </w:p>
        </w:tc>
        <w:tc>
          <w:tcPr>
            <w:tcW w:w="6324" w:type="dxa"/>
            <w:shd w:val="clear" w:color="auto" w:fill="auto"/>
            <w:vAlign w:val="center"/>
          </w:tcPr>
          <w:p>
            <w:pPr>
              <w:spacing w:line="360" w:lineRule="exact"/>
              <w:rPr>
                <w:rFonts w:ascii="宋体" w:hAnsi="宋体" w:cs="宋体"/>
                <w:bCs/>
                <w:sz w:val="22"/>
                <w:szCs w:val="22"/>
              </w:rPr>
            </w:pPr>
            <w:r>
              <w:rPr>
                <w:rFonts w:hint="eastAsia" w:ascii="宋体" w:hAnsi="宋体" w:cs="宋体"/>
                <w:bCs/>
                <w:sz w:val="22"/>
                <w:szCs w:val="22"/>
              </w:rPr>
              <w:t>2、</w:t>
            </w:r>
            <w:r>
              <w:rPr>
                <w:rFonts w:hint="eastAsia" w:ascii="宋体" w:hAnsi="宋体" w:cs="宋体"/>
                <w:sz w:val="22"/>
                <w:szCs w:val="22"/>
              </w:rPr>
              <w:t>品质要求：视频压缩采用H.264编码方式，码率2Mbps以上，帧率不低于25fps，分辨率不低于1920*1080（16:9）。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57" w:hRule="atLeast"/>
          <w:jc w:val="center"/>
        </w:trPr>
        <w:tc>
          <w:tcPr>
            <w:tcW w:w="834" w:type="dxa"/>
            <w:shd w:val="clear" w:color="auto" w:fill="auto"/>
            <w:vAlign w:val="center"/>
          </w:tcPr>
          <w:p>
            <w:pPr>
              <w:spacing w:line="360" w:lineRule="exact"/>
              <w:jc w:val="center"/>
              <w:rPr>
                <w:rFonts w:ascii="宋体" w:hAnsi="宋体" w:cs="宋体"/>
                <w:b/>
                <w:bCs/>
                <w:sz w:val="22"/>
                <w:szCs w:val="22"/>
              </w:rPr>
            </w:pPr>
            <w:r>
              <w:rPr>
                <w:rFonts w:hint="eastAsia" w:ascii="宋体" w:hAnsi="宋体" w:cs="宋体"/>
                <w:b/>
                <w:bCs/>
                <w:sz w:val="22"/>
                <w:szCs w:val="22"/>
              </w:rPr>
              <w:t>40</w:t>
            </w:r>
          </w:p>
        </w:tc>
        <w:tc>
          <w:tcPr>
            <w:tcW w:w="1065" w:type="dxa"/>
            <w:vMerge w:val="continue"/>
            <w:vAlign w:val="center"/>
          </w:tcPr>
          <w:p>
            <w:pPr>
              <w:spacing w:line="360" w:lineRule="exact"/>
              <w:rPr>
                <w:rFonts w:ascii="宋体" w:hAnsi="宋体" w:cs="宋体"/>
                <w:bCs/>
                <w:sz w:val="22"/>
                <w:szCs w:val="22"/>
              </w:rPr>
            </w:pPr>
          </w:p>
        </w:tc>
        <w:tc>
          <w:tcPr>
            <w:tcW w:w="1230" w:type="dxa"/>
            <w:vMerge w:val="continue"/>
            <w:shd w:val="clear" w:color="auto" w:fill="auto"/>
            <w:vAlign w:val="center"/>
          </w:tcPr>
          <w:p>
            <w:pPr>
              <w:spacing w:line="360" w:lineRule="exact"/>
              <w:rPr>
                <w:rFonts w:ascii="宋体" w:hAnsi="宋体" w:cs="宋体"/>
                <w:sz w:val="22"/>
                <w:szCs w:val="22"/>
              </w:rPr>
            </w:pPr>
          </w:p>
        </w:tc>
        <w:tc>
          <w:tcPr>
            <w:tcW w:w="6324" w:type="dxa"/>
            <w:shd w:val="clear" w:color="auto" w:fill="auto"/>
            <w:vAlign w:val="center"/>
          </w:tcPr>
          <w:p>
            <w:pPr>
              <w:spacing w:line="360" w:lineRule="exact"/>
              <w:rPr>
                <w:rFonts w:ascii="宋体" w:hAnsi="宋体" w:cs="宋体"/>
                <w:bCs/>
                <w:sz w:val="22"/>
                <w:szCs w:val="22"/>
              </w:rPr>
            </w:pPr>
            <w:r>
              <w:rPr>
                <w:rFonts w:hint="eastAsia" w:ascii="宋体" w:hAnsi="宋体" w:cs="宋体"/>
                <w:bCs/>
                <w:sz w:val="22"/>
                <w:szCs w:val="22"/>
              </w:rPr>
              <w:t>3、</w:t>
            </w:r>
            <w:r>
              <w:rPr>
                <w:rFonts w:hint="eastAsia" w:ascii="宋体" w:hAnsi="宋体" w:cs="宋体"/>
                <w:sz w:val="22"/>
                <w:szCs w:val="22"/>
              </w:rPr>
              <w:t>字幕要求：字幕清晰美观，能正确有效地传达信息。字幕尽可能少，在节目中的停留时间以能看清楚为准；字幕要使用符合国家标准的规范字，不出现繁体字、异体字(国家规定的除外)、错别字；字幕的字体、大小、色彩搭配、摆放位置、停留时间、出入屏方式力求与其他要素（画面、解说词、音乐）配合适当，不能破坏原有画面；视频字幕正确率须达到98%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57" w:hRule="atLeast"/>
          <w:jc w:val="center"/>
        </w:trPr>
        <w:tc>
          <w:tcPr>
            <w:tcW w:w="834" w:type="dxa"/>
            <w:shd w:val="clear" w:color="auto" w:fill="auto"/>
            <w:vAlign w:val="center"/>
          </w:tcPr>
          <w:p>
            <w:pPr>
              <w:spacing w:line="360" w:lineRule="exact"/>
              <w:jc w:val="center"/>
              <w:rPr>
                <w:rFonts w:ascii="宋体" w:hAnsi="宋体" w:cs="宋体"/>
                <w:b/>
                <w:bCs/>
                <w:sz w:val="22"/>
                <w:szCs w:val="22"/>
              </w:rPr>
            </w:pPr>
            <w:r>
              <w:rPr>
                <w:rFonts w:hint="eastAsia" w:ascii="宋体" w:hAnsi="宋体" w:cs="宋体"/>
                <w:b/>
                <w:bCs/>
                <w:sz w:val="22"/>
                <w:szCs w:val="22"/>
              </w:rPr>
              <w:t>41</w:t>
            </w:r>
          </w:p>
        </w:tc>
        <w:tc>
          <w:tcPr>
            <w:tcW w:w="1065" w:type="dxa"/>
            <w:vMerge w:val="continue"/>
            <w:vAlign w:val="center"/>
          </w:tcPr>
          <w:p>
            <w:pPr>
              <w:spacing w:line="360" w:lineRule="exact"/>
              <w:rPr>
                <w:rFonts w:ascii="宋体" w:hAnsi="宋体" w:cs="宋体"/>
                <w:bCs/>
                <w:sz w:val="22"/>
                <w:szCs w:val="22"/>
              </w:rPr>
            </w:pPr>
          </w:p>
        </w:tc>
        <w:tc>
          <w:tcPr>
            <w:tcW w:w="1230" w:type="dxa"/>
            <w:vMerge w:val="continue"/>
            <w:shd w:val="clear" w:color="auto" w:fill="auto"/>
            <w:vAlign w:val="center"/>
          </w:tcPr>
          <w:p>
            <w:pPr>
              <w:spacing w:line="360" w:lineRule="exact"/>
              <w:rPr>
                <w:rFonts w:ascii="宋体" w:hAnsi="宋体" w:cs="宋体"/>
                <w:sz w:val="22"/>
                <w:szCs w:val="22"/>
              </w:rPr>
            </w:pPr>
          </w:p>
        </w:tc>
        <w:tc>
          <w:tcPr>
            <w:tcW w:w="6324" w:type="dxa"/>
            <w:shd w:val="clear" w:color="auto" w:fill="auto"/>
            <w:vAlign w:val="center"/>
          </w:tcPr>
          <w:p>
            <w:pPr>
              <w:spacing w:line="360" w:lineRule="exact"/>
              <w:rPr>
                <w:rFonts w:ascii="宋体" w:hAnsi="宋体" w:cs="宋体"/>
                <w:bCs/>
                <w:sz w:val="22"/>
                <w:szCs w:val="22"/>
              </w:rPr>
            </w:pPr>
            <w:r>
              <w:rPr>
                <w:rFonts w:hint="eastAsia" w:ascii="宋体" w:hAnsi="宋体" w:cs="宋体"/>
                <w:sz w:val="22"/>
                <w:szCs w:val="22"/>
              </w:rPr>
              <w:t>4、画面要求：视频类素材每帧图像颜色数不低于256色或灰度级不低于128级；视频图像清晰，播放时没有明显的噪点，播放流畅；彩色视频素材每帧图像颜色均为真彩色；音频与视频图像有良好的同步，音频部分应符合音频素材的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57" w:hRule="atLeast"/>
          <w:jc w:val="center"/>
        </w:trPr>
        <w:tc>
          <w:tcPr>
            <w:tcW w:w="834" w:type="dxa"/>
            <w:shd w:val="clear" w:color="auto" w:fill="auto"/>
            <w:vAlign w:val="center"/>
          </w:tcPr>
          <w:p>
            <w:pPr>
              <w:spacing w:line="360" w:lineRule="exact"/>
              <w:jc w:val="center"/>
              <w:rPr>
                <w:rFonts w:ascii="宋体" w:hAnsi="宋体" w:cs="宋体"/>
                <w:b/>
                <w:bCs/>
                <w:sz w:val="22"/>
                <w:szCs w:val="22"/>
              </w:rPr>
            </w:pPr>
            <w:r>
              <w:rPr>
                <w:rFonts w:hint="eastAsia" w:ascii="宋体" w:hAnsi="宋体" w:cs="宋体"/>
                <w:b/>
                <w:bCs/>
                <w:sz w:val="22"/>
                <w:szCs w:val="22"/>
              </w:rPr>
              <w:t>42</w:t>
            </w:r>
          </w:p>
        </w:tc>
        <w:tc>
          <w:tcPr>
            <w:tcW w:w="1065" w:type="dxa"/>
            <w:vMerge w:val="continue"/>
            <w:vAlign w:val="center"/>
          </w:tcPr>
          <w:p>
            <w:pPr>
              <w:spacing w:line="360" w:lineRule="exact"/>
              <w:rPr>
                <w:rFonts w:ascii="宋体" w:hAnsi="宋体" w:cs="宋体"/>
                <w:bCs/>
                <w:sz w:val="22"/>
                <w:szCs w:val="22"/>
              </w:rPr>
            </w:pPr>
          </w:p>
        </w:tc>
        <w:tc>
          <w:tcPr>
            <w:tcW w:w="1230" w:type="dxa"/>
            <w:vMerge w:val="continue"/>
            <w:shd w:val="clear" w:color="auto" w:fill="auto"/>
            <w:vAlign w:val="center"/>
          </w:tcPr>
          <w:p>
            <w:pPr>
              <w:spacing w:line="360" w:lineRule="exact"/>
              <w:rPr>
                <w:rFonts w:ascii="宋体" w:hAnsi="宋体" w:cs="宋体"/>
                <w:sz w:val="22"/>
                <w:szCs w:val="22"/>
              </w:rPr>
            </w:pPr>
          </w:p>
        </w:tc>
        <w:tc>
          <w:tcPr>
            <w:tcW w:w="6324" w:type="dxa"/>
            <w:shd w:val="clear" w:color="auto" w:fill="auto"/>
            <w:vAlign w:val="center"/>
          </w:tcPr>
          <w:p>
            <w:pPr>
              <w:spacing w:line="360" w:lineRule="exact"/>
              <w:rPr>
                <w:rFonts w:ascii="宋体" w:hAnsi="宋体" w:cs="宋体"/>
                <w:bCs/>
                <w:sz w:val="22"/>
                <w:szCs w:val="22"/>
              </w:rPr>
            </w:pPr>
            <w:r>
              <w:rPr>
                <w:rFonts w:hint="eastAsia" w:ascii="宋体" w:hAnsi="宋体" w:cs="宋体"/>
                <w:sz w:val="22"/>
                <w:szCs w:val="22"/>
              </w:rPr>
              <w:t>5、内容要求：视频内容符合我国法律法规，尊重各民族的风俗习惯；若其中包含少数民族或外国语言文字信息，应遵循其原内容完整性，使用原语言进行处理。</w:t>
            </w:r>
          </w:p>
        </w:tc>
      </w:tr>
    </w:tbl>
    <w:p>
      <w:pPr>
        <w:spacing w:line="400" w:lineRule="atLeast"/>
        <w:ind w:firstLine="440" w:firstLineChars="200"/>
        <w:rPr>
          <w:rFonts w:ascii="宋体" w:hAnsi="宋体" w:cs="宋体"/>
          <w:sz w:val="22"/>
          <w:szCs w:val="22"/>
        </w:rPr>
      </w:pPr>
      <w:r>
        <w:rPr>
          <w:rFonts w:hint="eastAsia" w:ascii="宋体" w:hAnsi="宋体" w:cs="宋体"/>
          <w:sz w:val="22"/>
          <w:szCs w:val="22"/>
        </w:rPr>
        <w:t>3.</w:t>
      </w:r>
      <w:r>
        <w:rPr>
          <w:rFonts w:ascii="宋体" w:hAnsi="宋体" w:cs="宋体"/>
          <w:sz w:val="22"/>
          <w:szCs w:val="22"/>
          <w:u w:val="single"/>
        </w:rPr>
        <w:t>▲</w:t>
      </w:r>
      <w:r>
        <w:rPr>
          <w:rFonts w:hint="eastAsia" w:ascii="宋体" w:hAnsi="宋体" w:cs="宋体"/>
          <w:sz w:val="22"/>
          <w:szCs w:val="22"/>
          <w:u w:val="single"/>
        </w:rPr>
        <w:t>第一年合作分成款最高限价</w:t>
      </w:r>
      <w:r>
        <w:rPr>
          <w:rFonts w:ascii="宋体" w:hAnsi="宋体" w:cs="宋体"/>
          <w:sz w:val="22"/>
          <w:szCs w:val="22"/>
          <w:u w:val="single"/>
        </w:rPr>
        <w:t>16%</w:t>
      </w:r>
      <w:r>
        <w:rPr>
          <w:rFonts w:hint="eastAsia" w:ascii="宋体" w:hAnsi="宋体" w:cs="宋体"/>
          <w:sz w:val="22"/>
          <w:szCs w:val="22"/>
          <w:u w:val="single"/>
        </w:rPr>
        <w:t>，第二年最高限价</w:t>
      </w:r>
      <w:r>
        <w:rPr>
          <w:rFonts w:ascii="宋体" w:hAnsi="宋体" w:cs="宋体"/>
          <w:sz w:val="22"/>
          <w:szCs w:val="22"/>
          <w:u w:val="single"/>
        </w:rPr>
        <w:t>14%</w:t>
      </w:r>
      <w:r>
        <w:rPr>
          <w:rFonts w:hint="eastAsia" w:ascii="宋体" w:hAnsi="宋体" w:cs="宋体"/>
          <w:sz w:val="22"/>
          <w:szCs w:val="22"/>
          <w:u w:val="single"/>
        </w:rPr>
        <w:t>，第三年最高限价</w:t>
      </w:r>
      <w:r>
        <w:rPr>
          <w:rFonts w:ascii="宋体" w:hAnsi="宋体" w:cs="宋体"/>
          <w:sz w:val="22"/>
          <w:szCs w:val="22"/>
          <w:u w:val="single"/>
        </w:rPr>
        <w:t>12%</w:t>
      </w:r>
      <w:r>
        <w:rPr>
          <w:rFonts w:hint="eastAsia" w:ascii="宋体" w:hAnsi="宋体" w:cs="宋体"/>
          <w:sz w:val="22"/>
          <w:szCs w:val="22"/>
          <w:u w:val="single"/>
        </w:rPr>
        <w:t>，第四年最高限价</w:t>
      </w:r>
      <w:r>
        <w:rPr>
          <w:rFonts w:ascii="宋体" w:hAnsi="宋体" w:cs="宋体"/>
          <w:sz w:val="22"/>
          <w:szCs w:val="22"/>
          <w:u w:val="single"/>
        </w:rPr>
        <w:t>8%</w:t>
      </w:r>
      <w:r>
        <w:rPr>
          <w:rFonts w:hint="eastAsia" w:ascii="宋体" w:hAnsi="宋体" w:cs="宋体"/>
          <w:sz w:val="22"/>
          <w:szCs w:val="22"/>
          <w:u w:val="single"/>
        </w:rPr>
        <w:t>，第五年最高限价</w:t>
      </w:r>
      <w:r>
        <w:rPr>
          <w:rFonts w:ascii="宋体" w:hAnsi="宋体" w:cs="宋体"/>
          <w:sz w:val="22"/>
          <w:szCs w:val="22"/>
          <w:u w:val="single"/>
        </w:rPr>
        <w:t>8%</w:t>
      </w:r>
      <w:r>
        <w:rPr>
          <w:rFonts w:hint="eastAsia" w:ascii="宋体" w:hAnsi="宋体" w:cs="宋体"/>
          <w:sz w:val="22"/>
          <w:szCs w:val="22"/>
          <w:u w:val="single"/>
        </w:rPr>
        <w:t>，报价超过对应最高限价的投标无效。</w:t>
      </w:r>
    </w:p>
    <w:p>
      <w:pPr>
        <w:pStyle w:val="7"/>
        <w:spacing w:line="360" w:lineRule="exact"/>
        <w:ind w:left="0" w:firstLine="440" w:firstLineChars="200"/>
        <w:rPr>
          <w:rFonts w:ascii="宋体" w:hAnsi="宋体" w:cs="宋体"/>
          <w:sz w:val="22"/>
          <w:szCs w:val="22"/>
        </w:rPr>
      </w:pPr>
      <w:r>
        <w:rPr>
          <w:rFonts w:ascii="宋体" w:hAnsi="宋体" w:cs="宋体"/>
          <w:sz w:val="22"/>
          <w:szCs w:val="22"/>
        </w:rPr>
        <w:t>4.</w:t>
      </w:r>
      <w:r>
        <w:rPr>
          <w:rFonts w:hint="eastAsia" w:ascii="宋体" w:hAnsi="宋体" w:cs="宋体"/>
          <w:sz w:val="22"/>
          <w:szCs w:val="22"/>
        </w:rPr>
        <w:t>履约保证金：</w:t>
      </w:r>
    </w:p>
    <w:p>
      <w:pPr>
        <w:spacing w:line="360" w:lineRule="exact"/>
        <w:ind w:firstLine="440" w:firstLineChars="200"/>
        <w:rPr>
          <w:rFonts w:ascii="宋体" w:hAnsi="宋体" w:cs="宋体"/>
          <w:bCs/>
          <w:sz w:val="22"/>
          <w:szCs w:val="22"/>
        </w:rPr>
      </w:pPr>
      <w:r>
        <w:rPr>
          <w:rFonts w:hint="eastAsia" w:ascii="宋体" w:hAnsi="宋体" w:cs="宋体"/>
          <w:bCs/>
          <w:sz w:val="22"/>
          <w:szCs w:val="22"/>
        </w:rPr>
        <w:t>履约保证金的形式：银行转账或履约保函</w:t>
      </w:r>
    </w:p>
    <w:p>
      <w:pPr>
        <w:spacing w:line="360" w:lineRule="exact"/>
        <w:ind w:firstLine="440" w:firstLineChars="200"/>
        <w:rPr>
          <w:rFonts w:ascii="宋体" w:hAnsi="宋体" w:cs="宋体"/>
          <w:bCs/>
          <w:sz w:val="22"/>
          <w:szCs w:val="22"/>
        </w:rPr>
      </w:pPr>
      <w:r>
        <w:rPr>
          <w:rFonts w:hint="eastAsia" w:ascii="宋体" w:hAnsi="宋体" w:cs="宋体"/>
          <w:bCs/>
          <w:sz w:val="22"/>
          <w:szCs w:val="22"/>
        </w:rPr>
        <w:t>履约保证金的金额：10000元</w:t>
      </w:r>
    </w:p>
    <w:p>
      <w:pPr>
        <w:tabs>
          <w:tab w:val="left" w:pos="567"/>
        </w:tabs>
        <w:snapToGrid w:val="0"/>
        <w:spacing w:line="360" w:lineRule="exact"/>
        <w:ind w:firstLine="440" w:firstLineChars="200"/>
        <w:rPr>
          <w:rFonts w:ascii="宋体" w:hAnsi="宋体" w:cs="宋体"/>
          <w:bCs/>
          <w:sz w:val="22"/>
          <w:szCs w:val="22"/>
        </w:rPr>
      </w:pPr>
      <w:r>
        <w:rPr>
          <w:rFonts w:hint="eastAsia" w:ascii="宋体" w:hAnsi="宋体" w:cs="宋体"/>
          <w:bCs/>
          <w:sz w:val="22"/>
          <w:szCs w:val="22"/>
        </w:rPr>
        <w:t>签订合同后7天内，</w:t>
      </w:r>
      <w:r>
        <w:rPr>
          <w:rFonts w:hint="eastAsia" w:ascii="宋体" w:hAnsi="宋体" w:cs="宋体"/>
          <w:bCs/>
          <w:sz w:val="22"/>
          <w:szCs w:val="22"/>
          <w:lang w:eastAsia="zh-CN"/>
        </w:rPr>
        <w:t>中标单位</w:t>
      </w:r>
      <w:r>
        <w:rPr>
          <w:rFonts w:hint="eastAsia" w:ascii="宋体" w:hAnsi="宋体" w:cs="宋体"/>
          <w:bCs/>
          <w:sz w:val="22"/>
          <w:szCs w:val="22"/>
        </w:rPr>
        <w:t>须向招标人提交履约保证金，如乙方在签约后未在规定时间内提交履约保证金则甲方有权终止合同；履约保证金在合同履行完成并通过验收后一次性无息退还（扣除金额除外）。</w:t>
      </w:r>
    </w:p>
    <w:p>
      <w:pPr>
        <w:pStyle w:val="7"/>
        <w:spacing w:line="360" w:lineRule="exact"/>
        <w:ind w:left="0" w:firstLine="442" w:firstLineChars="200"/>
        <w:rPr>
          <w:rFonts w:ascii="宋体" w:hAnsi="宋体" w:cs="宋体"/>
          <w:b/>
          <w:sz w:val="22"/>
          <w:szCs w:val="22"/>
        </w:rPr>
      </w:pPr>
      <w:r>
        <w:rPr>
          <w:rFonts w:ascii="宋体" w:hAnsi="宋体" w:cs="宋体"/>
          <w:b/>
          <w:sz w:val="22"/>
          <w:szCs w:val="22"/>
        </w:rPr>
        <w:t>5.</w:t>
      </w:r>
      <w:r>
        <w:rPr>
          <w:rFonts w:hint="eastAsia" w:ascii="宋体" w:hAnsi="宋体" w:cs="宋体"/>
          <w:b/>
          <w:sz w:val="22"/>
          <w:szCs w:val="22"/>
        </w:rPr>
        <w:t>支付方式：</w:t>
      </w:r>
    </w:p>
    <w:p>
      <w:pPr>
        <w:pStyle w:val="7"/>
        <w:spacing w:line="360" w:lineRule="exact"/>
        <w:ind w:left="0" w:firstLine="442" w:firstLineChars="200"/>
        <w:rPr>
          <w:rFonts w:ascii="宋体" w:hAnsi="宋体" w:cs="宋体"/>
          <w:b/>
          <w:sz w:val="22"/>
          <w:szCs w:val="22"/>
        </w:rPr>
      </w:pPr>
      <w:r>
        <w:rPr>
          <w:rFonts w:hint="eastAsia" w:ascii="宋体" w:hAnsi="宋体" w:cs="宋体"/>
          <w:b/>
          <w:bCs/>
          <w:sz w:val="22"/>
          <w:szCs w:val="22"/>
        </w:rPr>
        <w:t>五年的合作分成款根据实际使用学生数量，按规定的中标比例按年进行支付，付款时间为每学年开学后，由甲方通知乙方开具发票，收到发票后30天内支付合作分成款。</w:t>
      </w:r>
    </w:p>
    <w:p>
      <w:pPr>
        <w:pStyle w:val="7"/>
        <w:spacing w:line="360" w:lineRule="exact"/>
        <w:ind w:left="0" w:firstLine="440" w:firstLineChars="200"/>
        <w:rPr>
          <w:rFonts w:ascii="宋体" w:hAnsi="宋体" w:cs="宋体"/>
          <w:sz w:val="22"/>
          <w:szCs w:val="22"/>
        </w:rPr>
      </w:pPr>
      <w:r>
        <w:rPr>
          <w:rFonts w:ascii="宋体" w:hAnsi="宋体" w:cs="宋体"/>
          <w:sz w:val="22"/>
          <w:szCs w:val="22"/>
        </w:rPr>
        <w:t>6.</w:t>
      </w:r>
      <w:r>
        <w:rPr>
          <w:rFonts w:hint="eastAsia" w:ascii="宋体" w:hAnsi="宋体" w:cs="宋体"/>
          <w:sz w:val="22"/>
          <w:szCs w:val="22"/>
        </w:rPr>
        <w:t>交付时间：合同供货期5年，按需分批提供数字课程资源。招标人根据金海产业学院实际使用需求以电话或书面形式通知</w:t>
      </w:r>
      <w:r>
        <w:rPr>
          <w:rFonts w:hint="eastAsia" w:ascii="宋体" w:hAnsi="宋体" w:cs="宋体"/>
          <w:sz w:val="22"/>
          <w:szCs w:val="22"/>
          <w:lang w:eastAsia="zh-CN"/>
        </w:rPr>
        <w:t>中标单位</w:t>
      </w:r>
      <w:r>
        <w:rPr>
          <w:rFonts w:hint="eastAsia" w:ascii="宋体" w:hAnsi="宋体" w:cs="宋体"/>
          <w:sz w:val="22"/>
          <w:szCs w:val="22"/>
        </w:rPr>
        <w:t>。</w:t>
      </w:r>
    </w:p>
    <w:p>
      <w:pPr>
        <w:pStyle w:val="7"/>
        <w:spacing w:line="360" w:lineRule="exact"/>
        <w:ind w:left="440" w:firstLine="0" w:firstLineChars="0"/>
        <w:rPr>
          <w:rFonts w:ascii="宋体" w:hAnsi="宋体" w:cs="宋体"/>
          <w:sz w:val="22"/>
          <w:szCs w:val="22"/>
        </w:rPr>
      </w:pPr>
      <w:r>
        <w:rPr>
          <w:rFonts w:ascii="宋体" w:hAnsi="宋体" w:cs="宋体"/>
          <w:sz w:val="22"/>
          <w:szCs w:val="22"/>
        </w:rPr>
        <w:t>7.</w:t>
      </w:r>
      <w:r>
        <w:rPr>
          <w:rFonts w:hint="eastAsia" w:ascii="宋体" w:hAnsi="宋体" w:cs="宋体"/>
          <w:sz w:val="22"/>
          <w:szCs w:val="22"/>
        </w:rPr>
        <w:t>交付地点：招标人指定地点</w:t>
      </w:r>
    </w:p>
    <w:p>
      <w:pPr>
        <w:autoSpaceDN w:val="0"/>
        <w:spacing w:line="360" w:lineRule="exact"/>
        <w:jc w:val="center"/>
        <w:rPr>
          <w:rFonts w:ascii="宋体" w:hAnsi="宋体" w:cs="宋体"/>
          <w:b/>
          <w:bCs/>
          <w:sz w:val="22"/>
          <w:szCs w:val="22"/>
        </w:rPr>
      </w:pPr>
      <w:r>
        <w:rPr>
          <w:rFonts w:hint="eastAsia" w:ascii="宋体" w:hAnsi="宋体" w:cs="宋体"/>
          <w:b/>
          <w:bCs/>
          <w:sz w:val="22"/>
          <w:szCs w:val="22"/>
        </w:rPr>
        <w:t>第三项 备注</w:t>
      </w:r>
    </w:p>
    <w:p>
      <w:pPr>
        <w:autoSpaceDN w:val="0"/>
        <w:spacing w:line="360" w:lineRule="exact"/>
        <w:ind w:firstLine="442" w:firstLineChars="200"/>
        <w:rPr>
          <w:rFonts w:ascii="宋体" w:hAnsi="宋体" w:cs="宋体"/>
          <w:b/>
          <w:bCs/>
          <w:sz w:val="22"/>
          <w:szCs w:val="22"/>
        </w:rPr>
      </w:pPr>
      <w:r>
        <w:rPr>
          <w:rFonts w:hint="eastAsia" w:ascii="宋体" w:hAnsi="宋体" w:cs="宋体"/>
          <w:b/>
          <w:bCs/>
          <w:sz w:val="22"/>
          <w:szCs w:val="22"/>
        </w:rPr>
        <w:t>1.除公开遴选文件中所明确的公开遴选需求外，欢迎其他能满足本项目公开遴选需求且性能相当于或高于所明确公开遴选需求的产品参加投标报价。同时在公开遴选需求偏离表中作出详细对比说明。</w:t>
      </w:r>
    </w:p>
    <w:p>
      <w:pPr>
        <w:autoSpaceDN w:val="0"/>
        <w:spacing w:line="360" w:lineRule="exact"/>
        <w:ind w:firstLine="442" w:firstLineChars="200"/>
        <w:rPr>
          <w:rFonts w:ascii="宋体" w:hAnsi="宋体" w:cs="宋体"/>
          <w:b/>
          <w:bCs/>
          <w:sz w:val="22"/>
          <w:szCs w:val="22"/>
        </w:rPr>
      </w:pPr>
      <w:r>
        <w:rPr>
          <w:rFonts w:hint="eastAsia" w:ascii="宋体" w:hAnsi="宋体" w:cs="宋体"/>
          <w:b/>
          <w:bCs/>
          <w:sz w:val="22"/>
          <w:szCs w:val="22"/>
        </w:rPr>
        <w:t>2.带“▲且加下划线”的有关条款为实质性条款，投标单位必须做出实质性响应，否则视为无效投标文件。</w:t>
      </w:r>
    </w:p>
    <w:p>
      <w:pPr>
        <w:widowControl/>
        <w:spacing w:line="360" w:lineRule="exact"/>
        <w:jc w:val="left"/>
        <w:rPr>
          <w:rFonts w:ascii="宋体" w:hAnsi="宋体" w:cs="宋体"/>
          <w:sz w:val="22"/>
          <w:szCs w:val="22"/>
        </w:rPr>
      </w:pPr>
      <w:r>
        <w:rPr>
          <w:rFonts w:hint="eastAsia" w:ascii="宋体" w:hAnsi="宋体" w:cs="宋体"/>
          <w:sz w:val="22"/>
          <w:szCs w:val="22"/>
        </w:rPr>
        <w:br w:type="page"/>
      </w:r>
    </w:p>
    <w:p>
      <w:pPr>
        <w:pStyle w:val="7"/>
        <w:spacing w:line="460" w:lineRule="exact"/>
        <w:ind w:left="430" w:leftChars="205" w:firstLine="0" w:firstLineChars="0"/>
        <w:jc w:val="center"/>
        <w:outlineLvl w:val="0"/>
        <w:rPr>
          <w:rFonts w:ascii="宋体" w:hAnsi="宋体" w:cs="宋体"/>
          <w:b/>
          <w:sz w:val="30"/>
        </w:rPr>
      </w:pPr>
      <w:r>
        <w:rPr>
          <w:rFonts w:hint="eastAsia" w:ascii="宋体" w:hAnsi="宋体" w:cs="宋体"/>
          <w:b/>
          <w:sz w:val="30"/>
        </w:rPr>
        <w:t>第五部分   评标原则及方法</w:t>
      </w:r>
    </w:p>
    <w:p>
      <w:pPr>
        <w:spacing w:line="460" w:lineRule="exact"/>
        <w:ind w:firstLine="541" w:firstLineChars="245"/>
        <w:outlineLvl w:val="1"/>
        <w:rPr>
          <w:rFonts w:ascii="宋体" w:hAnsi="宋体" w:cs="宋体"/>
          <w:b/>
          <w:sz w:val="22"/>
        </w:rPr>
      </w:pPr>
      <w:r>
        <w:rPr>
          <w:rFonts w:hint="eastAsia" w:ascii="宋体" w:hAnsi="宋体" w:cs="宋体"/>
          <w:b/>
          <w:sz w:val="22"/>
        </w:rPr>
        <w:t>参照相关规定特制定以下评标办法。</w:t>
      </w:r>
    </w:p>
    <w:p>
      <w:pPr>
        <w:spacing w:line="460" w:lineRule="exact"/>
        <w:ind w:firstLine="541" w:firstLineChars="245"/>
        <w:outlineLvl w:val="1"/>
        <w:rPr>
          <w:rFonts w:ascii="宋体" w:hAnsi="宋体" w:cs="宋体"/>
          <w:b/>
          <w:sz w:val="22"/>
          <w:szCs w:val="22"/>
        </w:rPr>
      </w:pPr>
      <w:r>
        <w:rPr>
          <w:rFonts w:hint="eastAsia" w:ascii="宋体" w:hAnsi="宋体" w:cs="宋体"/>
          <w:b/>
          <w:sz w:val="22"/>
          <w:szCs w:val="22"/>
        </w:rPr>
        <w:t>一、总 则</w:t>
      </w:r>
    </w:p>
    <w:p>
      <w:pPr>
        <w:spacing w:line="460" w:lineRule="exact"/>
        <w:ind w:firstLine="539" w:firstLineChars="245"/>
        <w:rPr>
          <w:rFonts w:ascii="宋体" w:hAnsi="宋体" w:cs="宋体"/>
          <w:b/>
          <w:sz w:val="22"/>
        </w:rPr>
      </w:pPr>
      <w:r>
        <w:rPr>
          <w:rFonts w:hint="eastAsia" w:ascii="宋体" w:hAnsi="宋体" w:cs="宋体"/>
          <w:sz w:val="22"/>
          <w:szCs w:val="22"/>
        </w:rPr>
        <w:t>评标工作遵循公平、公正、科学、择优原则和诚实、信誉、效率的服务原则。本着科学、严谨的态度，认真进行评标。择优选用，推进技术进步，确保质量、交货期，节约投资，最大限度的保护当事人权益，严格按照公开遴选文件的商务、技术要求，对投标文件进行综合评定，提出优选方案，编写评标报告。对落标单位，评委会不作任何落标解释。投标单位不得以任何方式干扰招投标工作的进行，一经发现其投标文件将被拒绝</w:t>
      </w:r>
      <w:r>
        <w:rPr>
          <w:rFonts w:hint="eastAsia" w:ascii="宋体" w:hAnsi="宋体" w:cs="宋体"/>
          <w:b/>
          <w:bCs/>
          <w:sz w:val="22"/>
          <w:szCs w:val="22"/>
        </w:rPr>
        <w:t>。</w:t>
      </w:r>
    </w:p>
    <w:p>
      <w:pPr>
        <w:spacing w:line="460" w:lineRule="exact"/>
        <w:ind w:firstLine="541" w:firstLineChars="245"/>
        <w:outlineLvl w:val="1"/>
        <w:rPr>
          <w:rFonts w:ascii="宋体" w:hAnsi="宋体" w:cs="宋体"/>
          <w:b/>
          <w:sz w:val="22"/>
          <w:szCs w:val="22"/>
        </w:rPr>
      </w:pPr>
      <w:r>
        <w:rPr>
          <w:rFonts w:hint="eastAsia" w:ascii="宋体" w:hAnsi="宋体" w:cs="宋体"/>
          <w:b/>
          <w:sz w:val="22"/>
          <w:szCs w:val="22"/>
        </w:rPr>
        <w:t>二、</w:t>
      </w:r>
      <w:r>
        <w:rPr>
          <w:rFonts w:hint="eastAsia" w:ascii="宋体" w:hAnsi="宋体" w:cs="宋体"/>
          <w:b/>
          <w:bCs/>
          <w:sz w:val="22"/>
          <w:szCs w:val="22"/>
        </w:rPr>
        <w:t>评标</w:t>
      </w:r>
      <w:r>
        <w:rPr>
          <w:rFonts w:hint="eastAsia" w:ascii="宋体" w:hAnsi="宋体" w:cs="宋体"/>
          <w:b/>
          <w:sz w:val="22"/>
          <w:szCs w:val="22"/>
        </w:rPr>
        <w:t>组织</w:t>
      </w:r>
    </w:p>
    <w:p>
      <w:pPr>
        <w:spacing w:line="460" w:lineRule="exact"/>
        <w:ind w:firstLine="539" w:firstLineChars="245"/>
        <w:rPr>
          <w:rFonts w:ascii="宋体" w:hAnsi="宋体" w:cs="宋体"/>
          <w:sz w:val="22"/>
          <w:szCs w:val="22"/>
        </w:rPr>
      </w:pPr>
      <w:r>
        <w:rPr>
          <w:rFonts w:hint="eastAsia" w:ascii="宋体" w:hAnsi="宋体" w:cs="宋体"/>
          <w:sz w:val="22"/>
          <w:szCs w:val="22"/>
        </w:rPr>
        <w:t>评标工作由招标人组建的评审小组负责，评标全过程由有关部门指导监督。</w:t>
      </w:r>
    </w:p>
    <w:p>
      <w:pPr>
        <w:spacing w:line="460" w:lineRule="exact"/>
        <w:ind w:firstLine="541" w:firstLineChars="245"/>
        <w:outlineLvl w:val="1"/>
        <w:rPr>
          <w:rFonts w:ascii="宋体" w:hAnsi="宋体" w:cs="宋体"/>
          <w:b/>
          <w:sz w:val="22"/>
          <w:szCs w:val="22"/>
        </w:rPr>
      </w:pPr>
      <w:r>
        <w:rPr>
          <w:rFonts w:hint="eastAsia" w:ascii="宋体" w:hAnsi="宋体" w:cs="宋体"/>
          <w:b/>
          <w:sz w:val="22"/>
          <w:szCs w:val="22"/>
        </w:rPr>
        <w:t>三、</w:t>
      </w:r>
      <w:r>
        <w:rPr>
          <w:rFonts w:hint="eastAsia" w:ascii="宋体" w:hAnsi="宋体" w:cs="宋体"/>
          <w:b/>
          <w:bCs/>
          <w:sz w:val="22"/>
          <w:szCs w:val="22"/>
        </w:rPr>
        <w:t>评标</w:t>
      </w:r>
      <w:r>
        <w:rPr>
          <w:rFonts w:hint="eastAsia" w:ascii="宋体" w:hAnsi="宋体" w:cs="宋体"/>
          <w:b/>
          <w:sz w:val="22"/>
          <w:szCs w:val="22"/>
        </w:rPr>
        <w:t>程序</w:t>
      </w:r>
    </w:p>
    <w:p>
      <w:pPr>
        <w:spacing w:line="460" w:lineRule="exact"/>
        <w:ind w:firstLine="539" w:firstLineChars="245"/>
        <w:rPr>
          <w:rFonts w:ascii="宋体" w:hAnsi="宋体" w:cs="宋体"/>
          <w:sz w:val="22"/>
          <w:szCs w:val="22"/>
        </w:rPr>
      </w:pPr>
      <w:r>
        <w:rPr>
          <w:rFonts w:hint="eastAsia" w:ascii="宋体" w:hAnsi="宋体" w:cs="宋体"/>
          <w:bCs/>
          <w:sz w:val="22"/>
          <w:szCs w:val="22"/>
        </w:rPr>
        <w:t>评标委员按照公开遴选文件中规定的评标方法和标准，对投标文件进行商务和技术评估，综合比较与评价</w:t>
      </w:r>
      <w:r>
        <w:rPr>
          <w:rFonts w:hint="eastAsia" w:ascii="宋体" w:hAnsi="宋体" w:cs="宋体"/>
          <w:sz w:val="22"/>
          <w:szCs w:val="22"/>
        </w:rPr>
        <w:t>，根据综合评审结果，提交评审报告。</w:t>
      </w:r>
    </w:p>
    <w:p>
      <w:pPr>
        <w:spacing w:line="460" w:lineRule="exact"/>
        <w:ind w:firstLine="541" w:firstLineChars="245"/>
        <w:outlineLvl w:val="1"/>
        <w:rPr>
          <w:rFonts w:ascii="宋体" w:hAnsi="宋体" w:cs="宋体"/>
          <w:b/>
          <w:sz w:val="22"/>
          <w:szCs w:val="22"/>
        </w:rPr>
      </w:pPr>
      <w:r>
        <w:rPr>
          <w:rFonts w:hint="eastAsia" w:ascii="宋体" w:hAnsi="宋体" w:cs="宋体"/>
          <w:b/>
          <w:sz w:val="22"/>
          <w:szCs w:val="22"/>
        </w:rPr>
        <w:t>四、评标办法</w:t>
      </w:r>
    </w:p>
    <w:p>
      <w:pPr>
        <w:spacing w:line="460" w:lineRule="exact"/>
        <w:ind w:firstLine="539" w:firstLineChars="245"/>
        <w:rPr>
          <w:rFonts w:ascii="宋体" w:hAnsi="宋体" w:cs="宋体"/>
          <w:b/>
          <w:sz w:val="22"/>
          <w:szCs w:val="22"/>
        </w:rPr>
      </w:pPr>
      <w:r>
        <w:rPr>
          <w:rFonts w:hint="eastAsia" w:ascii="宋体" w:hAnsi="宋体" w:cs="宋体"/>
          <w:sz w:val="22"/>
          <w:szCs w:val="22"/>
        </w:rPr>
        <w:t>本次公开遴选采用百分制综合评分法，即投标单位最大限度地满足公开遴选文件实质性要求的基础上，按照公开遴选文件的各项因素进行综合评审后，按评审后得分（即</w:t>
      </w:r>
      <w:r>
        <w:rPr>
          <w:rFonts w:hint="eastAsia" w:ascii="宋体" w:hAnsi="宋体" w:cs="宋体"/>
          <w:sz w:val="22"/>
          <w:szCs w:val="22"/>
          <w:lang w:eastAsia="zh-CN"/>
        </w:rPr>
        <w:t>技术资信分</w:t>
      </w:r>
      <w:r>
        <w:rPr>
          <w:rFonts w:hint="eastAsia" w:ascii="宋体" w:hAnsi="宋体" w:cs="宋体"/>
          <w:sz w:val="22"/>
          <w:szCs w:val="22"/>
        </w:rPr>
        <w:t>与</w:t>
      </w:r>
      <w:r>
        <w:rPr>
          <w:rFonts w:hint="eastAsia" w:ascii="宋体" w:hAnsi="宋体" w:cs="宋体"/>
          <w:sz w:val="22"/>
          <w:szCs w:val="22"/>
          <w:lang w:eastAsia="zh-CN"/>
        </w:rPr>
        <w:t>商务(报价)分</w:t>
      </w:r>
      <w:r>
        <w:rPr>
          <w:rFonts w:hint="eastAsia" w:ascii="宋体" w:hAnsi="宋体" w:cs="宋体"/>
          <w:sz w:val="22"/>
          <w:szCs w:val="22"/>
        </w:rPr>
        <w:t>之和）由高到低顺序排序，确定</w:t>
      </w:r>
      <w:r>
        <w:rPr>
          <w:rFonts w:hint="eastAsia" w:ascii="宋体" w:hAnsi="宋体" w:cs="宋体"/>
          <w:sz w:val="22"/>
          <w:szCs w:val="22"/>
          <w:lang w:eastAsia="zh-CN"/>
        </w:rPr>
        <w:t>中标候选单位</w:t>
      </w:r>
      <w:r>
        <w:rPr>
          <w:rFonts w:hint="eastAsia" w:ascii="宋体" w:hAnsi="宋体" w:cs="宋体"/>
          <w:sz w:val="22"/>
          <w:szCs w:val="22"/>
        </w:rPr>
        <w:t>的评标方法</w:t>
      </w:r>
      <w:r>
        <w:rPr>
          <w:rFonts w:hint="eastAsia" w:ascii="宋体" w:hAnsi="宋体" w:cs="宋体"/>
          <w:b/>
          <w:sz w:val="22"/>
          <w:szCs w:val="22"/>
        </w:rPr>
        <w:t>。</w:t>
      </w:r>
    </w:p>
    <w:p>
      <w:pPr>
        <w:spacing w:line="460" w:lineRule="exact"/>
        <w:ind w:firstLine="541" w:firstLineChars="245"/>
        <w:outlineLvl w:val="1"/>
        <w:rPr>
          <w:rFonts w:ascii="宋体" w:hAnsi="宋体" w:cs="宋体"/>
          <w:b/>
          <w:sz w:val="22"/>
          <w:szCs w:val="22"/>
        </w:rPr>
      </w:pPr>
      <w:r>
        <w:rPr>
          <w:rFonts w:hint="eastAsia" w:ascii="宋体" w:hAnsi="宋体" w:cs="宋体"/>
          <w:b/>
          <w:sz w:val="22"/>
          <w:szCs w:val="22"/>
        </w:rPr>
        <w:t>五、</w:t>
      </w:r>
      <w:r>
        <w:rPr>
          <w:rFonts w:hint="eastAsia" w:ascii="宋体" w:hAnsi="宋体" w:cs="宋体"/>
          <w:b/>
          <w:bCs/>
          <w:sz w:val="22"/>
          <w:szCs w:val="22"/>
        </w:rPr>
        <w:t>评分</w:t>
      </w:r>
      <w:r>
        <w:rPr>
          <w:rFonts w:hint="eastAsia" w:ascii="宋体" w:hAnsi="宋体" w:cs="宋体"/>
          <w:b/>
          <w:sz w:val="22"/>
          <w:szCs w:val="22"/>
        </w:rPr>
        <w:t>细则</w:t>
      </w:r>
    </w:p>
    <w:p>
      <w:pPr>
        <w:spacing w:line="460" w:lineRule="exact"/>
        <w:ind w:firstLine="541" w:firstLineChars="245"/>
        <w:rPr>
          <w:rFonts w:ascii="宋体" w:hAnsi="宋体" w:cs="宋体"/>
          <w:b/>
          <w:sz w:val="22"/>
          <w:szCs w:val="22"/>
        </w:rPr>
      </w:pPr>
      <w:r>
        <w:rPr>
          <w:rFonts w:hint="eastAsia" w:ascii="宋体" w:hAnsi="宋体" w:cs="宋体"/>
          <w:b/>
          <w:sz w:val="22"/>
          <w:szCs w:val="22"/>
        </w:rPr>
        <w:t>1、</w:t>
      </w:r>
      <w:r>
        <w:rPr>
          <w:rFonts w:hint="eastAsia" w:ascii="宋体" w:hAnsi="宋体" w:cs="宋体"/>
          <w:b/>
          <w:sz w:val="22"/>
          <w:szCs w:val="22"/>
          <w:lang w:eastAsia="zh-CN"/>
        </w:rPr>
        <w:t>技术资信分</w:t>
      </w:r>
      <w:r>
        <w:rPr>
          <w:rFonts w:hint="eastAsia" w:ascii="宋体" w:hAnsi="宋体" w:cs="宋体"/>
          <w:b/>
          <w:sz w:val="22"/>
          <w:szCs w:val="22"/>
        </w:rPr>
        <w:t>的评定：技术资信标80分</w:t>
      </w:r>
    </w:p>
    <w:p>
      <w:pPr>
        <w:spacing w:line="360" w:lineRule="exact"/>
        <w:ind w:firstLine="539" w:firstLineChars="245"/>
        <w:rPr>
          <w:rFonts w:ascii="宋体" w:hAnsi="宋体" w:cs="宋体"/>
          <w:sz w:val="22"/>
          <w:szCs w:val="22"/>
        </w:rPr>
      </w:pPr>
      <w:r>
        <w:rPr>
          <w:rFonts w:hint="eastAsia" w:ascii="宋体" w:hAnsi="宋体" w:cs="宋体"/>
          <w:sz w:val="22"/>
          <w:szCs w:val="22"/>
        </w:rPr>
        <w:t>各评委成员按下列评分项目进行评判，每人一张评分计算票，并记名。投标文件各项评分内容由评审小组成员各自评分，如某张票的一个因素项目超过规定的范围，则该张票无效。各评审小组成员对各投标单位的各项评分内容评分的算术平均值为各投标单位</w:t>
      </w:r>
      <w:r>
        <w:rPr>
          <w:rFonts w:hint="eastAsia" w:ascii="宋体" w:hAnsi="宋体" w:cs="宋体"/>
          <w:sz w:val="22"/>
          <w:szCs w:val="22"/>
          <w:lang w:eastAsia="zh-CN"/>
        </w:rPr>
        <w:t>技术资信分</w:t>
      </w:r>
      <w:r>
        <w:rPr>
          <w:rFonts w:hint="eastAsia" w:ascii="宋体" w:hAnsi="宋体" w:cs="宋体"/>
          <w:sz w:val="22"/>
          <w:szCs w:val="22"/>
        </w:rPr>
        <w:t>得分（小数点后按四舍五入保留2位）。</w:t>
      </w:r>
    </w:p>
    <w:tbl>
      <w:tblPr>
        <w:tblStyle w:val="21"/>
        <w:tblW w:w="95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720"/>
        <w:gridCol w:w="1717"/>
        <w:gridCol w:w="801"/>
        <w:gridCol w:w="5314"/>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jc w:val="center"/>
              <w:rPr>
                <w:rFonts w:ascii="宋体" w:hAnsi="宋体" w:cs="宋体"/>
                <w:b/>
                <w:sz w:val="22"/>
                <w:szCs w:val="22"/>
              </w:rPr>
            </w:pPr>
            <w:r>
              <w:rPr>
                <w:rFonts w:hint="eastAsia" w:ascii="宋体" w:hAnsi="宋体" w:cs="宋体"/>
                <w:b/>
                <w:sz w:val="22"/>
                <w:szCs w:val="22"/>
              </w:rPr>
              <w:t>序号</w:t>
            </w:r>
          </w:p>
        </w:tc>
        <w:tc>
          <w:tcPr>
            <w:tcW w:w="17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jc w:val="center"/>
              <w:rPr>
                <w:rFonts w:ascii="宋体" w:hAnsi="宋体" w:cs="宋体"/>
                <w:b/>
                <w:sz w:val="22"/>
                <w:szCs w:val="22"/>
              </w:rPr>
            </w:pPr>
            <w:r>
              <w:rPr>
                <w:rFonts w:hint="eastAsia" w:ascii="宋体" w:hAnsi="宋体" w:cs="宋体"/>
                <w:b/>
                <w:sz w:val="22"/>
                <w:szCs w:val="22"/>
              </w:rPr>
              <w:t>评分项</w:t>
            </w:r>
          </w:p>
        </w:tc>
        <w:tc>
          <w:tcPr>
            <w:tcW w:w="8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jc w:val="center"/>
              <w:rPr>
                <w:rFonts w:ascii="宋体" w:hAnsi="宋体" w:cs="宋体"/>
                <w:b/>
                <w:sz w:val="22"/>
                <w:szCs w:val="22"/>
              </w:rPr>
            </w:pPr>
            <w:r>
              <w:rPr>
                <w:rFonts w:hint="eastAsia" w:ascii="宋体" w:hAnsi="宋体" w:cs="宋体"/>
                <w:b/>
                <w:sz w:val="22"/>
                <w:szCs w:val="22"/>
              </w:rPr>
              <w:t>分值</w:t>
            </w:r>
          </w:p>
        </w:tc>
        <w:tc>
          <w:tcPr>
            <w:tcW w:w="53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jc w:val="center"/>
              <w:rPr>
                <w:rFonts w:ascii="宋体" w:hAnsi="宋体" w:cs="宋体"/>
                <w:b/>
                <w:sz w:val="22"/>
                <w:szCs w:val="22"/>
              </w:rPr>
            </w:pPr>
            <w:r>
              <w:rPr>
                <w:rFonts w:hint="eastAsia" w:ascii="宋体" w:hAnsi="宋体" w:cs="宋体"/>
                <w:b/>
                <w:sz w:val="22"/>
                <w:szCs w:val="22"/>
              </w:rPr>
              <w:t>评分细则</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jc w:val="center"/>
              <w:rPr>
                <w:rFonts w:ascii="宋体" w:hAnsi="宋体" w:cs="宋体"/>
                <w:b/>
                <w:sz w:val="22"/>
                <w:szCs w:val="22"/>
              </w:rPr>
            </w:pPr>
            <w:r>
              <w:rPr>
                <w:rFonts w:hint="eastAsia" w:ascii="宋体" w:hAnsi="宋体" w:cs="宋体"/>
                <w:b/>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Merge w:val="restart"/>
            <w:tcBorders>
              <w:top w:val="single" w:color="auto" w:sz="4" w:space="0"/>
              <w:left w:val="single" w:color="auto" w:sz="4" w:space="0"/>
              <w:right w:val="single" w:color="auto" w:sz="4" w:space="0"/>
              <w:tl2br w:val="nil"/>
              <w:tr2bl w:val="nil"/>
            </w:tcBorders>
            <w:shd w:val="clear" w:color="auto" w:fill="FFFFFF"/>
            <w:vAlign w:val="center"/>
          </w:tcPr>
          <w:p>
            <w:pPr>
              <w:spacing w:line="360" w:lineRule="exact"/>
              <w:jc w:val="center"/>
              <w:rPr>
                <w:rFonts w:ascii="宋体" w:hAnsi="宋体" w:cs="宋体"/>
                <w:sz w:val="22"/>
                <w:szCs w:val="22"/>
              </w:rPr>
            </w:pPr>
            <w:r>
              <w:rPr>
                <w:rFonts w:hint="eastAsia" w:ascii="宋体" w:hAnsi="宋体" w:cs="宋体"/>
                <w:sz w:val="22"/>
                <w:szCs w:val="22"/>
              </w:rPr>
              <w:t>1</w:t>
            </w:r>
          </w:p>
        </w:tc>
        <w:tc>
          <w:tcPr>
            <w:tcW w:w="1717" w:type="dxa"/>
            <w:vMerge w:val="restart"/>
            <w:tcBorders>
              <w:top w:val="single" w:color="auto" w:sz="4" w:space="0"/>
              <w:left w:val="single" w:color="auto" w:sz="4" w:space="0"/>
              <w:right w:val="single" w:color="auto" w:sz="4" w:space="0"/>
              <w:tl2br w:val="nil"/>
              <w:tr2bl w:val="nil"/>
            </w:tcBorders>
            <w:shd w:val="clear" w:color="auto" w:fill="FFFFFF"/>
            <w:vAlign w:val="center"/>
          </w:tcPr>
          <w:p>
            <w:pPr>
              <w:spacing w:line="360" w:lineRule="exact"/>
              <w:jc w:val="center"/>
              <w:rPr>
                <w:rFonts w:ascii="宋体" w:hAnsi="宋体" w:cs="宋体"/>
                <w:sz w:val="22"/>
                <w:szCs w:val="22"/>
              </w:rPr>
            </w:pPr>
            <w:r>
              <w:rPr>
                <w:rFonts w:hint="eastAsia" w:ascii="宋体" w:hAnsi="宋体" w:cs="宋体"/>
                <w:sz w:val="22"/>
                <w:szCs w:val="22"/>
              </w:rPr>
              <w:t>投标单位类似业绩（3分）</w:t>
            </w:r>
          </w:p>
        </w:tc>
        <w:tc>
          <w:tcPr>
            <w:tcW w:w="8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jc w:val="center"/>
              <w:rPr>
                <w:rFonts w:ascii="宋体" w:hAnsi="宋体" w:cs="宋体"/>
                <w:sz w:val="22"/>
                <w:szCs w:val="22"/>
              </w:rPr>
            </w:pPr>
            <w:r>
              <w:rPr>
                <w:rFonts w:hint="eastAsia" w:ascii="宋体" w:hAnsi="宋体" w:cs="宋体"/>
                <w:sz w:val="22"/>
                <w:szCs w:val="22"/>
              </w:rPr>
              <w:t>2分</w:t>
            </w:r>
          </w:p>
        </w:tc>
        <w:tc>
          <w:tcPr>
            <w:tcW w:w="53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rPr>
                <w:rFonts w:ascii="宋体" w:hAnsi="宋体" w:cs="宋体"/>
                <w:sz w:val="22"/>
                <w:szCs w:val="22"/>
              </w:rPr>
            </w:pPr>
            <w:r>
              <w:rPr>
                <w:rFonts w:hint="eastAsia" w:ascii="宋体" w:hAnsi="宋体" w:cs="宋体"/>
                <w:sz w:val="22"/>
                <w:szCs w:val="22"/>
              </w:rPr>
              <w:t>自2015年1月1日起服务过中国500强或世界500强企业大于5家（含）的得2分；服务过中国500强或世界500强企业3家（含）—5家的得1分，其余不得分，根据提供合同或协议等证明材料打分。</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rPr>
                <w:rFonts w:ascii="宋体" w:hAnsi="宋体" w:cs="宋体"/>
                <w:sz w:val="22"/>
                <w:szCs w:val="22"/>
              </w:rPr>
            </w:pPr>
            <w:r>
              <w:rPr>
                <w:rFonts w:hint="eastAsia" w:ascii="宋体" w:hAnsi="宋体" w:cs="宋体"/>
                <w:sz w:val="22"/>
                <w:szCs w:val="2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Merge w:val="continue"/>
            <w:tcBorders>
              <w:left w:val="single" w:color="auto" w:sz="4" w:space="0"/>
              <w:bottom w:val="single" w:color="auto" w:sz="4" w:space="0"/>
              <w:right w:val="single" w:color="auto" w:sz="4" w:space="0"/>
              <w:tl2br w:val="nil"/>
              <w:tr2bl w:val="nil"/>
            </w:tcBorders>
            <w:shd w:val="clear" w:color="auto" w:fill="FFFFFF"/>
            <w:vAlign w:val="center"/>
          </w:tcPr>
          <w:p>
            <w:pPr>
              <w:spacing w:line="360" w:lineRule="exact"/>
              <w:jc w:val="center"/>
              <w:rPr>
                <w:rFonts w:ascii="宋体" w:hAnsi="宋体" w:cs="宋体"/>
                <w:sz w:val="22"/>
                <w:szCs w:val="22"/>
              </w:rPr>
            </w:pPr>
          </w:p>
        </w:tc>
        <w:tc>
          <w:tcPr>
            <w:tcW w:w="1717" w:type="dxa"/>
            <w:vMerge w:val="continue"/>
            <w:tcBorders>
              <w:left w:val="single" w:color="auto" w:sz="4" w:space="0"/>
              <w:bottom w:val="single" w:color="auto" w:sz="4" w:space="0"/>
              <w:right w:val="single" w:color="auto" w:sz="4" w:space="0"/>
              <w:tl2br w:val="nil"/>
              <w:tr2bl w:val="nil"/>
            </w:tcBorders>
            <w:shd w:val="clear" w:color="auto" w:fill="FFFFFF"/>
            <w:vAlign w:val="center"/>
          </w:tcPr>
          <w:p>
            <w:pPr>
              <w:spacing w:line="360" w:lineRule="exact"/>
              <w:jc w:val="center"/>
              <w:rPr>
                <w:rFonts w:ascii="宋体" w:hAnsi="宋体" w:cs="宋体"/>
                <w:sz w:val="22"/>
                <w:szCs w:val="22"/>
              </w:rPr>
            </w:pPr>
          </w:p>
        </w:tc>
        <w:tc>
          <w:tcPr>
            <w:tcW w:w="8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jc w:val="center"/>
              <w:rPr>
                <w:rFonts w:ascii="宋体" w:hAnsi="宋体" w:cs="宋体"/>
                <w:sz w:val="22"/>
                <w:szCs w:val="22"/>
              </w:rPr>
            </w:pPr>
            <w:r>
              <w:rPr>
                <w:rFonts w:hint="eastAsia" w:ascii="宋体" w:hAnsi="宋体" w:cs="宋体"/>
                <w:sz w:val="22"/>
                <w:szCs w:val="22"/>
              </w:rPr>
              <w:t>1分</w:t>
            </w:r>
          </w:p>
        </w:tc>
        <w:tc>
          <w:tcPr>
            <w:tcW w:w="53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rPr>
                <w:rFonts w:ascii="宋体" w:hAnsi="宋体" w:cs="宋体"/>
                <w:sz w:val="22"/>
                <w:szCs w:val="22"/>
              </w:rPr>
            </w:pPr>
            <w:r>
              <w:rPr>
                <w:rFonts w:hint="eastAsia" w:ascii="宋体" w:hAnsi="宋体" w:cs="宋体"/>
                <w:sz w:val="22"/>
                <w:szCs w:val="22"/>
              </w:rPr>
              <w:t>自2015年1月1日起与知识付费平台有合作经历的，平台数大于5家（含）的，得1分；3家（含）—5家的得0.5分，其余得不得分，根据提供合同或协议等证明材料打分。</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rPr>
                <w:rFonts w:ascii="宋体" w:hAnsi="宋体" w:cs="宋体"/>
                <w:sz w:val="22"/>
                <w:szCs w:val="22"/>
              </w:rPr>
            </w:pPr>
            <w:r>
              <w:rPr>
                <w:rFonts w:hint="eastAsia" w:ascii="宋体" w:hAnsi="宋体" w:cs="宋体"/>
                <w:sz w:val="22"/>
                <w:szCs w:val="2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Merge w:val="restart"/>
            <w:tcBorders>
              <w:top w:val="single" w:color="auto" w:sz="4" w:space="0"/>
              <w:left w:val="single" w:color="auto" w:sz="4" w:space="0"/>
              <w:right w:val="single" w:color="auto" w:sz="4" w:space="0"/>
              <w:tl2br w:val="nil"/>
              <w:tr2bl w:val="nil"/>
            </w:tcBorders>
            <w:shd w:val="clear" w:color="auto" w:fill="FFFFFF"/>
            <w:vAlign w:val="center"/>
          </w:tcPr>
          <w:p>
            <w:pPr>
              <w:spacing w:line="360" w:lineRule="exact"/>
              <w:jc w:val="center"/>
              <w:rPr>
                <w:rFonts w:ascii="宋体" w:hAnsi="宋体" w:cs="宋体"/>
                <w:sz w:val="22"/>
                <w:szCs w:val="22"/>
              </w:rPr>
            </w:pPr>
            <w:r>
              <w:rPr>
                <w:rFonts w:hint="eastAsia" w:ascii="宋体" w:hAnsi="宋体" w:cs="宋体"/>
                <w:sz w:val="22"/>
                <w:szCs w:val="22"/>
              </w:rPr>
              <w:t>2</w:t>
            </w:r>
          </w:p>
        </w:tc>
        <w:tc>
          <w:tcPr>
            <w:tcW w:w="1717" w:type="dxa"/>
            <w:vMerge w:val="restart"/>
            <w:tcBorders>
              <w:top w:val="single" w:color="auto" w:sz="4" w:space="0"/>
              <w:left w:val="single" w:color="auto" w:sz="4" w:space="0"/>
              <w:right w:val="single" w:color="auto" w:sz="4" w:space="0"/>
              <w:tl2br w:val="nil"/>
              <w:tr2bl w:val="nil"/>
            </w:tcBorders>
            <w:shd w:val="clear" w:color="auto" w:fill="FFFFFF"/>
            <w:vAlign w:val="center"/>
          </w:tcPr>
          <w:p>
            <w:pPr>
              <w:spacing w:line="360" w:lineRule="exact"/>
              <w:jc w:val="center"/>
              <w:rPr>
                <w:rFonts w:ascii="宋体" w:hAnsi="宋体" w:cs="宋体"/>
                <w:sz w:val="22"/>
                <w:szCs w:val="22"/>
              </w:rPr>
            </w:pPr>
            <w:r>
              <w:rPr>
                <w:rFonts w:hint="eastAsia" w:ascii="宋体" w:hAnsi="宋体" w:cs="宋体"/>
                <w:sz w:val="22"/>
                <w:szCs w:val="22"/>
              </w:rPr>
              <w:t>投标单位资质（4分）</w:t>
            </w:r>
          </w:p>
        </w:tc>
        <w:tc>
          <w:tcPr>
            <w:tcW w:w="8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jc w:val="center"/>
              <w:rPr>
                <w:rFonts w:ascii="宋体" w:hAnsi="宋体" w:cs="宋体"/>
                <w:sz w:val="22"/>
                <w:szCs w:val="22"/>
              </w:rPr>
            </w:pPr>
            <w:r>
              <w:rPr>
                <w:rFonts w:hint="eastAsia" w:ascii="宋体" w:hAnsi="宋体" w:cs="宋体"/>
                <w:sz w:val="22"/>
                <w:szCs w:val="22"/>
              </w:rPr>
              <w:t>1分</w:t>
            </w:r>
          </w:p>
        </w:tc>
        <w:tc>
          <w:tcPr>
            <w:tcW w:w="53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rPr>
                <w:rFonts w:ascii="宋体" w:hAnsi="宋体" w:cs="宋体"/>
                <w:sz w:val="22"/>
                <w:szCs w:val="22"/>
              </w:rPr>
            </w:pPr>
            <w:r>
              <w:rPr>
                <w:rFonts w:hint="eastAsia" w:ascii="宋体" w:hAnsi="宋体" w:cs="宋体"/>
                <w:sz w:val="22"/>
                <w:szCs w:val="22"/>
              </w:rPr>
              <w:t>投标单位拥有与本项目相关的5项（含）以上软件著作权的，得1分，提供有效的证明材料，否则不得分。</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rPr>
                <w:rFonts w:ascii="宋体" w:hAnsi="宋体" w:cs="宋体"/>
                <w:sz w:val="22"/>
                <w:szCs w:val="22"/>
              </w:rPr>
            </w:pPr>
            <w:r>
              <w:rPr>
                <w:rFonts w:hint="eastAsia" w:ascii="宋体" w:hAnsi="宋体" w:cs="宋体"/>
                <w:sz w:val="22"/>
                <w:szCs w:val="2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Merge w:val="continue"/>
            <w:tcBorders>
              <w:left w:val="single" w:color="auto" w:sz="4" w:space="0"/>
              <w:right w:val="single" w:color="auto" w:sz="4" w:space="0"/>
              <w:tl2br w:val="nil"/>
              <w:tr2bl w:val="nil"/>
            </w:tcBorders>
            <w:shd w:val="clear" w:color="auto" w:fill="FFFFFF"/>
            <w:vAlign w:val="center"/>
          </w:tcPr>
          <w:p>
            <w:pPr>
              <w:spacing w:line="360" w:lineRule="exact"/>
              <w:jc w:val="center"/>
              <w:rPr>
                <w:rFonts w:ascii="宋体" w:hAnsi="宋体" w:cs="宋体"/>
                <w:sz w:val="22"/>
                <w:szCs w:val="22"/>
              </w:rPr>
            </w:pPr>
          </w:p>
        </w:tc>
        <w:tc>
          <w:tcPr>
            <w:tcW w:w="1717" w:type="dxa"/>
            <w:vMerge w:val="continue"/>
            <w:tcBorders>
              <w:left w:val="single" w:color="auto" w:sz="4" w:space="0"/>
              <w:right w:val="single" w:color="auto" w:sz="4" w:space="0"/>
              <w:tl2br w:val="nil"/>
              <w:tr2bl w:val="nil"/>
            </w:tcBorders>
            <w:shd w:val="clear" w:color="auto" w:fill="FFFFFF"/>
            <w:vAlign w:val="center"/>
          </w:tcPr>
          <w:p>
            <w:pPr>
              <w:spacing w:line="360" w:lineRule="exact"/>
              <w:rPr>
                <w:rFonts w:ascii="宋体" w:hAnsi="宋体" w:cs="宋体"/>
                <w:sz w:val="22"/>
                <w:szCs w:val="22"/>
              </w:rPr>
            </w:pPr>
          </w:p>
        </w:tc>
        <w:tc>
          <w:tcPr>
            <w:tcW w:w="8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jc w:val="center"/>
              <w:rPr>
                <w:rFonts w:ascii="宋体" w:hAnsi="宋体" w:cs="宋体"/>
                <w:sz w:val="22"/>
                <w:szCs w:val="22"/>
              </w:rPr>
            </w:pPr>
            <w:r>
              <w:rPr>
                <w:rFonts w:hint="eastAsia" w:ascii="宋体" w:hAnsi="宋体" w:cs="宋体"/>
                <w:sz w:val="22"/>
                <w:szCs w:val="22"/>
              </w:rPr>
              <w:t>1分</w:t>
            </w:r>
          </w:p>
        </w:tc>
        <w:tc>
          <w:tcPr>
            <w:tcW w:w="53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rPr>
                <w:rFonts w:ascii="宋体" w:hAnsi="宋体" w:cs="宋体"/>
                <w:sz w:val="22"/>
                <w:szCs w:val="22"/>
              </w:rPr>
            </w:pPr>
            <w:r>
              <w:rPr>
                <w:rFonts w:hint="eastAsia" w:ascii="宋体" w:hAnsi="宋体" w:cs="宋体"/>
                <w:sz w:val="22"/>
                <w:szCs w:val="22"/>
              </w:rPr>
              <w:t>投标单位具有政府部门颁发的高新技术企业证书的，得1分，提供有效的证明材料，否则不得分。</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rPr>
                <w:rFonts w:ascii="宋体" w:hAnsi="宋体" w:cs="宋体"/>
                <w:sz w:val="22"/>
                <w:szCs w:val="22"/>
              </w:rPr>
            </w:pPr>
            <w:r>
              <w:rPr>
                <w:rFonts w:hint="eastAsia" w:ascii="宋体" w:hAnsi="宋体" w:cs="宋体"/>
                <w:sz w:val="22"/>
                <w:szCs w:val="2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Merge w:val="continue"/>
            <w:tcBorders>
              <w:left w:val="single" w:color="auto" w:sz="4" w:space="0"/>
              <w:right w:val="single" w:color="auto" w:sz="4" w:space="0"/>
              <w:tl2br w:val="nil"/>
              <w:tr2bl w:val="nil"/>
            </w:tcBorders>
            <w:shd w:val="clear" w:color="auto" w:fill="FFFFFF"/>
            <w:vAlign w:val="center"/>
          </w:tcPr>
          <w:p>
            <w:pPr>
              <w:spacing w:line="360" w:lineRule="exact"/>
              <w:jc w:val="center"/>
              <w:rPr>
                <w:rFonts w:ascii="宋体" w:hAnsi="宋体" w:cs="宋体"/>
                <w:sz w:val="22"/>
                <w:szCs w:val="22"/>
              </w:rPr>
            </w:pPr>
          </w:p>
        </w:tc>
        <w:tc>
          <w:tcPr>
            <w:tcW w:w="1717" w:type="dxa"/>
            <w:vMerge w:val="continue"/>
            <w:tcBorders>
              <w:left w:val="single" w:color="auto" w:sz="4" w:space="0"/>
              <w:right w:val="single" w:color="auto" w:sz="4" w:space="0"/>
              <w:tl2br w:val="nil"/>
              <w:tr2bl w:val="nil"/>
            </w:tcBorders>
            <w:shd w:val="clear" w:color="auto" w:fill="FFFFFF"/>
            <w:vAlign w:val="center"/>
          </w:tcPr>
          <w:p>
            <w:pPr>
              <w:spacing w:line="360" w:lineRule="exact"/>
              <w:rPr>
                <w:rFonts w:ascii="宋体" w:hAnsi="宋体" w:cs="宋体"/>
                <w:sz w:val="22"/>
                <w:szCs w:val="22"/>
              </w:rPr>
            </w:pPr>
          </w:p>
        </w:tc>
        <w:tc>
          <w:tcPr>
            <w:tcW w:w="8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jc w:val="center"/>
              <w:rPr>
                <w:rFonts w:ascii="宋体" w:hAnsi="宋体" w:cs="宋体"/>
                <w:sz w:val="22"/>
                <w:szCs w:val="22"/>
              </w:rPr>
            </w:pPr>
            <w:r>
              <w:rPr>
                <w:rFonts w:hint="eastAsia" w:ascii="宋体" w:hAnsi="宋体" w:cs="宋体"/>
                <w:sz w:val="22"/>
                <w:szCs w:val="22"/>
              </w:rPr>
              <w:t>2分</w:t>
            </w:r>
          </w:p>
        </w:tc>
        <w:tc>
          <w:tcPr>
            <w:tcW w:w="53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rPr>
                <w:rFonts w:ascii="宋体" w:hAnsi="宋体" w:cs="宋体"/>
                <w:sz w:val="22"/>
                <w:szCs w:val="22"/>
              </w:rPr>
            </w:pPr>
            <w:r>
              <w:rPr>
                <w:rFonts w:hint="eastAsia" w:ascii="宋体" w:hAnsi="宋体" w:cs="宋体"/>
                <w:sz w:val="22"/>
                <w:szCs w:val="22"/>
              </w:rPr>
              <w:t>投标单位拥有网络信息安全三级及以上等保证书的，得2分，提供有效的证明材料，否则不得分。</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rPr>
                <w:rFonts w:ascii="宋体" w:hAnsi="宋体" w:cs="宋体"/>
                <w:sz w:val="22"/>
                <w:szCs w:val="22"/>
              </w:rPr>
            </w:pPr>
            <w:r>
              <w:rPr>
                <w:rFonts w:hint="eastAsia" w:ascii="宋体" w:hAnsi="宋体" w:cs="宋体"/>
                <w:sz w:val="22"/>
                <w:szCs w:val="2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Merge w:val="restart"/>
            <w:tcBorders>
              <w:top w:val="single" w:color="auto" w:sz="4" w:space="0"/>
              <w:left w:val="single" w:color="auto" w:sz="4" w:space="0"/>
              <w:right w:val="single" w:color="auto" w:sz="4" w:space="0"/>
              <w:tl2br w:val="nil"/>
              <w:tr2bl w:val="nil"/>
            </w:tcBorders>
            <w:shd w:val="clear" w:color="auto" w:fill="FFFFFF"/>
            <w:vAlign w:val="center"/>
          </w:tcPr>
          <w:p>
            <w:pPr>
              <w:spacing w:line="360" w:lineRule="exact"/>
              <w:jc w:val="center"/>
              <w:rPr>
                <w:rFonts w:ascii="宋体" w:hAnsi="宋体" w:cs="宋体"/>
                <w:sz w:val="22"/>
                <w:szCs w:val="22"/>
              </w:rPr>
            </w:pPr>
            <w:r>
              <w:rPr>
                <w:rFonts w:hint="eastAsia" w:ascii="宋体" w:hAnsi="宋体" w:cs="宋体"/>
                <w:sz w:val="22"/>
                <w:szCs w:val="22"/>
              </w:rPr>
              <w:t>3</w:t>
            </w:r>
          </w:p>
        </w:tc>
        <w:tc>
          <w:tcPr>
            <w:tcW w:w="1717" w:type="dxa"/>
            <w:vMerge w:val="restart"/>
            <w:tcBorders>
              <w:top w:val="single" w:color="auto" w:sz="4" w:space="0"/>
              <w:left w:val="single" w:color="auto" w:sz="4" w:space="0"/>
              <w:right w:val="single" w:color="auto" w:sz="4" w:space="0"/>
              <w:tl2br w:val="nil"/>
              <w:tr2bl w:val="nil"/>
            </w:tcBorders>
            <w:shd w:val="clear" w:color="auto" w:fill="FFFFFF"/>
            <w:vAlign w:val="center"/>
          </w:tcPr>
          <w:p>
            <w:pPr>
              <w:spacing w:line="360" w:lineRule="exact"/>
              <w:jc w:val="center"/>
              <w:rPr>
                <w:rFonts w:ascii="宋体" w:hAnsi="宋体" w:cs="宋体"/>
                <w:sz w:val="22"/>
                <w:szCs w:val="22"/>
              </w:rPr>
            </w:pPr>
            <w:r>
              <w:rPr>
                <w:rFonts w:hint="eastAsia" w:ascii="宋体" w:hAnsi="宋体" w:cs="宋体"/>
                <w:sz w:val="22"/>
                <w:szCs w:val="22"/>
              </w:rPr>
              <w:t>需求响应情况(10分)</w:t>
            </w:r>
          </w:p>
        </w:tc>
        <w:tc>
          <w:tcPr>
            <w:tcW w:w="8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jc w:val="center"/>
              <w:rPr>
                <w:rFonts w:ascii="宋体" w:hAnsi="宋体" w:cs="宋体"/>
                <w:sz w:val="22"/>
                <w:szCs w:val="22"/>
              </w:rPr>
            </w:pPr>
            <w:r>
              <w:rPr>
                <w:rFonts w:hint="eastAsia" w:ascii="宋体" w:hAnsi="宋体" w:cs="宋体"/>
                <w:sz w:val="22"/>
                <w:szCs w:val="22"/>
              </w:rPr>
              <w:t>5分</w:t>
            </w:r>
          </w:p>
        </w:tc>
        <w:tc>
          <w:tcPr>
            <w:tcW w:w="53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rPr>
                <w:rFonts w:ascii="宋体" w:hAnsi="宋体" w:cs="宋体"/>
                <w:sz w:val="22"/>
                <w:szCs w:val="22"/>
              </w:rPr>
            </w:pPr>
            <w:r>
              <w:rPr>
                <w:rFonts w:hint="eastAsia" w:ascii="宋体" w:hAnsi="宋体" w:cs="宋体"/>
                <w:sz w:val="22"/>
                <w:szCs w:val="22"/>
              </w:rPr>
              <w:t>平台功能非常齐全，能较好满足线上和线下各项培训工作开展功能需求，得5.0-4.0分；平台功能较齐全，能满足线上和线下各项培训工作开展功能需求，得3.9-2.0分；平台功能基本齐全，基本满足线上和线下各项培训工作开展功能需求，得1.9-1.0分；平台功能不齐全，不能满足线上和线下各项培训工作开展功能需求，得 0分。</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rPr>
                <w:rFonts w:ascii="宋体" w:hAnsi="宋体" w:cs="宋体"/>
                <w:sz w:val="22"/>
                <w:szCs w:val="22"/>
              </w:rPr>
            </w:pPr>
            <w:r>
              <w:rPr>
                <w:rFonts w:hint="eastAsia" w:ascii="宋体" w:hAnsi="宋体" w:cs="宋体"/>
                <w:sz w:val="22"/>
                <w:szCs w:val="2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Merge w:val="continue"/>
            <w:tcBorders>
              <w:left w:val="single" w:color="auto" w:sz="4" w:space="0"/>
              <w:right w:val="single" w:color="auto" w:sz="4" w:space="0"/>
              <w:tl2br w:val="nil"/>
              <w:tr2bl w:val="nil"/>
            </w:tcBorders>
            <w:shd w:val="clear" w:color="auto" w:fill="FFFFFF"/>
            <w:vAlign w:val="center"/>
          </w:tcPr>
          <w:p>
            <w:pPr>
              <w:spacing w:line="360" w:lineRule="exact"/>
              <w:jc w:val="center"/>
              <w:rPr>
                <w:rFonts w:ascii="宋体" w:hAnsi="宋体" w:cs="宋体"/>
                <w:sz w:val="22"/>
                <w:szCs w:val="22"/>
              </w:rPr>
            </w:pPr>
          </w:p>
        </w:tc>
        <w:tc>
          <w:tcPr>
            <w:tcW w:w="1717" w:type="dxa"/>
            <w:vMerge w:val="continue"/>
            <w:tcBorders>
              <w:left w:val="single" w:color="auto" w:sz="4" w:space="0"/>
              <w:right w:val="single" w:color="auto" w:sz="4" w:space="0"/>
              <w:tl2br w:val="nil"/>
              <w:tr2bl w:val="nil"/>
            </w:tcBorders>
            <w:shd w:val="clear" w:color="auto" w:fill="FFFFFF"/>
            <w:vAlign w:val="center"/>
          </w:tcPr>
          <w:p>
            <w:pPr>
              <w:spacing w:line="360" w:lineRule="exact"/>
              <w:rPr>
                <w:rFonts w:ascii="宋体" w:hAnsi="宋体" w:cs="宋体"/>
                <w:sz w:val="22"/>
                <w:szCs w:val="22"/>
              </w:rPr>
            </w:pPr>
          </w:p>
        </w:tc>
        <w:tc>
          <w:tcPr>
            <w:tcW w:w="8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jc w:val="center"/>
              <w:rPr>
                <w:rFonts w:ascii="宋体" w:hAnsi="宋体" w:cs="宋体"/>
                <w:sz w:val="22"/>
                <w:szCs w:val="22"/>
              </w:rPr>
            </w:pPr>
            <w:r>
              <w:rPr>
                <w:rFonts w:hint="eastAsia" w:ascii="宋体" w:hAnsi="宋体" w:cs="宋体"/>
                <w:sz w:val="22"/>
                <w:szCs w:val="22"/>
              </w:rPr>
              <w:t>2分</w:t>
            </w:r>
          </w:p>
        </w:tc>
        <w:tc>
          <w:tcPr>
            <w:tcW w:w="53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rPr>
                <w:rFonts w:ascii="宋体" w:hAnsi="宋体" w:cs="宋体"/>
                <w:sz w:val="22"/>
                <w:szCs w:val="22"/>
              </w:rPr>
            </w:pPr>
            <w:r>
              <w:rPr>
                <w:rFonts w:hint="eastAsia" w:ascii="宋体" w:hAnsi="宋体" w:cs="宋体"/>
                <w:sz w:val="22"/>
                <w:szCs w:val="22"/>
              </w:rPr>
              <w:t>产品设计非常方便、快捷，得2.0-1.5分；产品设计较为方便、快捷，得1.4-1.0分；产品设计较为复杂、操作速度慢，不得分。</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rPr>
                <w:rFonts w:ascii="宋体" w:hAnsi="宋体" w:cs="宋体"/>
                <w:sz w:val="22"/>
                <w:szCs w:val="22"/>
              </w:rPr>
            </w:pPr>
            <w:r>
              <w:rPr>
                <w:rFonts w:hint="eastAsia" w:ascii="宋体" w:hAnsi="宋体" w:cs="宋体"/>
                <w:sz w:val="22"/>
                <w:szCs w:val="2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Merge w:val="continue"/>
            <w:tcBorders>
              <w:left w:val="single" w:color="auto" w:sz="4" w:space="0"/>
              <w:right w:val="single" w:color="auto" w:sz="4" w:space="0"/>
              <w:tl2br w:val="nil"/>
              <w:tr2bl w:val="nil"/>
            </w:tcBorders>
            <w:shd w:val="clear" w:color="auto" w:fill="FFFFFF"/>
            <w:vAlign w:val="center"/>
          </w:tcPr>
          <w:p>
            <w:pPr>
              <w:spacing w:line="360" w:lineRule="exact"/>
              <w:jc w:val="center"/>
              <w:rPr>
                <w:rFonts w:ascii="宋体" w:hAnsi="宋体" w:cs="宋体"/>
                <w:sz w:val="22"/>
                <w:szCs w:val="22"/>
              </w:rPr>
            </w:pPr>
          </w:p>
        </w:tc>
        <w:tc>
          <w:tcPr>
            <w:tcW w:w="1717" w:type="dxa"/>
            <w:vMerge w:val="continue"/>
            <w:tcBorders>
              <w:left w:val="single" w:color="auto" w:sz="4" w:space="0"/>
              <w:right w:val="single" w:color="auto" w:sz="4" w:space="0"/>
              <w:tl2br w:val="nil"/>
              <w:tr2bl w:val="nil"/>
            </w:tcBorders>
            <w:shd w:val="clear" w:color="auto" w:fill="FFFFFF"/>
            <w:vAlign w:val="center"/>
          </w:tcPr>
          <w:p>
            <w:pPr>
              <w:spacing w:line="360" w:lineRule="exact"/>
              <w:rPr>
                <w:rFonts w:ascii="宋体" w:hAnsi="宋体" w:cs="宋体"/>
                <w:sz w:val="22"/>
                <w:szCs w:val="22"/>
              </w:rPr>
            </w:pPr>
          </w:p>
        </w:tc>
        <w:tc>
          <w:tcPr>
            <w:tcW w:w="8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jc w:val="center"/>
              <w:rPr>
                <w:rFonts w:ascii="宋体" w:hAnsi="宋体" w:cs="宋体"/>
                <w:sz w:val="22"/>
                <w:szCs w:val="22"/>
              </w:rPr>
            </w:pPr>
            <w:r>
              <w:rPr>
                <w:rFonts w:hint="eastAsia" w:ascii="宋体" w:hAnsi="宋体" w:cs="宋体"/>
                <w:sz w:val="22"/>
                <w:szCs w:val="22"/>
              </w:rPr>
              <w:t>1分</w:t>
            </w:r>
          </w:p>
        </w:tc>
        <w:tc>
          <w:tcPr>
            <w:tcW w:w="53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rPr>
                <w:rFonts w:ascii="宋体" w:hAnsi="宋体" w:cs="宋体"/>
                <w:sz w:val="22"/>
                <w:szCs w:val="22"/>
              </w:rPr>
            </w:pPr>
            <w:r>
              <w:rPr>
                <w:rFonts w:hint="eastAsia" w:ascii="宋体" w:hAnsi="宋体" w:cs="宋体"/>
                <w:sz w:val="22"/>
                <w:szCs w:val="22"/>
              </w:rPr>
              <w:t>承诺支持独立部署，文件部署于投标单位，系统部署于机房，此项得1分，不支持的不得分。</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rPr>
                <w:rFonts w:ascii="宋体" w:hAnsi="宋体" w:cs="宋体"/>
                <w:sz w:val="22"/>
                <w:szCs w:val="22"/>
              </w:rPr>
            </w:pPr>
            <w:r>
              <w:rPr>
                <w:rFonts w:hint="eastAsia" w:ascii="宋体" w:hAnsi="宋体" w:cs="宋体"/>
                <w:sz w:val="22"/>
                <w:szCs w:val="2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Merge w:val="continue"/>
            <w:tcBorders>
              <w:left w:val="single" w:color="auto" w:sz="4" w:space="0"/>
              <w:bottom w:val="single" w:color="auto" w:sz="4" w:space="0"/>
              <w:right w:val="single" w:color="auto" w:sz="4" w:space="0"/>
              <w:tl2br w:val="nil"/>
              <w:tr2bl w:val="nil"/>
            </w:tcBorders>
            <w:shd w:val="clear" w:color="auto" w:fill="FFFFFF"/>
            <w:vAlign w:val="center"/>
          </w:tcPr>
          <w:p>
            <w:pPr>
              <w:spacing w:line="360" w:lineRule="exact"/>
              <w:jc w:val="center"/>
              <w:rPr>
                <w:rFonts w:ascii="宋体" w:hAnsi="宋体" w:cs="宋体"/>
                <w:sz w:val="22"/>
                <w:szCs w:val="22"/>
              </w:rPr>
            </w:pPr>
          </w:p>
        </w:tc>
        <w:tc>
          <w:tcPr>
            <w:tcW w:w="1717" w:type="dxa"/>
            <w:vMerge w:val="continue"/>
            <w:tcBorders>
              <w:left w:val="single" w:color="auto" w:sz="4" w:space="0"/>
              <w:bottom w:val="single" w:color="auto" w:sz="4" w:space="0"/>
              <w:right w:val="single" w:color="auto" w:sz="4" w:space="0"/>
              <w:tl2br w:val="nil"/>
              <w:tr2bl w:val="nil"/>
            </w:tcBorders>
            <w:shd w:val="clear" w:color="auto" w:fill="FFFFFF"/>
            <w:vAlign w:val="center"/>
          </w:tcPr>
          <w:p>
            <w:pPr>
              <w:spacing w:line="360" w:lineRule="exact"/>
              <w:rPr>
                <w:rFonts w:ascii="宋体" w:hAnsi="宋体" w:cs="宋体"/>
                <w:sz w:val="22"/>
                <w:szCs w:val="22"/>
              </w:rPr>
            </w:pPr>
          </w:p>
        </w:tc>
        <w:tc>
          <w:tcPr>
            <w:tcW w:w="8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jc w:val="center"/>
              <w:rPr>
                <w:rFonts w:ascii="宋体" w:hAnsi="宋体" w:cs="宋体"/>
                <w:sz w:val="22"/>
                <w:szCs w:val="22"/>
              </w:rPr>
            </w:pPr>
            <w:r>
              <w:rPr>
                <w:rFonts w:hint="eastAsia" w:ascii="宋体" w:hAnsi="宋体" w:cs="宋体"/>
                <w:sz w:val="22"/>
                <w:szCs w:val="22"/>
              </w:rPr>
              <w:t>2分</w:t>
            </w:r>
          </w:p>
        </w:tc>
        <w:tc>
          <w:tcPr>
            <w:tcW w:w="53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rPr>
                <w:rFonts w:ascii="宋体" w:hAnsi="宋体" w:cs="宋体"/>
                <w:sz w:val="22"/>
                <w:szCs w:val="22"/>
              </w:rPr>
            </w:pPr>
            <w:r>
              <w:rPr>
                <w:rFonts w:hint="eastAsia" w:ascii="宋体" w:hAnsi="宋体" w:cs="宋体"/>
                <w:sz w:val="22"/>
                <w:szCs w:val="22"/>
              </w:rPr>
              <w:t>1、承诺支持以金海·XX大学为名独立设计后台系统，得1分；</w:t>
            </w:r>
          </w:p>
          <w:p>
            <w:pPr>
              <w:spacing w:line="360" w:lineRule="exact"/>
              <w:rPr>
                <w:rFonts w:ascii="宋体" w:hAnsi="宋体" w:cs="宋体"/>
                <w:sz w:val="22"/>
                <w:szCs w:val="22"/>
              </w:rPr>
            </w:pPr>
            <w:r>
              <w:rPr>
                <w:rFonts w:hint="eastAsia" w:ascii="宋体" w:hAnsi="宋体" w:cs="宋体"/>
                <w:sz w:val="22"/>
                <w:szCs w:val="22"/>
              </w:rPr>
              <w:t>2、承诺支持后台对课堂直播数据的统计得1分。</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rPr>
                <w:rFonts w:ascii="宋体" w:hAnsi="宋体" w:cs="宋体"/>
                <w:sz w:val="22"/>
                <w:szCs w:val="22"/>
              </w:rPr>
            </w:pPr>
            <w:r>
              <w:rPr>
                <w:rFonts w:hint="eastAsia" w:ascii="宋体" w:hAnsi="宋体" w:cs="宋体"/>
                <w:sz w:val="22"/>
                <w:szCs w:val="2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jc w:val="center"/>
              <w:rPr>
                <w:rFonts w:ascii="宋体" w:hAnsi="宋体" w:cs="宋体"/>
                <w:sz w:val="22"/>
                <w:szCs w:val="22"/>
              </w:rPr>
            </w:pPr>
            <w:r>
              <w:rPr>
                <w:rFonts w:hint="eastAsia" w:ascii="宋体" w:hAnsi="宋体" w:cs="宋体"/>
                <w:sz w:val="22"/>
                <w:szCs w:val="22"/>
              </w:rPr>
              <w:t>4</w:t>
            </w:r>
          </w:p>
        </w:tc>
        <w:tc>
          <w:tcPr>
            <w:tcW w:w="17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jc w:val="center"/>
              <w:rPr>
                <w:rFonts w:ascii="宋体" w:hAnsi="宋体" w:cs="宋体"/>
                <w:sz w:val="22"/>
                <w:szCs w:val="22"/>
              </w:rPr>
            </w:pPr>
            <w:r>
              <w:rPr>
                <w:rFonts w:hint="eastAsia" w:ascii="宋体" w:hAnsi="宋体" w:cs="宋体"/>
                <w:sz w:val="22"/>
                <w:szCs w:val="22"/>
              </w:rPr>
              <w:t>项目实施服务方案（8分）</w:t>
            </w:r>
          </w:p>
        </w:tc>
        <w:tc>
          <w:tcPr>
            <w:tcW w:w="8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jc w:val="center"/>
              <w:rPr>
                <w:rFonts w:ascii="宋体" w:hAnsi="宋体" w:cs="宋体"/>
                <w:sz w:val="22"/>
                <w:szCs w:val="22"/>
              </w:rPr>
            </w:pPr>
            <w:r>
              <w:rPr>
                <w:rFonts w:hint="eastAsia" w:ascii="宋体" w:hAnsi="宋体" w:cs="宋体"/>
                <w:sz w:val="22"/>
                <w:szCs w:val="22"/>
              </w:rPr>
              <w:t>8分</w:t>
            </w:r>
          </w:p>
        </w:tc>
        <w:tc>
          <w:tcPr>
            <w:tcW w:w="53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rPr>
                <w:rFonts w:ascii="宋体" w:hAnsi="宋体" w:cs="宋体"/>
                <w:sz w:val="22"/>
                <w:szCs w:val="22"/>
              </w:rPr>
            </w:pPr>
            <w:r>
              <w:rPr>
                <w:rFonts w:hint="eastAsia" w:ascii="宋体" w:hAnsi="宋体" w:cs="宋体"/>
                <w:sz w:val="22"/>
                <w:szCs w:val="22"/>
              </w:rPr>
              <w:t>1、投标技术方案的内容完整性与编制水平；</w:t>
            </w:r>
          </w:p>
          <w:p>
            <w:pPr>
              <w:spacing w:line="360" w:lineRule="exact"/>
              <w:rPr>
                <w:rFonts w:ascii="宋体" w:hAnsi="宋体" w:cs="宋体"/>
                <w:sz w:val="22"/>
                <w:szCs w:val="22"/>
              </w:rPr>
            </w:pPr>
            <w:r>
              <w:rPr>
                <w:rFonts w:hint="eastAsia" w:ascii="宋体" w:hAnsi="宋体" w:cs="宋体"/>
                <w:sz w:val="22"/>
                <w:szCs w:val="22"/>
              </w:rPr>
              <w:t>2、设备安装方案与技术措施；</w:t>
            </w:r>
          </w:p>
          <w:p>
            <w:pPr>
              <w:spacing w:line="360" w:lineRule="exact"/>
              <w:rPr>
                <w:rFonts w:ascii="宋体" w:hAnsi="宋体" w:cs="宋体"/>
                <w:sz w:val="22"/>
                <w:szCs w:val="22"/>
              </w:rPr>
            </w:pPr>
            <w:r>
              <w:rPr>
                <w:rFonts w:hint="eastAsia" w:ascii="宋体" w:hAnsi="宋体" w:cs="宋体"/>
                <w:sz w:val="22"/>
                <w:szCs w:val="22"/>
              </w:rPr>
              <w:t>3、供货、安装进度计划及保证措施；</w:t>
            </w:r>
          </w:p>
          <w:p>
            <w:pPr>
              <w:spacing w:line="360" w:lineRule="exact"/>
              <w:rPr>
                <w:rFonts w:ascii="宋体" w:hAnsi="宋体" w:cs="宋体"/>
                <w:sz w:val="22"/>
                <w:szCs w:val="22"/>
              </w:rPr>
            </w:pPr>
            <w:r>
              <w:rPr>
                <w:rFonts w:hint="eastAsia" w:ascii="宋体" w:hAnsi="宋体" w:cs="宋体"/>
                <w:sz w:val="22"/>
                <w:szCs w:val="22"/>
              </w:rPr>
              <w:t>4、质量保证措施。</w:t>
            </w:r>
          </w:p>
          <w:p>
            <w:pPr>
              <w:spacing w:line="360" w:lineRule="exact"/>
              <w:rPr>
                <w:rFonts w:ascii="宋体" w:hAnsi="宋体" w:cs="宋体"/>
                <w:sz w:val="22"/>
                <w:szCs w:val="22"/>
              </w:rPr>
            </w:pPr>
            <w:r>
              <w:rPr>
                <w:rFonts w:hint="eastAsia" w:ascii="宋体" w:hAnsi="宋体" w:cs="宋体"/>
                <w:sz w:val="22"/>
                <w:szCs w:val="22"/>
              </w:rPr>
              <w:t>根据投标单位针对本项目的实际情况和业务需求分析所做出的综合评分，A档8.0-6.5分，B档6.4-3.0分，C档2.9-0分。</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rPr>
                <w:rFonts w:ascii="宋体" w:hAnsi="宋体" w:cs="宋体"/>
                <w:sz w:val="22"/>
                <w:szCs w:val="22"/>
              </w:rPr>
            </w:pPr>
            <w:r>
              <w:rPr>
                <w:rFonts w:hint="eastAsia" w:ascii="宋体" w:hAnsi="宋体" w:cs="宋体"/>
                <w:sz w:val="22"/>
                <w:szCs w:val="2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jc w:val="center"/>
              <w:rPr>
                <w:rFonts w:ascii="宋体" w:hAnsi="宋体" w:cs="宋体"/>
                <w:sz w:val="22"/>
                <w:szCs w:val="22"/>
              </w:rPr>
            </w:pPr>
            <w:r>
              <w:rPr>
                <w:rFonts w:hint="eastAsia" w:ascii="宋体" w:hAnsi="宋体" w:cs="宋体"/>
                <w:sz w:val="22"/>
                <w:szCs w:val="22"/>
              </w:rPr>
              <w:t>5</w:t>
            </w:r>
          </w:p>
        </w:tc>
        <w:tc>
          <w:tcPr>
            <w:tcW w:w="17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jc w:val="center"/>
              <w:rPr>
                <w:rFonts w:ascii="宋体" w:hAnsi="宋体" w:cs="宋体"/>
                <w:sz w:val="22"/>
                <w:szCs w:val="22"/>
              </w:rPr>
            </w:pPr>
            <w:r>
              <w:rPr>
                <w:rFonts w:hint="eastAsia" w:ascii="宋体" w:hAnsi="宋体" w:cs="宋体"/>
                <w:sz w:val="22"/>
                <w:szCs w:val="22"/>
              </w:rPr>
              <w:t>拟投入本项目中的人员情况（2分）</w:t>
            </w:r>
          </w:p>
        </w:tc>
        <w:tc>
          <w:tcPr>
            <w:tcW w:w="8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jc w:val="center"/>
              <w:rPr>
                <w:rFonts w:ascii="宋体" w:hAnsi="宋体" w:cs="宋体"/>
                <w:sz w:val="22"/>
                <w:szCs w:val="22"/>
              </w:rPr>
            </w:pPr>
            <w:r>
              <w:rPr>
                <w:rFonts w:hint="eastAsia" w:ascii="宋体" w:hAnsi="宋体" w:cs="宋体"/>
                <w:sz w:val="22"/>
                <w:szCs w:val="22"/>
              </w:rPr>
              <w:t>2分</w:t>
            </w:r>
          </w:p>
        </w:tc>
        <w:tc>
          <w:tcPr>
            <w:tcW w:w="53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rPr>
                <w:rFonts w:ascii="宋体" w:hAnsi="宋体" w:cs="宋体"/>
                <w:sz w:val="22"/>
                <w:szCs w:val="22"/>
              </w:rPr>
            </w:pPr>
            <w:r>
              <w:rPr>
                <w:rFonts w:hint="eastAsia" w:ascii="宋体" w:hAnsi="宋体" w:cs="宋体"/>
                <w:sz w:val="22"/>
                <w:szCs w:val="22"/>
              </w:rPr>
              <w:t>拟投入本项目中的人员情况， 6人及以上得2分；4-5人（含），得1分，其余的不得分，需提供人员信息，包括姓名、联系方式、职务、在本项目中担任的工作类型等。</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rPr>
                <w:rFonts w:ascii="宋体" w:hAnsi="宋体" w:cs="宋体"/>
                <w:sz w:val="22"/>
                <w:szCs w:val="22"/>
              </w:rPr>
            </w:pPr>
            <w:r>
              <w:rPr>
                <w:rFonts w:hint="eastAsia" w:ascii="宋体" w:hAnsi="宋体" w:cs="宋体"/>
                <w:sz w:val="22"/>
                <w:szCs w:val="2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jc w:val="center"/>
              <w:rPr>
                <w:rFonts w:ascii="宋体" w:hAnsi="宋体" w:cs="宋体"/>
                <w:sz w:val="22"/>
                <w:szCs w:val="22"/>
              </w:rPr>
            </w:pPr>
            <w:r>
              <w:rPr>
                <w:rFonts w:hint="eastAsia" w:ascii="宋体" w:hAnsi="宋体" w:cs="宋体"/>
                <w:sz w:val="22"/>
                <w:szCs w:val="22"/>
              </w:rPr>
              <w:t>6</w:t>
            </w:r>
          </w:p>
        </w:tc>
        <w:tc>
          <w:tcPr>
            <w:tcW w:w="17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jc w:val="center"/>
              <w:rPr>
                <w:rFonts w:ascii="宋体" w:hAnsi="宋体" w:cs="宋体"/>
                <w:sz w:val="22"/>
                <w:szCs w:val="22"/>
              </w:rPr>
            </w:pPr>
            <w:r>
              <w:rPr>
                <w:rFonts w:hint="eastAsia" w:ascii="宋体" w:hAnsi="宋体" w:cs="宋体"/>
                <w:sz w:val="22"/>
                <w:szCs w:val="22"/>
              </w:rPr>
              <w:t>操作培训（5分）</w:t>
            </w:r>
          </w:p>
        </w:tc>
        <w:tc>
          <w:tcPr>
            <w:tcW w:w="8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jc w:val="center"/>
              <w:rPr>
                <w:rFonts w:ascii="宋体" w:hAnsi="宋体" w:cs="宋体"/>
                <w:sz w:val="22"/>
                <w:szCs w:val="22"/>
              </w:rPr>
            </w:pPr>
            <w:r>
              <w:rPr>
                <w:rFonts w:hint="eastAsia" w:ascii="宋体" w:hAnsi="宋体" w:cs="宋体"/>
                <w:sz w:val="22"/>
                <w:szCs w:val="22"/>
              </w:rPr>
              <w:t>5分</w:t>
            </w:r>
          </w:p>
        </w:tc>
        <w:tc>
          <w:tcPr>
            <w:tcW w:w="53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rPr>
                <w:rFonts w:ascii="宋体" w:hAnsi="宋体" w:cs="宋体"/>
                <w:sz w:val="22"/>
                <w:szCs w:val="22"/>
              </w:rPr>
            </w:pPr>
            <w:r>
              <w:rPr>
                <w:rFonts w:hint="eastAsia" w:ascii="宋体" w:hAnsi="宋体" w:cs="宋体"/>
                <w:sz w:val="22"/>
                <w:szCs w:val="22"/>
              </w:rPr>
              <w:t>根据投标单位的培训方案、计划的可行性及合理性酌情打分。A档5.0-3.5分，B档3.4-2.0分，C档1.9-0分。</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rPr>
                <w:rFonts w:ascii="宋体" w:hAnsi="宋体" w:cs="宋体"/>
                <w:sz w:val="22"/>
                <w:szCs w:val="22"/>
              </w:rPr>
            </w:pPr>
            <w:r>
              <w:rPr>
                <w:rFonts w:hint="eastAsia" w:ascii="宋体" w:hAnsi="宋体" w:cs="宋体"/>
                <w:sz w:val="22"/>
                <w:szCs w:val="2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Merge w:val="restart"/>
            <w:tcBorders>
              <w:top w:val="single" w:color="auto" w:sz="4" w:space="0"/>
              <w:left w:val="single" w:color="auto" w:sz="4" w:space="0"/>
              <w:right w:val="single" w:color="auto" w:sz="4" w:space="0"/>
              <w:tl2br w:val="nil"/>
              <w:tr2bl w:val="nil"/>
            </w:tcBorders>
            <w:shd w:val="clear" w:color="auto" w:fill="FFFFFF"/>
            <w:vAlign w:val="center"/>
          </w:tcPr>
          <w:p>
            <w:pPr>
              <w:spacing w:line="360" w:lineRule="exact"/>
              <w:jc w:val="center"/>
              <w:rPr>
                <w:rFonts w:ascii="宋体" w:hAnsi="宋体" w:cs="宋体"/>
                <w:sz w:val="22"/>
                <w:szCs w:val="22"/>
              </w:rPr>
            </w:pPr>
            <w:r>
              <w:rPr>
                <w:rFonts w:hint="eastAsia" w:ascii="宋体" w:hAnsi="宋体" w:cs="宋体"/>
                <w:sz w:val="22"/>
                <w:szCs w:val="22"/>
              </w:rPr>
              <w:t>7</w:t>
            </w:r>
          </w:p>
        </w:tc>
        <w:tc>
          <w:tcPr>
            <w:tcW w:w="1717" w:type="dxa"/>
            <w:vMerge w:val="restart"/>
            <w:tcBorders>
              <w:top w:val="single" w:color="auto" w:sz="4" w:space="0"/>
              <w:left w:val="single" w:color="auto" w:sz="4" w:space="0"/>
              <w:right w:val="single" w:color="auto" w:sz="4" w:space="0"/>
              <w:tl2br w:val="nil"/>
              <w:tr2bl w:val="nil"/>
            </w:tcBorders>
            <w:shd w:val="clear" w:color="auto" w:fill="FFFFFF"/>
            <w:vAlign w:val="center"/>
          </w:tcPr>
          <w:p>
            <w:pPr>
              <w:spacing w:line="360" w:lineRule="exact"/>
              <w:jc w:val="center"/>
              <w:rPr>
                <w:rFonts w:ascii="宋体" w:hAnsi="宋体" w:cs="宋体"/>
                <w:sz w:val="22"/>
                <w:szCs w:val="22"/>
              </w:rPr>
            </w:pPr>
            <w:r>
              <w:rPr>
                <w:rFonts w:hint="eastAsia" w:ascii="宋体" w:hAnsi="宋体" w:cs="宋体"/>
                <w:sz w:val="22"/>
                <w:szCs w:val="22"/>
              </w:rPr>
              <w:t>课程内容（29分）</w:t>
            </w:r>
          </w:p>
        </w:tc>
        <w:tc>
          <w:tcPr>
            <w:tcW w:w="8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jc w:val="center"/>
              <w:rPr>
                <w:rFonts w:ascii="宋体" w:hAnsi="宋体" w:cs="宋体"/>
                <w:sz w:val="22"/>
                <w:szCs w:val="22"/>
              </w:rPr>
            </w:pPr>
            <w:r>
              <w:rPr>
                <w:rFonts w:hint="eastAsia" w:ascii="宋体" w:hAnsi="宋体" w:cs="宋体"/>
                <w:sz w:val="22"/>
                <w:szCs w:val="22"/>
              </w:rPr>
              <w:t>2分</w:t>
            </w:r>
          </w:p>
        </w:tc>
        <w:tc>
          <w:tcPr>
            <w:tcW w:w="53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rPr>
                <w:rFonts w:ascii="宋体" w:hAnsi="宋体" w:cs="宋体"/>
                <w:sz w:val="22"/>
                <w:szCs w:val="22"/>
              </w:rPr>
            </w:pPr>
            <w:r>
              <w:rPr>
                <w:rFonts w:hint="eastAsia" w:ascii="宋体" w:hAnsi="宋体" w:cs="宋体"/>
                <w:sz w:val="22"/>
                <w:szCs w:val="22"/>
              </w:rPr>
              <w:t>1、课程内容制作体系有标准的内容生产流程，需提供制作标准说明材料，此项得2分，没有的不得分。</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rPr>
                <w:rFonts w:ascii="宋体" w:hAnsi="宋体" w:cs="宋体"/>
                <w:sz w:val="22"/>
                <w:szCs w:val="22"/>
              </w:rPr>
            </w:pPr>
            <w:r>
              <w:rPr>
                <w:rFonts w:hint="eastAsia" w:ascii="宋体" w:hAnsi="宋体" w:cs="宋体"/>
                <w:sz w:val="22"/>
                <w:szCs w:val="2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Merge w:val="continue"/>
            <w:tcBorders>
              <w:left w:val="single" w:color="auto" w:sz="4" w:space="0"/>
              <w:right w:val="single" w:color="auto" w:sz="4" w:space="0"/>
              <w:tl2br w:val="nil"/>
              <w:tr2bl w:val="nil"/>
            </w:tcBorders>
            <w:shd w:val="clear" w:color="auto" w:fill="FFFFFF"/>
            <w:vAlign w:val="center"/>
          </w:tcPr>
          <w:p>
            <w:pPr>
              <w:spacing w:line="360" w:lineRule="exact"/>
              <w:jc w:val="center"/>
              <w:rPr>
                <w:rFonts w:ascii="宋体" w:hAnsi="宋体" w:cs="宋体"/>
                <w:sz w:val="22"/>
                <w:szCs w:val="22"/>
              </w:rPr>
            </w:pPr>
          </w:p>
        </w:tc>
        <w:tc>
          <w:tcPr>
            <w:tcW w:w="1717" w:type="dxa"/>
            <w:vMerge w:val="continue"/>
            <w:tcBorders>
              <w:left w:val="single" w:color="auto" w:sz="4" w:space="0"/>
              <w:right w:val="single" w:color="auto" w:sz="4" w:space="0"/>
              <w:tl2br w:val="nil"/>
              <w:tr2bl w:val="nil"/>
            </w:tcBorders>
            <w:shd w:val="clear" w:color="auto" w:fill="FFFFFF"/>
            <w:vAlign w:val="center"/>
          </w:tcPr>
          <w:p>
            <w:pPr>
              <w:spacing w:line="360" w:lineRule="exact"/>
              <w:jc w:val="center"/>
              <w:rPr>
                <w:rFonts w:ascii="宋体" w:hAnsi="宋体" w:cs="宋体"/>
                <w:sz w:val="22"/>
                <w:szCs w:val="22"/>
              </w:rPr>
            </w:pPr>
          </w:p>
        </w:tc>
        <w:tc>
          <w:tcPr>
            <w:tcW w:w="8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jc w:val="center"/>
              <w:rPr>
                <w:rFonts w:ascii="宋体" w:hAnsi="宋体" w:cs="宋体"/>
                <w:sz w:val="22"/>
                <w:szCs w:val="22"/>
              </w:rPr>
            </w:pPr>
            <w:r>
              <w:rPr>
                <w:rFonts w:hint="eastAsia" w:ascii="宋体" w:hAnsi="宋体" w:cs="宋体"/>
                <w:sz w:val="22"/>
                <w:szCs w:val="22"/>
              </w:rPr>
              <w:t>2分</w:t>
            </w:r>
          </w:p>
        </w:tc>
        <w:tc>
          <w:tcPr>
            <w:tcW w:w="53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rPr>
                <w:rFonts w:ascii="宋体" w:hAnsi="宋体" w:cs="宋体"/>
                <w:sz w:val="22"/>
                <w:szCs w:val="22"/>
              </w:rPr>
            </w:pPr>
            <w:r>
              <w:rPr>
                <w:rFonts w:hint="eastAsia" w:ascii="宋体" w:hAnsi="宋体" w:cs="宋体"/>
                <w:sz w:val="22"/>
                <w:szCs w:val="22"/>
              </w:rPr>
              <w:t>2、有专门的课程制作场所，拥有先进的录制设备，确保编辑素材的安全性，需提供设备清单和场所图纸，此项得2分，没有的不得分。</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rPr>
                <w:rFonts w:ascii="宋体" w:hAnsi="宋体" w:cs="宋体"/>
                <w:sz w:val="22"/>
                <w:szCs w:val="22"/>
              </w:rPr>
            </w:pPr>
            <w:r>
              <w:rPr>
                <w:rFonts w:hint="eastAsia" w:ascii="宋体" w:hAnsi="宋体" w:cs="宋体"/>
                <w:sz w:val="22"/>
                <w:szCs w:val="2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Merge w:val="continue"/>
            <w:tcBorders>
              <w:left w:val="single" w:color="auto" w:sz="4" w:space="0"/>
              <w:right w:val="single" w:color="auto" w:sz="4" w:space="0"/>
              <w:tl2br w:val="nil"/>
              <w:tr2bl w:val="nil"/>
            </w:tcBorders>
            <w:shd w:val="clear" w:color="auto" w:fill="FFFFFF"/>
            <w:vAlign w:val="center"/>
          </w:tcPr>
          <w:p>
            <w:pPr>
              <w:spacing w:line="360" w:lineRule="exact"/>
              <w:jc w:val="center"/>
              <w:rPr>
                <w:rFonts w:ascii="宋体" w:hAnsi="宋体" w:cs="宋体"/>
                <w:sz w:val="22"/>
                <w:szCs w:val="22"/>
              </w:rPr>
            </w:pPr>
          </w:p>
        </w:tc>
        <w:tc>
          <w:tcPr>
            <w:tcW w:w="1717" w:type="dxa"/>
            <w:vMerge w:val="continue"/>
            <w:tcBorders>
              <w:left w:val="single" w:color="auto" w:sz="4" w:space="0"/>
              <w:right w:val="single" w:color="auto" w:sz="4" w:space="0"/>
              <w:tl2br w:val="nil"/>
              <w:tr2bl w:val="nil"/>
            </w:tcBorders>
            <w:shd w:val="clear" w:color="auto" w:fill="FFFFFF"/>
            <w:vAlign w:val="center"/>
          </w:tcPr>
          <w:p>
            <w:pPr>
              <w:spacing w:line="360" w:lineRule="exact"/>
              <w:jc w:val="center"/>
              <w:rPr>
                <w:rFonts w:ascii="宋体" w:hAnsi="宋体" w:cs="宋体"/>
                <w:sz w:val="22"/>
                <w:szCs w:val="22"/>
              </w:rPr>
            </w:pPr>
          </w:p>
        </w:tc>
        <w:tc>
          <w:tcPr>
            <w:tcW w:w="8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jc w:val="center"/>
              <w:rPr>
                <w:rFonts w:ascii="宋体" w:hAnsi="宋体" w:cs="宋体"/>
                <w:sz w:val="22"/>
                <w:szCs w:val="22"/>
              </w:rPr>
            </w:pPr>
            <w:r>
              <w:rPr>
                <w:rFonts w:hint="eastAsia" w:ascii="宋体" w:hAnsi="宋体" w:cs="宋体"/>
                <w:sz w:val="22"/>
                <w:szCs w:val="22"/>
              </w:rPr>
              <w:t>3分</w:t>
            </w:r>
          </w:p>
        </w:tc>
        <w:tc>
          <w:tcPr>
            <w:tcW w:w="53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rPr>
                <w:rFonts w:ascii="宋体" w:hAnsi="宋体" w:cs="宋体"/>
                <w:sz w:val="22"/>
                <w:szCs w:val="22"/>
              </w:rPr>
            </w:pPr>
            <w:r>
              <w:rPr>
                <w:rFonts w:hint="eastAsia" w:ascii="宋体" w:hAnsi="宋体" w:cs="宋体"/>
                <w:sz w:val="22"/>
                <w:szCs w:val="22"/>
              </w:rPr>
              <w:t>3、拥有10个（含）以上版权局颁发的作品登记证书的得3分，8个（含）-10个登记证书的得2分，6个（含）-8个登记证书的得1分，其余不得分，提供有效的证明材料，否则不得分。</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rPr>
                <w:rFonts w:ascii="宋体" w:hAnsi="宋体" w:cs="宋体"/>
                <w:sz w:val="22"/>
                <w:szCs w:val="22"/>
              </w:rPr>
            </w:pPr>
            <w:r>
              <w:rPr>
                <w:rFonts w:hint="eastAsia" w:ascii="宋体" w:hAnsi="宋体" w:cs="宋体"/>
                <w:sz w:val="22"/>
                <w:szCs w:val="2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Merge w:val="continue"/>
            <w:tcBorders>
              <w:left w:val="single" w:color="auto" w:sz="4" w:space="0"/>
              <w:right w:val="single" w:color="auto" w:sz="4" w:space="0"/>
              <w:tl2br w:val="nil"/>
              <w:tr2bl w:val="nil"/>
            </w:tcBorders>
            <w:shd w:val="clear" w:color="auto" w:fill="FFFFFF"/>
            <w:vAlign w:val="center"/>
          </w:tcPr>
          <w:p>
            <w:pPr>
              <w:spacing w:line="360" w:lineRule="exact"/>
              <w:jc w:val="center"/>
              <w:rPr>
                <w:rFonts w:ascii="宋体" w:hAnsi="宋体" w:cs="宋体"/>
                <w:sz w:val="22"/>
                <w:szCs w:val="22"/>
              </w:rPr>
            </w:pPr>
          </w:p>
        </w:tc>
        <w:tc>
          <w:tcPr>
            <w:tcW w:w="1717" w:type="dxa"/>
            <w:vMerge w:val="continue"/>
            <w:tcBorders>
              <w:left w:val="single" w:color="auto" w:sz="4" w:space="0"/>
              <w:right w:val="single" w:color="auto" w:sz="4" w:space="0"/>
              <w:tl2br w:val="nil"/>
              <w:tr2bl w:val="nil"/>
            </w:tcBorders>
            <w:shd w:val="clear" w:color="auto" w:fill="FFFFFF"/>
            <w:vAlign w:val="center"/>
          </w:tcPr>
          <w:p>
            <w:pPr>
              <w:spacing w:line="360" w:lineRule="exact"/>
              <w:jc w:val="center"/>
              <w:rPr>
                <w:rFonts w:ascii="宋体" w:hAnsi="宋体" w:cs="宋体"/>
                <w:sz w:val="22"/>
                <w:szCs w:val="22"/>
              </w:rPr>
            </w:pPr>
          </w:p>
        </w:tc>
        <w:tc>
          <w:tcPr>
            <w:tcW w:w="8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jc w:val="center"/>
              <w:rPr>
                <w:rFonts w:ascii="宋体" w:hAnsi="宋体" w:cs="宋体"/>
                <w:sz w:val="22"/>
                <w:szCs w:val="22"/>
              </w:rPr>
            </w:pPr>
            <w:r>
              <w:rPr>
                <w:rFonts w:hint="eastAsia" w:ascii="宋体" w:hAnsi="宋体" w:cs="宋体"/>
                <w:sz w:val="22"/>
                <w:szCs w:val="22"/>
              </w:rPr>
              <w:t>5分</w:t>
            </w:r>
          </w:p>
        </w:tc>
        <w:tc>
          <w:tcPr>
            <w:tcW w:w="53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rPr>
                <w:rFonts w:ascii="宋体" w:hAnsi="宋体" w:cs="宋体"/>
                <w:sz w:val="22"/>
                <w:szCs w:val="22"/>
              </w:rPr>
            </w:pPr>
            <w:r>
              <w:rPr>
                <w:rFonts w:hint="eastAsia" w:ascii="宋体" w:hAnsi="宋体" w:cs="宋体"/>
                <w:sz w:val="22"/>
                <w:szCs w:val="22"/>
              </w:rPr>
              <w:t>4、投标单位具备上线3个（含）以上头部知识付费平台或流量平台的能力，并获得相关业绩肯定的，此项得5分，其余不得分，根据提供的相关证明材料打分，如证书、合同等。</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rPr>
                <w:rFonts w:ascii="宋体" w:hAnsi="宋体" w:cs="宋体"/>
                <w:sz w:val="22"/>
                <w:szCs w:val="22"/>
              </w:rPr>
            </w:pPr>
            <w:r>
              <w:rPr>
                <w:rFonts w:hint="eastAsia" w:ascii="宋体" w:hAnsi="宋体" w:cs="宋体"/>
                <w:sz w:val="22"/>
                <w:szCs w:val="2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Merge w:val="continue"/>
            <w:tcBorders>
              <w:left w:val="single" w:color="auto" w:sz="4" w:space="0"/>
              <w:right w:val="single" w:color="auto" w:sz="4" w:space="0"/>
              <w:tl2br w:val="nil"/>
              <w:tr2bl w:val="nil"/>
            </w:tcBorders>
            <w:shd w:val="clear" w:color="auto" w:fill="FFFFFF"/>
            <w:vAlign w:val="center"/>
          </w:tcPr>
          <w:p>
            <w:pPr>
              <w:spacing w:line="360" w:lineRule="exact"/>
              <w:jc w:val="center"/>
              <w:rPr>
                <w:rFonts w:ascii="宋体" w:hAnsi="宋体" w:cs="宋体"/>
                <w:sz w:val="22"/>
                <w:szCs w:val="22"/>
              </w:rPr>
            </w:pPr>
          </w:p>
        </w:tc>
        <w:tc>
          <w:tcPr>
            <w:tcW w:w="1717" w:type="dxa"/>
            <w:vMerge w:val="continue"/>
            <w:tcBorders>
              <w:left w:val="single" w:color="auto" w:sz="4" w:space="0"/>
              <w:right w:val="single" w:color="auto" w:sz="4" w:space="0"/>
              <w:tl2br w:val="nil"/>
              <w:tr2bl w:val="nil"/>
            </w:tcBorders>
            <w:shd w:val="clear" w:color="auto" w:fill="FFFFFF"/>
            <w:vAlign w:val="center"/>
          </w:tcPr>
          <w:p>
            <w:pPr>
              <w:spacing w:line="360" w:lineRule="exact"/>
              <w:jc w:val="center"/>
              <w:rPr>
                <w:rFonts w:ascii="宋体" w:hAnsi="宋体" w:cs="宋体"/>
                <w:sz w:val="22"/>
                <w:szCs w:val="22"/>
              </w:rPr>
            </w:pPr>
          </w:p>
        </w:tc>
        <w:tc>
          <w:tcPr>
            <w:tcW w:w="8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jc w:val="center"/>
              <w:rPr>
                <w:rFonts w:ascii="宋体" w:hAnsi="宋体" w:cs="宋体"/>
                <w:sz w:val="22"/>
                <w:szCs w:val="22"/>
              </w:rPr>
            </w:pPr>
            <w:r>
              <w:rPr>
                <w:rFonts w:hint="eastAsia" w:ascii="宋体" w:hAnsi="宋体" w:cs="宋体"/>
                <w:sz w:val="22"/>
                <w:szCs w:val="22"/>
              </w:rPr>
              <w:t>3分</w:t>
            </w:r>
          </w:p>
        </w:tc>
        <w:tc>
          <w:tcPr>
            <w:tcW w:w="53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rPr>
                <w:rFonts w:ascii="宋体" w:hAnsi="宋体" w:cs="宋体"/>
                <w:sz w:val="22"/>
                <w:szCs w:val="22"/>
              </w:rPr>
            </w:pPr>
            <w:r>
              <w:rPr>
                <w:rFonts w:hint="eastAsia" w:ascii="宋体" w:hAnsi="宋体" w:cs="宋体"/>
                <w:sz w:val="22"/>
                <w:szCs w:val="22"/>
              </w:rPr>
              <w:t>5、承诺保证课程上线3家(含)以上知识付费平台或流量平台，此项得3分，其余不得分；</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rPr>
                <w:rFonts w:ascii="宋体" w:hAnsi="宋体" w:cs="宋体"/>
                <w:sz w:val="22"/>
                <w:szCs w:val="22"/>
              </w:rPr>
            </w:pPr>
            <w:r>
              <w:rPr>
                <w:rFonts w:hint="eastAsia" w:ascii="宋体" w:hAnsi="宋体" w:cs="宋体"/>
                <w:sz w:val="22"/>
                <w:szCs w:val="2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Merge w:val="continue"/>
            <w:tcBorders>
              <w:left w:val="single" w:color="auto" w:sz="4" w:space="0"/>
              <w:right w:val="single" w:color="auto" w:sz="4" w:space="0"/>
              <w:tl2br w:val="nil"/>
              <w:tr2bl w:val="nil"/>
            </w:tcBorders>
            <w:shd w:val="clear" w:color="auto" w:fill="FFFFFF"/>
            <w:vAlign w:val="center"/>
          </w:tcPr>
          <w:p>
            <w:pPr>
              <w:spacing w:line="360" w:lineRule="exact"/>
              <w:jc w:val="center"/>
              <w:rPr>
                <w:rFonts w:ascii="宋体" w:hAnsi="宋体" w:cs="宋体"/>
                <w:sz w:val="22"/>
                <w:szCs w:val="22"/>
              </w:rPr>
            </w:pPr>
          </w:p>
        </w:tc>
        <w:tc>
          <w:tcPr>
            <w:tcW w:w="1717" w:type="dxa"/>
            <w:vMerge w:val="continue"/>
            <w:tcBorders>
              <w:left w:val="single" w:color="auto" w:sz="4" w:space="0"/>
              <w:right w:val="single" w:color="auto" w:sz="4" w:space="0"/>
              <w:tl2br w:val="nil"/>
              <w:tr2bl w:val="nil"/>
            </w:tcBorders>
            <w:shd w:val="clear" w:color="auto" w:fill="FFFFFF"/>
            <w:vAlign w:val="center"/>
          </w:tcPr>
          <w:p>
            <w:pPr>
              <w:spacing w:line="360" w:lineRule="exact"/>
              <w:jc w:val="center"/>
              <w:rPr>
                <w:rFonts w:ascii="宋体" w:hAnsi="宋体" w:cs="宋体"/>
                <w:sz w:val="22"/>
                <w:szCs w:val="22"/>
              </w:rPr>
            </w:pPr>
          </w:p>
        </w:tc>
        <w:tc>
          <w:tcPr>
            <w:tcW w:w="8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jc w:val="center"/>
              <w:rPr>
                <w:rFonts w:ascii="宋体" w:hAnsi="宋体" w:cs="宋体"/>
                <w:sz w:val="22"/>
                <w:szCs w:val="22"/>
              </w:rPr>
            </w:pPr>
            <w:r>
              <w:rPr>
                <w:rFonts w:hint="eastAsia" w:ascii="宋体" w:hAnsi="宋体" w:cs="宋体"/>
                <w:sz w:val="22"/>
                <w:szCs w:val="22"/>
              </w:rPr>
              <w:t>2分</w:t>
            </w:r>
          </w:p>
        </w:tc>
        <w:tc>
          <w:tcPr>
            <w:tcW w:w="53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rPr>
                <w:rFonts w:ascii="宋体" w:hAnsi="宋体" w:cs="宋体"/>
                <w:sz w:val="22"/>
                <w:szCs w:val="22"/>
              </w:rPr>
            </w:pPr>
            <w:r>
              <w:rPr>
                <w:rFonts w:hint="eastAsia" w:ascii="宋体" w:hAnsi="宋体" w:cs="宋体"/>
                <w:sz w:val="22"/>
                <w:szCs w:val="22"/>
              </w:rPr>
              <w:t>6、承诺支持扩展名*.mp4的视频格式（优先选用mp4格式），此项得2分，不支持的不得分；</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rPr>
                <w:rFonts w:ascii="宋体" w:hAnsi="宋体" w:cs="宋体"/>
                <w:sz w:val="22"/>
                <w:szCs w:val="22"/>
              </w:rPr>
            </w:pPr>
            <w:r>
              <w:rPr>
                <w:rFonts w:hint="eastAsia" w:ascii="宋体" w:hAnsi="宋体" w:cs="宋体"/>
                <w:sz w:val="22"/>
                <w:szCs w:val="2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Merge w:val="continue"/>
            <w:tcBorders>
              <w:left w:val="single" w:color="auto" w:sz="4" w:space="0"/>
              <w:right w:val="single" w:color="auto" w:sz="4" w:space="0"/>
              <w:tl2br w:val="nil"/>
              <w:tr2bl w:val="nil"/>
            </w:tcBorders>
            <w:shd w:val="clear" w:color="auto" w:fill="FFFFFF"/>
            <w:vAlign w:val="center"/>
          </w:tcPr>
          <w:p>
            <w:pPr>
              <w:spacing w:line="360" w:lineRule="exact"/>
              <w:jc w:val="center"/>
              <w:rPr>
                <w:rFonts w:ascii="宋体" w:hAnsi="宋体" w:cs="宋体"/>
                <w:sz w:val="22"/>
                <w:szCs w:val="22"/>
              </w:rPr>
            </w:pPr>
          </w:p>
        </w:tc>
        <w:tc>
          <w:tcPr>
            <w:tcW w:w="1717" w:type="dxa"/>
            <w:vMerge w:val="continue"/>
            <w:tcBorders>
              <w:left w:val="single" w:color="auto" w:sz="4" w:space="0"/>
              <w:right w:val="single" w:color="auto" w:sz="4" w:space="0"/>
              <w:tl2br w:val="nil"/>
              <w:tr2bl w:val="nil"/>
            </w:tcBorders>
            <w:shd w:val="clear" w:color="auto" w:fill="FFFFFF"/>
            <w:vAlign w:val="center"/>
          </w:tcPr>
          <w:p>
            <w:pPr>
              <w:spacing w:line="360" w:lineRule="exact"/>
              <w:jc w:val="center"/>
              <w:rPr>
                <w:rFonts w:ascii="宋体" w:hAnsi="宋体" w:cs="宋体"/>
                <w:sz w:val="22"/>
                <w:szCs w:val="22"/>
              </w:rPr>
            </w:pPr>
          </w:p>
        </w:tc>
        <w:tc>
          <w:tcPr>
            <w:tcW w:w="8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jc w:val="center"/>
              <w:rPr>
                <w:rFonts w:ascii="宋体" w:hAnsi="宋体" w:cs="宋体"/>
                <w:sz w:val="22"/>
                <w:szCs w:val="22"/>
              </w:rPr>
            </w:pPr>
            <w:r>
              <w:rPr>
                <w:rFonts w:hint="eastAsia" w:ascii="宋体" w:hAnsi="宋体" w:cs="宋体"/>
                <w:sz w:val="22"/>
                <w:szCs w:val="22"/>
              </w:rPr>
              <w:t>2分</w:t>
            </w:r>
          </w:p>
        </w:tc>
        <w:tc>
          <w:tcPr>
            <w:tcW w:w="53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rPr>
                <w:rFonts w:ascii="宋体" w:hAnsi="宋体" w:cs="宋体"/>
                <w:sz w:val="22"/>
                <w:szCs w:val="22"/>
              </w:rPr>
            </w:pPr>
            <w:r>
              <w:rPr>
                <w:rFonts w:hint="eastAsia" w:ascii="宋体" w:hAnsi="宋体" w:cs="宋体"/>
                <w:sz w:val="22"/>
                <w:szCs w:val="22"/>
              </w:rPr>
              <w:t>7、承诺视频压缩采用H.264编码方式，码率2Mbps以上，帧率不低于25fps，分辨率不低于1920*1080（16:9），此项得2分，不支持的不得分；</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rPr>
                <w:rFonts w:ascii="宋体" w:hAnsi="宋体" w:cs="宋体"/>
                <w:sz w:val="22"/>
                <w:szCs w:val="22"/>
              </w:rPr>
            </w:pPr>
            <w:r>
              <w:rPr>
                <w:rFonts w:hint="eastAsia" w:ascii="宋体" w:hAnsi="宋体" w:cs="宋体"/>
                <w:sz w:val="22"/>
                <w:szCs w:val="2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Merge w:val="continue"/>
            <w:tcBorders>
              <w:left w:val="single" w:color="auto" w:sz="4" w:space="0"/>
              <w:right w:val="single" w:color="auto" w:sz="4" w:space="0"/>
              <w:tl2br w:val="nil"/>
              <w:tr2bl w:val="nil"/>
            </w:tcBorders>
            <w:shd w:val="clear" w:color="auto" w:fill="FFFFFF"/>
            <w:vAlign w:val="center"/>
          </w:tcPr>
          <w:p>
            <w:pPr>
              <w:spacing w:line="360" w:lineRule="exact"/>
              <w:jc w:val="center"/>
              <w:rPr>
                <w:rFonts w:ascii="宋体" w:hAnsi="宋体" w:cs="宋体"/>
                <w:sz w:val="22"/>
                <w:szCs w:val="22"/>
              </w:rPr>
            </w:pPr>
          </w:p>
        </w:tc>
        <w:tc>
          <w:tcPr>
            <w:tcW w:w="1717" w:type="dxa"/>
            <w:vMerge w:val="continue"/>
            <w:tcBorders>
              <w:left w:val="single" w:color="auto" w:sz="4" w:space="0"/>
              <w:right w:val="single" w:color="auto" w:sz="4" w:space="0"/>
              <w:tl2br w:val="nil"/>
              <w:tr2bl w:val="nil"/>
            </w:tcBorders>
            <w:shd w:val="clear" w:color="auto" w:fill="FFFFFF"/>
            <w:vAlign w:val="center"/>
          </w:tcPr>
          <w:p>
            <w:pPr>
              <w:spacing w:line="360" w:lineRule="exact"/>
              <w:jc w:val="center"/>
              <w:rPr>
                <w:rFonts w:ascii="宋体" w:hAnsi="宋体" w:cs="宋体"/>
                <w:sz w:val="22"/>
                <w:szCs w:val="22"/>
              </w:rPr>
            </w:pPr>
          </w:p>
        </w:tc>
        <w:tc>
          <w:tcPr>
            <w:tcW w:w="8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jc w:val="center"/>
              <w:rPr>
                <w:rFonts w:ascii="宋体" w:hAnsi="宋体" w:cs="宋体"/>
                <w:sz w:val="22"/>
                <w:szCs w:val="22"/>
              </w:rPr>
            </w:pPr>
            <w:r>
              <w:rPr>
                <w:rFonts w:hint="eastAsia" w:ascii="宋体" w:hAnsi="宋体" w:cs="宋体"/>
                <w:sz w:val="22"/>
                <w:szCs w:val="22"/>
              </w:rPr>
              <w:t>2分</w:t>
            </w:r>
          </w:p>
        </w:tc>
        <w:tc>
          <w:tcPr>
            <w:tcW w:w="53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rPr>
                <w:rFonts w:ascii="宋体" w:hAnsi="宋体" w:cs="宋体"/>
                <w:sz w:val="22"/>
                <w:szCs w:val="22"/>
              </w:rPr>
            </w:pPr>
            <w:r>
              <w:rPr>
                <w:rFonts w:hint="eastAsia" w:ascii="宋体" w:hAnsi="宋体" w:cs="宋体"/>
                <w:sz w:val="22"/>
                <w:szCs w:val="22"/>
              </w:rPr>
              <w:t>8、承诺视频类素材每帧图像颜色数不低于256色或灰度级不低于128级，播放时没有明显的噪点，彩色视频素材每帧图像颜色均为真彩色，此项2分，不支持的不得分。</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rPr>
                <w:rFonts w:ascii="宋体" w:hAnsi="宋体" w:cs="宋体"/>
                <w:sz w:val="22"/>
                <w:szCs w:val="22"/>
              </w:rPr>
            </w:pPr>
            <w:r>
              <w:rPr>
                <w:rFonts w:hint="eastAsia" w:ascii="宋体" w:hAnsi="宋体" w:cs="宋体"/>
                <w:sz w:val="22"/>
                <w:szCs w:val="2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Merge w:val="continue"/>
            <w:tcBorders>
              <w:left w:val="single" w:color="auto" w:sz="4" w:space="0"/>
              <w:right w:val="single" w:color="auto" w:sz="4" w:space="0"/>
              <w:tl2br w:val="nil"/>
              <w:tr2bl w:val="nil"/>
            </w:tcBorders>
            <w:shd w:val="clear" w:color="auto" w:fill="FFFFFF"/>
            <w:vAlign w:val="center"/>
          </w:tcPr>
          <w:p>
            <w:pPr>
              <w:spacing w:line="360" w:lineRule="exact"/>
              <w:jc w:val="center"/>
              <w:rPr>
                <w:rFonts w:ascii="宋体" w:hAnsi="宋体" w:cs="宋体"/>
                <w:sz w:val="22"/>
                <w:szCs w:val="22"/>
              </w:rPr>
            </w:pPr>
          </w:p>
        </w:tc>
        <w:tc>
          <w:tcPr>
            <w:tcW w:w="1717" w:type="dxa"/>
            <w:vMerge w:val="continue"/>
            <w:tcBorders>
              <w:left w:val="single" w:color="auto" w:sz="4" w:space="0"/>
              <w:right w:val="single" w:color="auto" w:sz="4" w:space="0"/>
              <w:tl2br w:val="nil"/>
              <w:tr2bl w:val="nil"/>
            </w:tcBorders>
            <w:shd w:val="clear" w:color="auto" w:fill="FFFFFF"/>
            <w:vAlign w:val="center"/>
          </w:tcPr>
          <w:p>
            <w:pPr>
              <w:spacing w:line="360" w:lineRule="exact"/>
              <w:jc w:val="center"/>
              <w:rPr>
                <w:rFonts w:ascii="宋体" w:hAnsi="宋体" w:cs="宋体"/>
                <w:sz w:val="22"/>
                <w:szCs w:val="22"/>
              </w:rPr>
            </w:pPr>
          </w:p>
        </w:tc>
        <w:tc>
          <w:tcPr>
            <w:tcW w:w="8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jc w:val="center"/>
              <w:rPr>
                <w:rFonts w:ascii="宋体" w:hAnsi="宋体" w:cs="宋体"/>
                <w:sz w:val="22"/>
                <w:szCs w:val="22"/>
              </w:rPr>
            </w:pPr>
            <w:r>
              <w:rPr>
                <w:rFonts w:hint="eastAsia" w:ascii="宋体" w:hAnsi="宋体" w:cs="宋体"/>
                <w:sz w:val="22"/>
                <w:szCs w:val="22"/>
              </w:rPr>
              <w:t>2分</w:t>
            </w:r>
          </w:p>
        </w:tc>
        <w:tc>
          <w:tcPr>
            <w:tcW w:w="53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rPr>
                <w:rFonts w:ascii="宋体" w:hAnsi="宋体" w:cs="宋体"/>
                <w:sz w:val="22"/>
                <w:szCs w:val="22"/>
              </w:rPr>
            </w:pPr>
            <w:r>
              <w:rPr>
                <w:rFonts w:hint="eastAsia" w:ascii="宋体" w:hAnsi="宋体" w:cs="宋体"/>
                <w:sz w:val="22"/>
                <w:szCs w:val="22"/>
              </w:rPr>
              <w:t>9、承诺课程版权不存在争议，符合我国法律法规，遵循少数民族或外国语言文字信息原内容完整性，使用原语言进行处理，此项2分，不支持的不得分。</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rPr>
                <w:rFonts w:ascii="宋体" w:hAnsi="宋体" w:cs="宋体"/>
                <w:sz w:val="22"/>
                <w:szCs w:val="22"/>
              </w:rPr>
            </w:pPr>
            <w:r>
              <w:rPr>
                <w:rFonts w:hint="eastAsia" w:ascii="宋体" w:hAnsi="宋体" w:cs="宋体"/>
                <w:sz w:val="22"/>
                <w:szCs w:val="2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Merge w:val="continue"/>
            <w:tcBorders>
              <w:left w:val="single" w:color="auto" w:sz="4" w:space="0"/>
              <w:bottom w:val="single" w:color="auto" w:sz="4" w:space="0"/>
              <w:right w:val="single" w:color="auto" w:sz="4" w:space="0"/>
              <w:tl2br w:val="nil"/>
              <w:tr2bl w:val="nil"/>
            </w:tcBorders>
            <w:shd w:val="clear" w:color="auto" w:fill="FFFFFF"/>
            <w:vAlign w:val="center"/>
          </w:tcPr>
          <w:p>
            <w:pPr>
              <w:spacing w:line="360" w:lineRule="exact"/>
              <w:jc w:val="center"/>
              <w:rPr>
                <w:rFonts w:ascii="宋体" w:hAnsi="宋体" w:cs="宋体"/>
                <w:sz w:val="22"/>
                <w:szCs w:val="22"/>
              </w:rPr>
            </w:pPr>
          </w:p>
        </w:tc>
        <w:tc>
          <w:tcPr>
            <w:tcW w:w="1717" w:type="dxa"/>
            <w:vMerge w:val="continue"/>
            <w:tcBorders>
              <w:left w:val="single" w:color="auto" w:sz="4" w:space="0"/>
              <w:bottom w:val="single" w:color="auto" w:sz="4" w:space="0"/>
              <w:right w:val="single" w:color="auto" w:sz="4" w:space="0"/>
              <w:tl2br w:val="nil"/>
              <w:tr2bl w:val="nil"/>
            </w:tcBorders>
            <w:shd w:val="clear" w:color="auto" w:fill="FFFFFF"/>
            <w:vAlign w:val="center"/>
          </w:tcPr>
          <w:p>
            <w:pPr>
              <w:spacing w:line="360" w:lineRule="exact"/>
              <w:jc w:val="center"/>
              <w:rPr>
                <w:rFonts w:ascii="宋体" w:hAnsi="宋体" w:cs="宋体"/>
                <w:sz w:val="22"/>
                <w:szCs w:val="22"/>
              </w:rPr>
            </w:pPr>
          </w:p>
        </w:tc>
        <w:tc>
          <w:tcPr>
            <w:tcW w:w="8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jc w:val="center"/>
              <w:rPr>
                <w:rFonts w:ascii="宋体" w:hAnsi="宋体" w:cs="宋体"/>
                <w:sz w:val="22"/>
                <w:szCs w:val="22"/>
              </w:rPr>
            </w:pPr>
            <w:r>
              <w:rPr>
                <w:rFonts w:hint="eastAsia" w:ascii="宋体" w:hAnsi="宋体" w:cs="宋体"/>
                <w:sz w:val="22"/>
                <w:szCs w:val="22"/>
              </w:rPr>
              <w:t>6分</w:t>
            </w:r>
          </w:p>
        </w:tc>
        <w:tc>
          <w:tcPr>
            <w:tcW w:w="53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rPr>
                <w:rFonts w:ascii="宋体" w:hAnsi="宋体" w:cs="宋体"/>
                <w:sz w:val="22"/>
                <w:szCs w:val="22"/>
              </w:rPr>
            </w:pPr>
            <w:r>
              <w:rPr>
                <w:rFonts w:hint="eastAsia" w:ascii="宋体" w:hAnsi="宋体" w:cs="宋体"/>
                <w:sz w:val="22"/>
                <w:szCs w:val="22"/>
              </w:rPr>
              <w:t>10、投标单位有较丰富的教育教学类视频作品的制作经历：</w:t>
            </w:r>
          </w:p>
          <w:p>
            <w:pPr>
              <w:spacing w:line="360" w:lineRule="exact"/>
              <w:rPr>
                <w:rFonts w:ascii="宋体" w:hAnsi="宋体" w:cs="宋体"/>
                <w:sz w:val="22"/>
                <w:szCs w:val="22"/>
              </w:rPr>
            </w:pPr>
            <w:r>
              <w:rPr>
                <w:rFonts w:hint="eastAsia" w:ascii="宋体" w:hAnsi="宋体" w:cs="宋体"/>
                <w:sz w:val="22"/>
                <w:szCs w:val="22"/>
              </w:rPr>
              <w:t>①有较强学科教学背景的责编团队和审核力量（可以是兼职），0-2分；</w:t>
            </w:r>
          </w:p>
          <w:p>
            <w:pPr>
              <w:spacing w:line="360" w:lineRule="exact"/>
              <w:rPr>
                <w:rFonts w:ascii="宋体" w:hAnsi="宋体" w:cs="宋体"/>
                <w:sz w:val="22"/>
                <w:szCs w:val="22"/>
              </w:rPr>
            </w:pPr>
            <w:r>
              <w:rPr>
                <w:rFonts w:hint="eastAsia" w:ascii="宋体" w:hAnsi="宋体" w:cs="宋体"/>
                <w:sz w:val="22"/>
                <w:szCs w:val="22"/>
              </w:rPr>
              <w:t>②具有固定的拍摄制作团队，包括：编导、摄像、后期等相关制作人员，0-2分；</w:t>
            </w:r>
          </w:p>
          <w:p>
            <w:pPr>
              <w:spacing w:line="360" w:lineRule="exact"/>
              <w:rPr>
                <w:rFonts w:ascii="宋体" w:hAnsi="宋体" w:cs="宋体"/>
                <w:sz w:val="22"/>
                <w:szCs w:val="22"/>
              </w:rPr>
            </w:pPr>
            <w:r>
              <w:rPr>
                <w:rFonts w:hint="eastAsia" w:ascii="宋体" w:hAnsi="宋体" w:cs="宋体"/>
                <w:sz w:val="22"/>
                <w:szCs w:val="22"/>
              </w:rPr>
              <w:t>③拍摄前须提供详细的拍摄计划，0-2分；</w:t>
            </w:r>
          </w:p>
          <w:p>
            <w:pPr>
              <w:spacing w:line="360" w:lineRule="exact"/>
              <w:rPr>
                <w:rFonts w:ascii="宋体" w:hAnsi="宋体" w:cs="宋体"/>
                <w:sz w:val="22"/>
                <w:szCs w:val="22"/>
              </w:rPr>
            </w:pPr>
            <w:r>
              <w:rPr>
                <w:rFonts w:hint="eastAsia" w:ascii="宋体" w:hAnsi="宋体" w:cs="宋体"/>
                <w:sz w:val="22"/>
                <w:szCs w:val="22"/>
              </w:rPr>
              <w:t>要求有专人负责协调和管理，需提供人员名单。</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rPr>
                <w:rFonts w:ascii="宋体" w:hAnsi="宋体" w:cs="宋体"/>
                <w:sz w:val="22"/>
                <w:szCs w:val="22"/>
              </w:rPr>
            </w:pPr>
            <w:r>
              <w:rPr>
                <w:rFonts w:hint="eastAsia" w:ascii="宋体" w:hAnsi="宋体" w:cs="宋体"/>
                <w:sz w:val="22"/>
                <w:szCs w:val="2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jc w:val="center"/>
              <w:rPr>
                <w:rFonts w:ascii="宋体" w:hAnsi="宋体" w:cs="宋体"/>
                <w:sz w:val="22"/>
                <w:szCs w:val="22"/>
              </w:rPr>
            </w:pPr>
            <w:r>
              <w:rPr>
                <w:rFonts w:hint="eastAsia" w:ascii="宋体" w:hAnsi="宋体" w:cs="宋体"/>
                <w:sz w:val="22"/>
                <w:szCs w:val="22"/>
              </w:rPr>
              <w:t>8</w:t>
            </w:r>
          </w:p>
        </w:tc>
        <w:tc>
          <w:tcPr>
            <w:tcW w:w="17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jc w:val="center"/>
              <w:rPr>
                <w:rFonts w:ascii="宋体" w:hAnsi="宋体" w:cs="宋体"/>
                <w:sz w:val="22"/>
                <w:szCs w:val="22"/>
              </w:rPr>
            </w:pPr>
            <w:r>
              <w:rPr>
                <w:rFonts w:hint="eastAsia" w:ascii="宋体" w:hAnsi="宋体" w:cs="宋体"/>
                <w:sz w:val="22"/>
                <w:szCs w:val="22"/>
              </w:rPr>
              <w:t>售后服务培训（3分）</w:t>
            </w:r>
          </w:p>
        </w:tc>
        <w:tc>
          <w:tcPr>
            <w:tcW w:w="8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jc w:val="center"/>
              <w:rPr>
                <w:rFonts w:ascii="宋体" w:hAnsi="宋体" w:cs="宋体"/>
                <w:sz w:val="22"/>
                <w:szCs w:val="22"/>
              </w:rPr>
            </w:pPr>
            <w:r>
              <w:rPr>
                <w:rFonts w:hint="eastAsia" w:ascii="宋体" w:hAnsi="宋体" w:cs="宋体"/>
                <w:sz w:val="22"/>
                <w:szCs w:val="22"/>
              </w:rPr>
              <w:t>3分</w:t>
            </w:r>
          </w:p>
        </w:tc>
        <w:tc>
          <w:tcPr>
            <w:tcW w:w="53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rPr>
                <w:rFonts w:ascii="宋体" w:hAnsi="宋体" w:cs="宋体"/>
                <w:sz w:val="22"/>
                <w:szCs w:val="22"/>
              </w:rPr>
            </w:pPr>
            <w:r>
              <w:rPr>
                <w:rFonts w:hint="eastAsia" w:ascii="宋体" w:hAnsi="宋体" w:cs="宋体"/>
                <w:sz w:val="22"/>
                <w:szCs w:val="22"/>
              </w:rPr>
              <w:t>由评委根据投标单位承诺的当地售后机构地点、维修与保养、到达现场时间、应急措施、培训方案等进行相对评议打分。A档3.0-2.0分，B档1.9-1.0分，C档0.9-0分。</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rPr>
                <w:rFonts w:ascii="宋体" w:hAnsi="宋体" w:cs="宋体"/>
                <w:sz w:val="22"/>
                <w:szCs w:val="22"/>
              </w:rPr>
            </w:pPr>
            <w:r>
              <w:rPr>
                <w:rFonts w:hint="eastAsia" w:ascii="宋体" w:hAnsi="宋体" w:cs="宋体"/>
                <w:sz w:val="22"/>
                <w:szCs w:val="2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right w:val="single" w:color="auto" w:sz="4" w:space="0"/>
              <w:tl2br w:val="nil"/>
              <w:tr2bl w:val="nil"/>
            </w:tcBorders>
            <w:shd w:val="clear" w:color="auto" w:fill="FFFFFF"/>
            <w:vAlign w:val="center"/>
          </w:tcPr>
          <w:p>
            <w:pPr>
              <w:spacing w:line="360" w:lineRule="exact"/>
              <w:jc w:val="center"/>
              <w:rPr>
                <w:rFonts w:ascii="宋体" w:hAnsi="宋体" w:cs="宋体"/>
                <w:sz w:val="22"/>
                <w:szCs w:val="22"/>
              </w:rPr>
            </w:pPr>
            <w:r>
              <w:rPr>
                <w:rFonts w:hint="eastAsia" w:ascii="宋体" w:hAnsi="宋体" w:cs="宋体"/>
                <w:sz w:val="22"/>
                <w:szCs w:val="22"/>
              </w:rPr>
              <w:t>9</w:t>
            </w:r>
          </w:p>
        </w:tc>
        <w:tc>
          <w:tcPr>
            <w:tcW w:w="1717" w:type="dxa"/>
            <w:tcBorders>
              <w:top w:val="single" w:color="auto" w:sz="4" w:space="0"/>
              <w:left w:val="single" w:color="auto" w:sz="4" w:space="0"/>
              <w:right w:val="single" w:color="auto" w:sz="4" w:space="0"/>
              <w:tl2br w:val="nil"/>
              <w:tr2bl w:val="nil"/>
            </w:tcBorders>
            <w:shd w:val="clear" w:color="auto" w:fill="FFFFFF"/>
            <w:vAlign w:val="center"/>
          </w:tcPr>
          <w:p>
            <w:pPr>
              <w:spacing w:line="360" w:lineRule="exact"/>
              <w:jc w:val="center"/>
              <w:rPr>
                <w:rFonts w:ascii="宋体" w:hAnsi="宋体" w:cs="宋体"/>
                <w:sz w:val="22"/>
                <w:szCs w:val="22"/>
              </w:rPr>
            </w:pPr>
            <w:r>
              <w:rPr>
                <w:rFonts w:hint="eastAsia" w:ascii="宋体" w:hAnsi="宋体" w:cs="宋体"/>
                <w:sz w:val="22"/>
                <w:szCs w:val="22"/>
              </w:rPr>
              <w:t>软件功能操作及课程现场演示（12分）</w:t>
            </w:r>
          </w:p>
        </w:tc>
        <w:tc>
          <w:tcPr>
            <w:tcW w:w="8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jc w:val="center"/>
              <w:rPr>
                <w:rFonts w:ascii="宋体" w:hAnsi="宋体" w:cs="宋体"/>
                <w:sz w:val="22"/>
                <w:szCs w:val="22"/>
              </w:rPr>
            </w:pPr>
            <w:r>
              <w:rPr>
                <w:rFonts w:hint="eastAsia" w:ascii="宋体" w:hAnsi="宋体" w:cs="宋体"/>
                <w:sz w:val="22"/>
                <w:szCs w:val="22"/>
              </w:rPr>
              <w:t>12分</w:t>
            </w:r>
          </w:p>
        </w:tc>
        <w:tc>
          <w:tcPr>
            <w:tcW w:w="53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rPr>
                <w:rFonts w:ascii="宋体" w:hAnsi="宋体" w:cs="宋体"/>
                <w:sz w:val="22"/>
                <w:szCs w:val="22"/>
              </w:rPr>
            </w:pPr>
            <w:r>
              <w:rPr>
                <w:rFonts w:hint="eastAsia" w:ascii="宋体" w:hAnsi="宋体" w:cs="宋体"/>
                <w:sz w:val="22"/>
                <w:szCs w:val="22"/>
              </w:rPr>
              <w:t>1.课程内容需要提供课程样片（5分钟以内），课程制作精良、授课内容切合主题得5.0-4.0分；课程制作无明显差错，授课内容较切合得3.9-2.0分；课程制作粗糙，得1.9-0分。</w:t>
            </w:r>
          </w:p>
          <w:p>
            <w:pPr>
              <w:spacing w:line="360" w:lineRule="exact"/>
              <w:rPr>
                <w:rFonts w:ascii="宋体" w:hAnsi="宋体" w:cs="宋体"/>
                <w:sz w:val="22"/>
                <w:szCs w:val="22"/>
              </w:rPr>
            </w:pPr>
            <w:r>
              <w:rPr>
                <w:rFonts w:hint="eastAsia" w:ascii="宋体" w:hAnsi="宋体" w:cs="宋体"/>
                <w:sz w:val="22"/>
                <w:szCs w:val="22"/>
              </w:rPr>
              <w:t>2.软件功能操作需要对投标单位现有产品的前台和后台进行操作演示（10分钟以内），讲解清楚明白、形象大方得体，得5.0-3.0分；讲解较清楚明白的得2.9-1.0分；讲解表达的较差的，得0.9-0分。</w:t>
            </w:r>
          </w:p>
          <w:p>
            <w:pPr>
              <w:spacing w:line="360" w:lineRule="exact"/>
              <w:rPr>
                <w:rFonts w:ascii="宋体" w:hAnsi="宋体" w:cs="宋体"/>
                <w:sz w:val="22"/>
                <w:szCs w:val="22"/>
              </w:rPr>
            </w:pPr>
            <w:r>
              <w:rPr>
                <w:rFonts w:hint="eastAsia" w:ascii="宋体" w:hAnsi="宋体" w:cs="宋体"/>
                <w:sz w:val="22"/>
                <w:szCs w:val="22"/>
              </w:rPr>
              <w:t>3、平台界面简洁、大方、美观，完全独立于投标单位品牌设计的，得2分；平台界面简洁、大方，有部分的品牌设计修改的，得1分；平台界面较为复杂，未对品牌设计进行修改的，不得分。可提供现有产品截图和已合作过项目的产品截图。（2分钟以内）</w:t>
            </w:r>
          </w:p>
          <w:p>
            <w:pPr>
              <w:spacing w:line="360" w:lineRule="exact"/>
              <w:rPr>
                <w:rFonts w:ascii="宋体" w:hAnsi="宋体" w:cs="宋体"/>
                <w:sz w:val="22"/>
                <w:szCs w:val="22"/>
              </w:rPr>
            </w:pPr>
            <w:r>
              <w:rPr>
                <w:rFonts w:hint="eastAsia" w:ascii="宋体" w:hAnsi="宋体" w:cs="宋体"/>
                <w:sz w:val="22"/>
                <w:szCs w:val="22"/>
              </w:rPr>
              <w:t>注：以上的现场演示投标单位可派代表（不超过2人）在评审现场进行，演示所需材料及设备由投标单位自行准备。对应项无现场述标的分值为0。</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rPr>
                <w:rFonts w:ascii="宋体" w:hAnsi="宋体" w:cs="宋体"/>
                <w:sz w:val="22"/>
                <w:szCs w:val="22"/>
              </w:rPr>
            </w:pPr>
            <w:r>
              <w:rPr>
                <w:rFonts w:hint="eastAsia" w:ascii="宋体" w:hAnsi="宋体" w:cs="宋体"/>
                <w:sz w:val="22"/>
                <w:szCs w:val="2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jc w:val="center"/>
              <w:rPr>
                <w:rFonts w:ascii="宋体" w:hAnsi="宋体" w:cs="宋体"/>
                <w:sz w:val="22"/>
                <w:szCs w:val="22"/>
              </w:rPr>
            </w:pPr>
            <w:r>
              <w:rPr>
                <w:rFonts w:hint="eastAsia" w:ascii="宋体" w:hAnsi="宋体" w:cs="宋体"/>
                <w:sz w:val="22"/>
                <w:szCs w:val="22"/>
              </w:rPr>
              <w:t>10</w:t>
            </w:r>
          </w:p>
        </w:tc>
        <w:tc>
          <w:tcPr>
            <w:tcW w:w="17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jc w:val="center"/>
              <w:rPr>
                <w:rFonts w:ascii="宋体" w:hAnsi="宋体" w:cs="宋体"/>
                <w:sz w:val="22"/>
                <w:szCs w:val="22"/>
              </w:rPr>
            </w:pPr>
            <w:r>
              <w:rPr>
                <w:rFonts w:hint="eastAsia" w:ascii="宋体" w:hAnsi="宋体" w:cs="宋体"/>
                <w:sz w:val="22"/>
                <w:szCs w:val="22"/>
              </w:rPr>
              <w:t>优惠条件（4分）</w:t>
            </w:r>
          </w:p>
        </w:tc>
        <w:tc>
          <w:tcPr>
            <w:tcW w:w="8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jc w:val="center"/>
              <w:rPr>
                <w:rFonts w:ascii="宋体" w:hAnsi="宋体" w:cs="宋体"/>
                <w:sz w:val="22"/>
                <w:szCs w:val="22"/>
              </w:rPr>
            </w:pPr>
            <w:r>
              <w:rPr>
                <w:rFonts w:hint="eastAsia" w:ascii="宋体" w:hAnsi="宋体" w:cs="宋体"/>
                <w:sz w:val="22"/>
                <w:szCs w:val="22"/>
              </w:rPr>
              <w:t>4分</w:t>
            </w:r>
          </w:p>
        </w:tc>
        <w:tc>
          <w:tcPr>
            <w:tcW w:w="53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rPr>
                <w:rFonts w:ascii="宋体" w:hAnsi="宋体" w:cs="宋体"/>
                <w:sz w:val="22"/>
                <w:szCs w:val="22"/>
              </w:rPr>
            </w:pPr>
            <w:r>
              <w:rPr>
                <w:rFonts w:hint="eastAsia" w:ascii="宋体" w:hAnsi="宋体" w:cs="宋体"/>
                <w:sz w:val="22"/>
                <w:szCs w:val="22"/>
              </w:rPr>
              <w:t>优惠含但不限于送线上课程、五年之后后续合作分成款比例降低等。A档4.0-3.0分，B档3.9-2.0分，C档 1.9-0分，无优惠条件的得0分。</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rPr>
                <w:rFonts w:ascii="宋体" w:hAnsi="宋体" w:cs="宋体"/>
                <w:sz w:val="22"/>
                <w:szCs w:val="22"/>
              </w:rPr>
            </w:pPr>
            <w:r>
              <w:rPr>
                <w:rFonts w:hint="eastAsia" w:ascii="宋体" w:hAnsi="宋体" w:cs="宋体"/>
                <w:sz w:val="22"/>
                <w:szCs w:val="2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37"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jc w:val="center"/>
              <w:rPr>
                <w:rFonts w:ascii="宋体" w:hAnsi="宋体" w:cs="宋体"/>
                <w:b/>
                <w:sz w:val="22"/>
                <w:szCs w:val="22"/>
              </w:rPr>
            </w:pPr>
            <w:r>
              <w:rPr>
                <w:rFonts w:hint="eastAsia" w:ascii="宋体" w:hAnsi="宋体" w:cs="宋体"/>
                <w:b/>
                <w:sz w:val="22"/>
                <w:szCs w:val="22"/>
              </w:rPr>
              <w:t>合计</w:t>
            </w:r>
          </w:p>
        </w:tc>
        <w:tc>
          <w:tcPr>
            <w:tcW w:w="6115"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jc w:val="center"/>
              <w:rPr>
                <w:rFonts w:ascii="宋体" w:hAnsi="宋体" w:cs="宋体"/>
                <w:b/>
                <w:sz w:val="22"/>
                <w:szCs w:val="22"/>
              </w:rPr>
            </w:pPr>
            <w:r>
              <w:rPr>
                <w:rFonts w:hint="eastAsia" w:ascii="宋体" w:hAnsi="宋体" w:cs="宋体"/>
                <w:b/>
                <w:sz w:val="22"/>
                <w:szCs w:val="22"/>
              </w:rPr>
              <w:t>80分</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360" w:lineRule="exact"/>
              <w:jc w:val="center"/>
              <w:rPr>
                <w:rFonts w:ascii="宋体" w:hAnsi="宋体" w:cs="宋体"/>
                <w:b/>
                <w:sz w:val="22"/>
                <w:szCs w:val="22"/>
              </w:rPr>
            </w:pPr>
          </w:p>
        </w:tc>
      </w:tr>
    </w:tbl>
    <w:p>
      <w:pPr>
        <w:pStyle w:val="7"/>
        <w:spacing w:line="360" w:lineRule="exact"/>
        <w:ind w:left="0" w:firstLine="0" w:firstLineChars="0"/>
        <w:rPr>
          <w:rFonts w:ascii="宋体" w:hAnsi="宋体" w:cs="宋体"/>
          <w:b/>
          <w:sz w:val="22"/>
          <w:szCs w:val="22"/>
        </w:rPr>
      </w:pPr>
      <w:r>
        <w:rPr>
          <w:rFonts w:hint="eastAsia" w:ascii="宋体" w:hAnsi="宋体" w:cs="宋体"/>
          <w:b/>
          <w:sz w:val="22"/>
          <w:szCs w:val="22"/>
        </w:rPr>
        <w:t>2、商务</w:t>
      </w:r>
      <w:r>
        <w:rPr>
          <w:rFonts w:hint="eastAsia" w:ascii="宋体" w:hAnsi="宋体" w:cs="宋体"/>
          <w:b/>
          <w:sz w:val="22"/>
          <w:szCs w:val="22"/>
          <w:lang w:eastAsia="zh-CN"/>
        </w:rPr>
        <w:t>(报价)</w:t>
      </w:r>
      <w:r>
        <w:rPr>
          <w:rFonts w:hint="eastAsia" w:ascii="宋体" w:hAnsi="宋体" w:cs="宋体"/>
          <w:b/>
          <w:sz w:val="22"/>
          <w:szCs w:val="22"/>
        </w:rPr>
        <w:t>评分（20分）：</w:t>
      </w:r>
    </w:p>
    <w:p>
      <w:pPr>
        <w:spacing w:line="360" w:lineRule="exact"/>
        <w:ind w:firstLine="539" w:firstLineChars="245"/>
        <w:rPr>
          <w:rFonts w:ascii="宋体" w:hAnsi="宋体" w:cs="宋体"/>
          <w:sz w:val="22"/>
          <w:szCs w:val="22"/>
        </w:rPr>
      </w:pPr>
      <w:r>
        <w:rPr>
          <w:rFonts w:hint="eastAsia" w:ascii="宋体" w:hAnsi="宋体" w:cs="宋体"/>
          <w:sz w:val="22"/>
          <w:szCs w:val="22"/>
        </w:rPr>
        <w:t>满足公开遴选文件要求且投标报价最低的投标报价为评标基准价，其余投标单位投标报价与该基准价对比，计算出商务</w:t>
      </w:r>
      <w:r>
        <w:rPr>
          <w:rFonts w:hint="eastAsia" w:ascii="宋体" w:hAnsi="宋体" w:cs="宋体"/>
          <w:sz w:val="22"/>
          <w:szCs w:val="22"/>
          <w:lang w:val="en-US" w:eastAsia="zh-CN"/>
        </w:rPr>
        <w:t>(</w:t>
      </w:r>
      <w:r>
        <w:rPr>
          <w:rFonts w:hint="eastAsia" w:ascii="宋体" w:hAnsi="宋体" w:cs="宋体"/>
          <w:sz w:val="22"/>
          <w:szCs w:val="22"/>
        </w:rPr>
        <w:t>报价</w:t>
      </w:r>
      <w:r>
        <w:rPr>
          <w:rFonts w:hint="eastAsia" w:ascii="宋体" w:hAnsi="宋体" w:cs="宋体"/>
          <w:sz w:val="22"/>
          <w:szCs w:val="22"/>
          <w:lang w:val="en-US" w:eastAsia="zh-CN"/>
        </w:rPr>
        <w:t>)</w:t>
      </w:r>
      <w:r>
        <w:rPr>
          <w:rFonts w:hint="eastAsia" w:ascii="宋体" w:hAnsi="宋体" w:cs="宋体"/>
          <w:sz w:val="22"/>
          <w:szCs w:val="22"/>
        </w:rPr>
        <w:t>评分值（保留小数2位）：</w:t>
      </w:r>
    </w:p>
    <w:p>
      <w:pPr>
        <w:spacing w:line="400" w:lineRule="exact"/>
        <w:ind w:firstLine="440" w:firstLineChars="200"/>
        <w:rPr>
          <w:rFonts w:ascii="宋体" w:hAnsi="宋体" w:cs="Arial"/>
          <w:sz w:val="22"/>
        </w:rPr>
      </w:pPr>
      <w:r>
        <w:rPr>
          <w:rFonts w:hint="eastAsia" w:ascii="宋体" w:hAnsi="宋体" w:cs="Arial"/>
          <w:sz w:val="22"/>
        </w:rPr>
        <w:t>满足</w:t>
      </w:r>
      <w:r>
        <w:rPr>
          <w:rFonts w:hint="eastAsia" w:ascii="宋体" w:hAnsi="宋体" w:cs="Arial"/>
          <w:sz w:val="22"/>
          <w:lang w:eastAsia="zh-CN"/>
        </w:rPr>
        <w:t>公开遴选文件</w:t>
      </w:r>
      <w:r>
        <w:rPr>
          <w:rFonts w:hint="eastAsia" w:ascii="宋体" w:hAnsi="宋体" w:cs="Arial"/>
          <w:sz w:val="22"/>
        </w:rPr>
        <w:t>要求且报价最低的第1年度投标报价为第1年度评标基准价；</w:t>
      </w:r>
    </w:p>
    <w:p>
      <w:pPr>
        <w:spacing w:line="400" w:lineRule="exact"/>
        <w:ind w:firstLine="440" w:firstLineChars="200"/>
        <w:rPr>
          <w:rFonts w:ascii="宋体" w:hAnsi="宋体" w:cs="Arial"/>
          <w:sz w:val="22"/>
        </w:rPr>
      </w:pPr>
      <w:r>
        <w:rPr>
          <w:rFonts w:hint="eastAsia" w:ascii="宋体" w:hAnsi="宋体" w:cs="Arial"/>
          <w:sz w:val="22"/>
        </w:rPr>
        <w:t>满足</w:t>
      </w:r>
      <w:r>
        <w:rPr>
          <w:rFonts w:hint="eastAsia" w:ascii="宋体" w:hAnsi="宋体" w:cs="Arial"/>
          <w:sz w:val="22"/>
          <w:lang w:eastAsia="zh-CN"/>
        </w:rPr>
        <w:t>公开遴选文件</w:t>
      </w:r>
      <w:r>
        <w:rPr>
          <w:rFonts w:hint="eastAsia" w:ascii="宋体" w:hAnsi="宋体" w:cs="Arial"/>
          <w:sz w:val="22"/>
        </w:rPr>
        <w:t>要求且报价最低的第2年度投标报价为第2年度评标基准价；</w:t>
      </w:r>
    </w:p>
    <w:p>
      <w:pPr>
        <w:spacing w:line="400" w:lineRule="exact"/>
        <w:ind w:firstLine="440" w:firstLineChars="200"/>
        <w:rPr>
          <w:rFonts w:ascii="宋体" w:hAnsi="宋体" w:cs="Arial"/>
          <w:sz w:val="22"/>
        </w:rPr>
      </w:pPr>
      <w:r>
        <w:rPr>
          <w:rFonts w:hint="eastAsia" w:ascii="宋体" w:hAnsi="宋体" w:cs="Arial"/>
          <w:sz w:val="22"/>
        </w:rPr>
        <w:t>满足</w:t>
      </w:r>
      <w:r>
        <w:rPr>
          <w:rFonts w:hint="eastAsia" w:ascii="宋体" w:hAnsi="宋体" w:cs="Arial"/>
          <w:sz w:val="22"/>
          <w:lang w:eastAsia="zh-CN"/>
        </w:rPr>
        <w:t>公开遴选文件</w:t>
      </w:r>
      <w:r>
        <w:rPr>
          <w:rFonts w:hint="eastAsia" w:ascii="宋体" w:hAnsi="宋体" w:cs="Arial"/>
          <w:sz w:val="22"/>
        </w:rPr>
        <w:t>要求且报价最低的第3年度投标报价为第3年度评标基准价；</w:t>
      </w:r>
    </w:p>
    <w:p>
      <w:pPr>
        <w:spacing w:line="400" w:lineRule="exact"/>
        <w:ind w:firstLine="440" w:firstLineChars="200"/>
        <w:rPr>
          <w:rFonts w:ascii="宋体" w:hAnsi="宋体" w:cs="Arial"/>
          <w:sz w:val="22"/>
        </w:rPr>
      </w:pPr>
      <w:r>
        <w:rPr>
          <w:rFonts w:hint="eastAsia" w:ascii="宋体" w:hAnsi="宋体" w:cs="Arial"/>
          <w:sz w:val="22"/>
        </w:rPr>
        <w:t>满足</w:t>
      </w:r>
      <w:r>
        <w:rPr>
          <w:rFonts w:hint="eastAsia" w:ascii="宋体" w:hAnsi="宋体" w:cs="Arial"/>
          <w:sz w:val="22"/>
          <w:lang w:eastAsia="zh-CN"/>
        </w:rPr>
        <w:t>公开遴选文件</w:t>
      </w:r>
      <w:r>
        <w:rPr>
          <w:rFonts w:hint="eastAsia" w:ascii="宋体" w:hAnsi="宋体" w:cs="Arial"/>
          <w:sz w:val="22"/>
        </w:rPr>
        <w:t>要求且报价最低的第4年度投标报价为第4年度评标基准价；</w:t>
      </w:r>
    </w:p>
    <w:p>
      <w:pPr>
        <w:spacing w:line="400" w:lineRule="exact"/>
        <w:ind w:firstLine="440" w:firstLineChars="200"/>
        <w:rPr>
          <w:rFonts w:ascii="宋体" w:hAnsi="宋体" w:cs="Arial"/>
          <w:sz w:val="22"/>
        </w:rPr>
      </w:pPr>
      <w:r>
        <w:rPr>
          <w:rFonts w:hint="eastAsia" w:ascii="宋体" w:hAnsi="宋体" w:cs="Arial"/>
          <w:sz w:val="22"/>
        </w:rPr>
        <w:t>满足</w:t>
      </w:r>
      <w:r>
        <w:rPr>
          <w:rFonts w:hint="eastAsia" w:ascii="宋体" w:hAnsi="宋体" w:cs="Arial"/>
          <w:sz w:val="22"/>
          <w:lang w:eastAsia="zh-CN"/>
        </w:rPr>
        <w:t>公开遴选文件</w:t>
      </w:r>
      <w:r>
        <w:rPr>
          <w:rFonts w:hint="eastAsia" w:ascii="宋体" w:hAnsi="宋体" w:cs="Arial"/>
          <w:sz w:val="22"/>
        </w:rPr>
        <w:t>要求且报价最低的第5年度投标报价为第5年度评标基准价；</w:t>
      </w:r>
    </w:p>
    <w:p>
      <w:pPr>
        <w:spacing w:line="400" w:lineRule="exact"/>
        <w:ind w:firstLine="440" w:firstLineChars="200"/>
        <w:rPr>
          <w:rFonts w:ascii="宋体" w:hAnsi="宋体" w:cs="宋体"/>
          <w:sz w:val="22"/>
        </w:rPr>
      </w:pPr>
      <w:r>
        <w:rPr>
          <w:rFonts w:hint="eastAsia" w:ascii="宋体" w:hAnsi="宋体" w:cs="Arial"/>
          <w:sz w:val="22"/>
          <w:lang w:eastAsia="zh-CN"/>
        </w:rPr>
        <w:t>投标单位</w:t>
      </w:r>
      <w:r>
        <w:rPr>
          <w:rFonts w:hint="eastAsia" w:ascii="宋体" w:hAnsi="宋体" w:cs="Arial"/>
          <w:sz w:val="22"/>
        </w:rPr>
        <w:t>的</w:t>
      </w:r>
      <w:r>
        <w:rPr>
          <w:rFonts w:hint="eastAsia" w:ascii="宋体" w:hAnsi="宋体" w:cs="Arial"/>
          <w:sz w:val="22"/>
          <w:lang w:eastAsia="zh-CN"/>
        </w:rPr>
        <w:t>商务(报价)</w:t>
      </w:r>
      <w:r>
        <w:rPr>
          <w:rFonts w:hint="eastAsia" w:ascii="宋体" w:hAnsi="宋体" w:cs="Arial"/>
          <w:sz w:val="22"/>
        </w:rPr>
        <w:t>分=第1年度</w:t>
      </w:r>
      <w:r>
        <w:rPr>
          <w:rFonts w:hint="eastAsia" w:ascii="宋体" w:hAnsi="宋体" w:cs="Arial"/>
          <w:sz w:val="22"/>
          <w:lang w:eastAsia="zh-CN"/>
        </w:rPr>
        <w:t>商务(报价)</w:t>
      </w:r>
      <w:r>
        <w:rPr>
          <w:rFonts w:hint="eastAsia" w:ascii="宋体" w:hAnsi="宋体" w:cs="宋体"/>
          <w:sz w:val="22"/>
        </w:rPr>
        <w:t>得分</w:t>
      </w:r>
      <w:r>
        <w:rPr>
          <w:rFonts w:hint="eastAsia" w:ascii="宋体" w:hAnsi="宋体" w:cs="Arial"/>
          <w:sz w:val="22"/>
        </w:rPr>
        <w:t>+第2年度</w:t>
      </w:r>
      <w:r>
        <w:rPr>
          <w:rFonts w:hint="eastAsia" w:ascii="宋体" w:hAnsi="宋体" w:cs="Arial"/>
          <w:sz w:val="22"/>
          <w:lang w:eastAsia="zh-CN"/>
        </w:rPr>
        <w:t>商务(报价)</w:t>
      </w:r>
      <w:r>
        <w:rPr>
          <w:rFonts w:hint="eastAsia" w:ascii="宋体" w:hAnsi="宋体" w:cs="宋体"/>
          <w:sz w:val="22"/>
        </w:rPr>
        <w:t>得分</w:t>
      </w:r>
      <w:r>
        <w:rPr>
          <w:rFonts w:hint="eastAsia" w:ascii="宋体" w:hAnsi="宋体" w:cs="Arial"/>
          <w:sz w:val="22"/>
        </w:rPr>
        <w:t>+第3年度</w:t>
      </w:r>
      <w:r>
        <w:rPr>
          <w:rFonts w:hint="eastAsia" w:ascii="宋体" w:hAnsi="宋体" w:cs="Arial"/>
          <w:sz w:val="22"/>
          <w:lang w:eastAsia="zh-CN"/>
        </w:rPr>
        <w:t>商务(报价)</w:t>
      </w:r>
      <w:r>
        <w:rPr>
          <w:rFonts w:hint="eastAsia" w:ascii="宋体" w:hAnsi="宋体" w:cs="宋体"/>
          <w:sz w:val="22"/>
        </w:rPr>
        <w:t>得分</w:t>
      </w:r>
      <w:r>
        <w:rPr>
          <w:rFonts w:hint="eastAsia" w:ascii="宋体" w:hAnsi="宋体" w:cs="Arial"/>
          <w:sz w:val="22"/>
        </w:rPr>
        <w:t>+第4年度</w:t>
      </w:r>
      <w:r>
        <w:rPr>
          <w:rFonts w:hint="eastAsia" w:ascii="宋体" w:hAnsi="宋体" w:cs="Arial"/>
          <w:sz w:val="22"/>
          <w:lang w:eastAsia="zh-CN"/>
        </w:rPr>
        <w:t>商务(报价)</w:t>
      </w:r>
      <w:r>
        <w:rPr>
          <w:rFonts w:hint="eastAsia" w:ascii="宋体" w:hAnsi="宋体" w:cs="宋体"/>
          <w:sz w:val="22"/>
        </w:rPr>
        <w:t>得分</w:t>
      </w:r>
      <w:r>
        <w:rPr>
          <w:rFonts w:hint="eastAsia" w:ascii="宋体" w:hAnsi="宋体" w:cs="Arial"/>
          <w:sz w:val="22"/>
        </w:rPr>
        <w:t>+第5年度</w:t>
      </w:r>
      <w:r>
        <w:rPr>
          <w:rFonts w:hint="eastAsia" w:ascii="宋体" w:hAnsi="宋体" w:cs="Arial"/>
          <w:sz w:val="22"/>
          <w:lang w:eastAsia="zh-CN"/>
        </w:rPr>
        <w:t>商务(报价)</w:t>
      </w:r>
      <w:r>
        <w:rPr>
          <w:rFonts w:hint="eastAsia" w:ascii="宋体" w:hAnsi="宋体" w:cs="宋体"/>
          <w:sz w:val="22"/>
        </w:rPr>
        <w:t>得分</w:t>
      </w:r>
      <w:r>
        <w:rPr>
          <w:rFonts w:hint="eastAsia" w:ascii="宋体" w:hAnsi="宋体" w:cs="Arial"/>
          <w:sz w:val="22"/>
        </w:rPr>
        <w:t>；</w:t>
      </w:r>
    </w:p>
    <w:p>
      <w:pPr>
        <w:spacing w:line="400" w:lineRule="exact"/>
        <w:ind w:firstLine="440" w:firstLineChars="200"/>
        <w:rPr>
          <w:rFonts w:ascii="宋体" w:hAnsi="宋体" w:cs="宋体"/>
          <w:sz w:val="22"/>
        </w:rPr>
      </w:pPr>
      <w:r>
        <w:rPr>
          <w:rFonts w:hint="eastAsia" w:ascii="宋体" w:hAnsi="宋体" w:cs="Arial"/>
          <w:sz w:val="22"/>
        </w:rPr>
        <w:t>第1年度</w:t>
      </w:r>
      <w:r>
        <w:rPr>
          <w:rFonts w:hint="eastAsia" w:ascii="宋体" w:hAnsi="宋体" w:cs="Arial"/>
          <w:sz w:val="22"/>
          <w:lang w:eastAsia="zh-CN"/>
        </w:rPr>
        <w:t>商务(报价)</w:t>
      </w:r>
      <w:r>
        <w:rPr>
          <w:rFonts w:hint="eastAsia" w:ascii="宋体" w:hAnsi="宋体" w:cs="宋体"/>
          <w:sz w:val="22"/>
        </w:rPr>
        <w:t>得分=（</w:t>
      </w:r>
      <w:r>
        <w:rPr>
          <w:rFonts w:hint="eastAsia" w:ascii="宋体" w:hAnsi="宋体" w:cs="Arial"/>
          <w:sz w:val="22"/>
        </w:rPr>
        <w:t>第1年度评标基准价/</w:t>
      </w:r>
      <w:r>
        <w:rPr>
          <w:rFonts w:hint="eastAsia" w:ascii="宋体" w:hAnsi="宋体" w:cs="Arial"/>
          <w:sz w:val="22"/>
          <w:lang w:eastAsia="zh-CN"/>
        </w:rPr>
        <w:t>投标单位</w:t>
      </w:r>
      <w:r>
        <w:rPr>
          <w:rFonts w:hint="eastAsia" w:ascii="宋体" w:hAnsi="宋体" w:cs="Arial"/>
          <w:sz w:val="22"/>
        </w:rPr>
        <w:t>第1年度投标报价</w:t>
      </w:r>
      <w:r>
        <w:rPr>
          <w:rFonts w:hint="eastAsia" w:ascii="宋体" w:hAnsi="宋体" w:cs="宋体"/>
          <w:sz w:val="22"/>
        </w:rPr>
        <w:t>）×4（四舍五入后保留小数2位）</w:t>
      </w:r>
    </w:p>
    <w:p>
      <w:pPr>
        <w:spacing w:line="400" w:lineRule="exact"/>
        <w:ind w:firstLine="440" w:firstLineChars="200"/>
        <w:rPr>
          <w:rFonts w:ascii="宋体" w:hAnsi="宋体" w:cs="宋体"/>
          <w:sz w:val="22"/>
        </w:rPr>
      </w:pPr>
      <w:r>
        <w:rPr>
          <w:rFonts w:hint="eastAsia" w:ascii="宋体" w:hAnsi="宋体" w:cs="Arial"/>
          <w:sz w:val="22"/>
        </w:rPr>
        <w:t>第2年度</w:t>
      </w:r>
      <w:r>
        <w:rPr>
          <w:rFonts w:hint="eastAsia" w:ascii="宋体" w:hAnsi="宋体" w:cs="Arial"/>
          <w:sz w:val="22"/>
          <w:lang w:eastAsia="zh-CN"/>
        </w:rPr>
        <w:t>商务(报价)</w:t>
      </w:r>
      <w:r>
        <w:rPr>
          <w:rFonts w:hint="eastAsia" w:ascii="宋体" w:hAnsi="宋体" w:cs="宋体"/>
          <w:sz w:val="22"/>
        </w:rPr>
        <w:t>得分=（</w:t>
      </w:r>
      <w:r>
        <w:rPr>
          <w:rFonts w:hint="eastAsia" w:ascii="宋体" w:hAnsi="宋体" w:cs="Arial"/>
          <w:sz w:val="22"/>
        </w:rPr>
        <w:t>第2年度评标基准价/</w:t>
      </w:r>
      <w:r>
        <w:rPr>
          <w:rFonts w:hint="eastAsia" w:ascii="宋体" w:hAnsi="宋体" w:cs="Arial"/>
          <w:sz w:val="22"/>
          <w:lang w:eastAsia="zh-CN"/>
        </w:rPr>
        <w:t>投标单位</w:t>
      </w:r>
      <w:r>
        <w:rPr>
          <w:rFonts w:hint="eastAsia" w:ascii="宋体" w:hAnsi="宋体" w:cs="Arial"/>
          <w:sz w:val="22"/>
        </w:rPr>
        <w:t>第2年度投标报价</w:t>
      </w:r>
      <w:r>
        <w:rPr>
          <w:rFonts w:hint="eastAsia" w:ascii="宋体" w:hAnsi="宋体" w:cs="宋体"/>
          <w:sz w:val="22"/>
        </w:rPr>
        <w:t>）×4（四舍五入后保留小数2位）</w:t>
      </w:r>
    </w:p>
    <w:p>
      <w:pPr>
        <w:spacing w:line="400" w:lineRule="exact"/>
        <w:ind w:firstLine="440" w:firstLineChars="200"/>
        <w:rPr>
          <w:rFonts w:ascii="宋体" w:hAnsi="宋体" w:cs="宋体"/>
          <w:sz w:val="22"/>
        </w:rPr>
      </w:pPr>
      <w:r>
        <w:rPr>
          <w:rFonts w:hint="eastAsia" w:ascii="宋体" w:hAnsi="宋体" w:cs="Arial"/>
          <w:sz w:val="22"/>
        </w:rPr>
        <w:t>第3年度</w:t>
      </w:r>
      <w:r>
        <w:rPr>
          <w:rFonts w:hint="eastAsia" w:ascii="宋体" w:hAnsi="宋体" w:cs="Arial"/>
          <w:sz w:val="22"/>
          <w:lang w:eastAsia="zh-CN"/>
        </w:rPr>
        <w:t>商务(报价)</w:t>
      </w:r>
      <w:r>
        <w:rPr>
          <w:rFonts w:hint="eastAsia" w:ascii="宋体" w:hAnsi="宋体" w:cs="宋体"/>
          <w:sz w:val="22"/>
        </w:rPr>
        <w:t>得分=（</w:t>
      </w:r>
      <w:r>
        <w:rPr>
          <w:rFonts w:hint="eastAsia" w:ascii="宋体" w:hAnsi="宋体" w:cs="Arial"/>
          <w:sz w:val="22"/>
        </w:rPr>
        <w:t>第3年度评标基准价/</w:t>
      </w:r>
      <w:r>
        <w:rPr>
          <w:rFonts w:hint="eastAsia" w:ascii="宋体" w:hAnsi="宋体" w:cs="Arial"/>
          <w:sz w:val="22"/>
          <w:lang w:eastAsia="zh-CN"/>
        </w:rPr>
        <w:t>投标单位</w:t>
      </w:r>
      <w:r>
        <w:rPr>
          <w:rFonts w:hint="eastAsia" w:ascii="宋体" w:hAnsi="宋体" w:cs="Arial"/>
          <w:sz w:val="22"/>
        </w:rPr>
        <w:t>第3年度投标报价</w:t>
      </w:r>
      <w:r>
        <w:rPr>
          <w:rFonts w:hint="eastAsia" w:ascii="宋体" w:hAnsi="宋体" w:cs="宋体"/>
          <w:sz w:val="22"/>
        </w:rPr>
        <w:t>）×4（四舍五入后保留小数2位）</w:t>
      </w:r>
    </w:p>
    <w:p>
      <w:pPr>
        <w:spacing w:line="400" w:lineRule="exact"/>
        <w:ind w:firstLine="440" w:firstLineChars="200"/>
        <w:rPr>
          <w:rFonts w:ascii="宋体" w:hAnsi="宋体" w:cs="宋体"/>
          <w:sz w:val="22"/>
        </w:rPr>
      </w:pPr>
      <w:r>
        <w:rPr>
          <w:rFonts w:hint="eastAsia" w:ascii="宋体" w:hAnsi="宋体" w:cs="Arial"/>
          <w:sz w:val="22"/>
        </w:rPr>
        <w:t>第4年度</w:t>
      </w:r>
      <w:r>
        <w:rPr>
          <w:rFonts w:hint="eastAsia" w:ascii="宋体" w:hAnsi="宋体" w:cs="Arial"/>
          <w:sz w:val="22"/>
          <w:lang w:eastAsia="zh-CN"/>
        </w:rPr>
        <w:t>商务(报价)</w:t>
      </w:r>
      <w:r>
        <w:rPr>
          <w:rFonts w:hint="eastAsia" w:ascii="宋体" w:hAnsi="宋体" w:cs="宋体"/>
          <w:sz w:val="22"/>
        </w:rPr>
        <w:t>得分=（</w:t>
      </w:r>
      <w:r>
        <w:rPr>
          <w:rFonts w:hint="eastAsia" w:ascii="宋体" w:hAnsi="宋体" w:cs="Arial"/>
          <w:sz w:val="22"/>
        </w:rPr>
        <w:t>第4年度评标基准价/</w:t>
      </w:r>
      <w:r>
        <w:rPr>
          <w:rFonts w:hint="eastAsia" w:ascii="宋体" w:hAnsi="宋体" w:cs="Arial"/>
          <w:sz w:val="22"/>
          <w:lang w:eastAsia="zh-CN"/>
        </w:rPr>
        <w:t>投标单位</w:t>
      </w:r>
      <w:r>
        <w:rPr>
          <w:rFonts w:hint="eastAsia" w:ascii="宋体" w:hAnsi="宋体" w:cs="Arial"/>
          <w:sz w:val="22"/>
        </w:rPr>
        <w:t>第4年度投标报价</w:t>
      </w:r>
      <w:r>
        <w:rPr>
          <w:rFonts w:hint="eastAsia" w:ascii="宋体" w:hAnsi="宋体" w:cs="宋体"/>
          <w:sz w:val="22"/>
        </w:rPr>
        <w:t>）×4（四舍五入后保留小数2位）</w:t>
      </w:r>
    </w:p>
    <w:p>
      <w:pPr>
        <w:spacing w:line="400" w:lineRule="exact"/>
        <w:ind w:firstLine="440" w:firstLineChars="200"/>
        <w:rPr>
          <w:rFonts w:ascii="宋体" w:hAnsi="宋体" w:cs="宋体"/>
          <w:sz w:val="22"/>
        </w:rPr>
      </w:pPr>
      <w:r>
        <w:rPr>
          <w:rFonts w:hint="eastAsia" w:ascii="宋体" w:hAnsi="宋体" w:cs="Arial"/>
          <w:sz w:val="22"/>
        </w:rPr>
        <w:t>第5年度</w:t>
      </w:r>
      <w:r>
        <w:rPr>
          <w:rFonts w:hint="eastAsia" w:ascii="宋体" w:hAnsi="宋体" w:cs="Arial"/>
          <w:sz w:val="22"/>
          <w:lang w:eastAsia="zh-CN"/>
        </w:rPr>
        <w:t>商务(报价)</w:t>
      </w:r>
      <w:r>
        <w:rPr>
          <w:rFonts w:hint="eastAsia" w:ascii="宋体" w:hAnsi="宋体" w:cs="宋体"/>
          <w:sz w:val="22"/>
        </w:rPr>
        <w:t>得分=（</w:t>
      </w:r>
      <w:r>
        <w:rPr>
          <w:rFonts w:hint="eastAsia" w:ascii="宋体" w:hAnsi="宋体" w:cs="Arial"/>
          <w:sz w:val="22"/>
        </w:rPr>
        <w:t>第5年度评标基准价/</w:t>
      </w:r>
      <w:r>
        <w:rPr>
          <w:rFonts w:hint="eastAsia" w:ascii="宋体" w:hAnsi="宋体" w:cs="Arial"/>
          <w:sz w:val="22"/>
          <w:lang w:eastAsia="zh-CN"/>
        </w:rPr>
        <w:t>投标单位</w:t>
      </w:r>
      <w:r>
        <w:rPr>
          <w:rFonts w:hint="eastAsia" w:ascii="宋体" w:hAnsi="宋体" w:cs="Arial"/>
          <w:sz w:val="22"/>
        </w:rPr>
        <w:t>第5年度投标报价</w:t>
      </w:r>
      <w:r>
        <w:rPr>
          <w:rFonts w:hint="eastAsia" w:ascii="宋体" w:hAnsi="宋体" w:cs="宋体"/>
          <w:sz w:val="22"/>
        </w:rPr>
        <w:t>）×4（四舍五入后保留小数2位）</w:t>
      </w:r>
    </w:p>
    <w:p>
      <w:pPr>
        <w:spacing w:line="460" w:lineRule="exact"/>
        <w:ind w:firstLine="539" w:firstLineChars="245"/>
        <w:rPr>
          <w:rFonts w:ascii="宋体" w:hAnsi="宋体" w:cs="宋体"/>
          <w:sz w:val="22"/>
          <w:szCs w:val="22"/>
        </w:rPr>
      </w:pPr>
      <w:r>
        <w:rPr>
          <w:rFonts w:hint="eastAsia" w:ascii="宋体" w:hAnsi="宋体" w:cs="宋体"/>
          <w:sz w:val="22"/>
          <w:szCs w:val="22"/>
        </w:rPr>
        <w:t>3、有效投标单位的综合得分为</w:t>
      </w:r>
      <w:r>
        <w:rPr>
          <w:rFonts w:hint="eastAsia" w:ascii="宋体" w:hAnsi="宋体" w:cs="宋体"/>
          <w:sz w:val="22"/>
          <w:szCs w:val="22"/>
          <w:lang w:eastAsia="zh-CN"/>
        </w:rPr>
        <w:t>技术资信分</w:t>
      </w:r>
      <w:r>
        <w:rPr>
          <w:rFonts w:hint="eastAsia" w:ascii="宋体" w:hAnsi="宋体" w:cs="宋体"/>
          <w:sz w:val="22"/>
          <w:szCs w:val="22"/>
        </w:rPr>
        <w:t>和商务</w:t>
      </w:r>
      <w:r>
        <w:rPr>
          <w:rFonts w:hint="eastAsia" w:ascii="宋体" w:hAnsi="宋体" w:cs="宋体"/>
          <w:sz w:val="22"/>
          <w:szCs w:val="22"/>
          <w:lang w:eastAsia="zh-CN"/>
        </w:rPr>
        <w:t>(报价)</w:t>
      </w:r>
      <w:r>
        <w:rPr>
          <w:rFonts w:hint="eastAsia" w:ascii="宋体" w:hAnsi="宋体" w:cs="宋体"/>
          <w:sz w:val="22"/>
          <w:szCs w:val="22"/>
        </w:rPr>
        <w:t>分的总和。</w:t>
      </w:r>
    </w:p>
    <w:p>
      <w:pPr>
        <w:spacing w:line="460" w:lineRule="exact"/>
        <w:ind w:firstLine="539" w:firstLineChars="245"/>
        <w:rPr>
          <w:rFonts w:ascii="宋体" w:hAnsi="宋体" w:cs="宋体"/>
          <w:sz w:val="22"/>
          <w:szCs w:val="22"/>
        </w:rPr>
      </w:pPr>
      <w:r>
        <w:rPr>
          <w:rFonts w:hint="eastAsia" w:ascii="宋体" w:hAnsi="宋体" w:cs="宋体"/>
          <w:sz w:val="22"/>
          <w:szCs w:val="22"/>
        </w:rPr>
        <w:t>4、</w:t>
      </w:r>
      <w:r>
        <w:rPr>
          <w:rFonts w:hint="eastAsia" w:ascii="宋体" w:hAnsi="宋体" w:cs="宋体"/>
          <w:b/>
          <w:bCs/>
          <w:sz w:val="22"/>
          <w:szCs w:val="22"/>
        </w:rPr>
        <w:t>评审小组认为投标单位的报价明显低于其他通过符合性审查投标单位的报价，有可能影响产品质量或者不能诚信履约的，应当要求其在评标现场合理的时间内提供书面说明，必要时提交相关证明材料；投标单位不能证明其报价合理性的，评审小组应当将其作为投标无效处理。</w:t>
      </w:r>
    </w:p>
    <w:p>
      <w:pPr>
        <w:spacing w:line="460" w:lineRule="exact"/>
        <w:ind w:firstLine="541" w:firstLineChars="245"/>
        <w:outlineLvl w:val="1"/>
        <w:rPr>
          <w:rFonts w:ascii="宋体" w:hAnsi="宋体" w:cs="宋体"/>
          <w:b/>
          <w:sz w:val="22"/>
          <w:szCs w:val="22"/>
        </w:rPr>
      </w:pPr>
      <w:r>
        <w:rPr>
          <w:rFonts w:hint="eastAsia" w:ascii="宋体" w:hAnsi="宋体" w:cs="宋体"/>
          <w:b/>
          <w:bCs/>
          <w:sz w:val="22"/>
          <w:szCs w:val="22"/>
        </w:rPr>
        <w:t>六、</w:t>
      </w:r>
      <w:r>
        <w:rPr>
          <w:rFonts w:hint="eastAsia" w:ascii="宋体" w:hAnsi="宋体" w:cs="宋体"/>
          <w:b/>
          <w:sz w:val="22"/>
          <w:szCs w:val="22"/>
        </w:rPr>
        <w:t>投标单位义务</w:t>
      </w:r>
    </w:p>
    <w:p>
      <w:pPr>
        <w:spacing w:line="460" w:lineRule="exact"/>
        <w:ind w:firstLine="539" w:firstLineChars="245"/>
        <w:rPr>
          <w:rFonts w:ascii="宋体" w:hAnsi="宋体" w:cs="宋体"/>
          <w:sz w:val="22"/>
          <w:szCs w:val="22"/>
        </w:rPr>
      </w:pPr>
      <w:r>
        <w:rPr>
          <w:rFonts w:hint="eastAsia" w:ascii="宋体" w:hAnsi="宋体" w:cs="宋体"/>
          <w:sz w:val="22"/>
          <w:szCs w:val="22"/>
        </w:rPr>
        <w:t>投标单位应随时接受评审小组的询标，解答包括有关的商务、技术问题等。评标结束，所有评标资料存招标代理机构备查。</w:t>
      </w:r>
    </w:p>
    <w:p>
      <w:pPr>
        <w:pStyle w:val="19"/>
        <w:ind w:firstLine="221"/>
        <w:rPr>
          <w:rFonts w:ascii="宋体" w:hAnsi="宋体" w:cs="宋体"/>
          <w:sz w:val="22"/>
          <w:szCs w:val="22"/>
        </w:rPr>
      </w:pPr>
    </w:p>
    <w:p>
      <w:pPr>
        <w:pStyle w:val="19"/>
        <w:ind w:firstLine="221"/>
        <w:rPr>
          <w:rFonts w:ascii="宋体" w:hAnsi="宋体" w:cs="宋体"/>
          <w:sz w:val="22"/>
          <w:szCs w:val="22"/>
        </w:rPr>
      </w:pPr>
    </w:p>
    <w:p/>
    <w:p/>
    <w:p>
      <w:pPr>
        <w:pStyle w:val="19"/>
        <w:ind w:firstLine="221"/>
        <w:rPr>
          <w:rFonts w:ascii="宋体" w:hAnsi="宋体" w:cs="宋体"/>
          <w:sz w:val="22"/>
          <w:szCs w:val="22"/>
        </w:rPr>
      </w:pPr>
    </w:p>
    <w:p/>
    <w:sectPr>
      <w:headerReference r:id="rId6" w:type="default"/>
      <w:footerReference r:id="rId7" w:type="default"/>
      <w:pgSz w:w="11907" w:h="16840"/>
      <w:pgMar w:top="1134" w:right="1134" w:bottom="1134" w:left="1134"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4500" w:firstLineChars="2500"/>
    </w:pPr>
    <w:r>
      <mc:AlternateContent>
        <mc:Choice Requires="wps">
          <w:drawing>
            <wp:anchor distT="0" distB="0" distL="0" distR="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6"/>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3"/>
                          </w:pPr>
                          <w:r>
                            <w:fldChar w:fldCharType="begin"/>
                          </w:r>
                          <w:r>
                            <w:instrText xml:space="preserve"> PAGE  \* MERGEFORMAT </w:instrText>
                          </w:r>
                          <w:r>
                            <w:fldChar w:fldCharType="separate"/>
                          </w:r>
                          <w:r>
                            <w:t>- 20 -</w:t>
                          </w:r>
                          <w:r>
                            <w:fldChar w:fldCharType="end"/>
                          </w:r>
                        </w:p>
                      </w:txbxContent>
                    </wps:txbx>
                    <wps:bodyPr wrap="none" lIns="0" tIns="0" rIns="0" bIns="0">
                      <a:spAutoFit/>
                    </wps:bodyPr>
                  </wps:wsp>
                </a:graphicData>
              </a:graphic>
            </wp:anchor>
          </w:drawing>
        </mc:Choice>
        <mc:Fallback>
          <w:pict>
            <v:rect id="文本框 6" o:spid="_x0000_s1026" o:spt="1"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C5dblS0AAAAAUBAAAPAAAAAAAAAAEAIAAA&#10;ACIAAABkcnMvZG93bnJldi54bWxQSwECFAAUAAAACACHTuJAaupenqIBAAAtAwAADgAAAAAAAAAB&#10;ACAAAAAfAQAAZHJzL2Uyb0RvYy54bWxQSwUGAAAAAAYABgBZAQAAMwU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- 20 -</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8"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3"/>
                          </w:pPr>
                          <w:r>
                            <w:fldChar w:fldCharType="begin"/>
                          </w:r>
                          <w:r>
                            <w:instrText xml:space="preserve"> PAGE  \* MERGEFORMAT </w:instrText>
                          </w:r>
                          <w:r>
                            <w:fldChar w:fldCharType="separate"/>
                          </w:r>
                          <w:r>
                            <w:t>- 1 -</w:t>
                          </w:r>
                          <w:r>
                            <w:fldChar w:fldCharType="end"/>
                          </w:r>
                        </w:p>
                      </w:txbxContent>
                    </wps:txbx>
                    <wps:bodyPr wrap="none" lIns="0" tIns="0" rIns="0" bIns="0">
                      <a:spAutoFit/>
                    </wps:bodyPr>
                  </wps:wsp>
                </a:graphicData>
              </a:graphic>
            </wp:anchor>
          </w:drawing>
        </mc:Choice>
        <mc:Fallback>
          <w:pict>
            <v:rect id="文本框 3"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Ll1uVLQAAAABQEAAA8AAAAAAAAAAQAgAAAA&#10;IgAAAGRycy9kb3ducmV2LnhtbFBLAQIUABQAAAAIAIdO4kAxGoBFoQEAAC0DAAAOAAAAAAAAAAEA&#10;IAAAAB8BAABkcnMvZTJvRG9jLnhtbFBLBQYAAAAABgAGAFkBAAAyBQ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- 1 -</w:t>
                    </w:r>
                    <w: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4500" w:firstLineChars="2500"/>
    </w:pPr>
    <w: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9" name="文本框 4"/>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3"/>
                          </w:pPr>
                          <w:r>
                            <w:fldChar w:fldCharType="begin"/>
                          </w:r>
                          <w:r>
                            <w:instrText xml:space="preserve"> PAGE  \* MERGEFORMAT </w:instrText>
                          </w:r>
                          <w:r>
                            <w:fldChar w:fldCharType="separate"/>
                          </w:r>
                          <w:r>
                            <w:t>- 49 -</w:t>
                          </w:r>
                          <w:r>
                            <w:fldChar w:fldCharType="end"/>
                          </w:r>
                        </w:p>
                      </w:txbxContent>
                    </wps:txbx>
                    <wps:bodyPr wrap="none" lIns="0" tIns="0" rIns="0" bIns="0">
                      <a:spAutoFit/>
                    </wps:bodyPr>
                  </wps:wsp>
                </a:graphicData>
              </a:graphic>
            </wp:anchor>
          </w:drawing>
        </mc:Choice>
        <mc:Fallback>
          <w:pict>
            <v:rect id="文本框 4" o:spid="_x0000_s1026" o:spt="1"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Ll1uVLQAAAABQEAAA8AAAAAAAAAAQAgAAAA&#10;IgAAAGRycy9kb3ducmV2LnhtbFBLAQIUABQAAAAIAIdO4kD2IHePoQEAAC0DAAAOAAAAAAAAAAEA&#10;IAAAAB8BAABkcnMvZTJvRG9jLnhtbFBLBQYAAAAABgAGAFkBAAAyBQ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- 49 -</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6" w:space="0"/>
      </w:pBdr>
      <w:jc w:val="both"/>
    </w:pPr>
    <w:r>
      <w:rPr>
        <w:rFonts w:hint="eastAsia"/>
      </w:rPr>
      <w:t xml:space="preserve">公开遴选文件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6" w:space="0"/>
      </w:pBdr>
      <w:jc w:val="both"/>
    </w:pPr>
    <w:r>
      <w:rPr>
        <w:rFonts w:hint="eastAsia"/>
      </w:rPr>
      <w:t xml:space="preserve">公开遴选文件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5"/>
      <w:numFmt w:val="decimal"/>
      <w:suff w:val="nothing"/>
      <w:lvlText w:val="%1、"/>
      <w:lvlJc w:val="left"/>
    </w:lvl>
  </w:abstractNum>
  <w:abstractNum w:abstractNumId="1">
    <w:nsid w:val="00000002"/>
    <w:multiLevelType w:val="singleLevel"/>
    <w:tmpl w:val="00000002"/>
    <w:lvl w:ilvl="0" w:tentative="0">
      <w:start w:val="1"/>
      <w:numFmt w:val="chineseCounting"/>
      <w:suff w:val="space"/>
      <w:lvlText w:val="第%1部分"/>
      <w:lvlJc w:val="left"/>
      <w:rPr>
        <w:rFonts w:hint="eastAsia"/>
      </w:rPr>
    </w:lvl>
  </w:abstractNum>
  <w:abstractNum w:abstractNumId="2">
    <w:nsid w:val="00000003"/>
    <w:multiLevelType w:val="singleLevel"/>
    <w:tmpl w:val="00000003"/>
    <w:lvl w:ilvl="0" w:tentative="0">
      <w:start w:val="1"/>
      <w:numFmt w:val="decimal"/>
      <w:lvlText w:val="(%1)"/>
      <w:lvlJc w:val="left"/>
      <w:pPr>
        <w:ind w:left="425" w:hanging="425"/>
      </w:pPr>
      <w:rPr>
        <w:rFonts w:hint="default"/>
      </w:rPr>
    </w:lvl>
  </w:abstractNum>
  <w:abstractNum w:abstractNumId="3">
    <w:nsid w:val="0053208E"/>
    <w:multiLevelType w:val="singleLevel"/>
    <w:tmpl w:val="0053208E"/>
    <w:lvl w:ilvl="0" w:tentative="0">
      <w:start w:val="1"/>
      <w:numFmt w:val="decimal"/>
      <w:lvlText w:val="(%1)"/>
      <w:lvlJc w:val="left"/>
      <w:pPr>
        <w:ind w:left="425" w:hanging="425"/>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C35"/>
    <w:rsid w:val="00041DA2"/>
    <w:rsid w:val="000D6DF4"/>
    <w:rsid w:val="001650B3"/>
    <w:rsid w:val="001C1712"/>
    <w:rsid w:val="00296EA5"/>
    <w:rsid w:val="002F463C"/>
    <w:rsid w:val="003B62F9"/>
    <w:rsid w:val="005D3BF6"/>
    <w:rsid w:val="005D7D64"/>
    <w:rsid w:val="006F1039"/>
    <w:rsid w:val="006F44D8"/>
    <w:rsid w:val="00831E6D"/>
    <w:rsid w:val="008A490B"/>
    <w:rsid w:val="008C72B4"/>
    <w:rsid w:val="008F3C35"/>
    <w:rsid w:val="00977B54"/>
    <w:rsid w:val="00A574FE"/>
    <w:rsid w:val="00BA6740"/>
    <w:rsid w:val="00BA74E3"/>
    <w:rsid w:val="00C548B2"/>
    <w:rsid w:val="00D52FD1"/>
    <w:rsid w:val="00DF0AEE"/>
    <w:rsid w:val="1F5B6D5B"/>
    <w:rsid w:val="2572249F"/>
    <w:rsid w:val="25D02661"/>
    <w:rsid w:val="26330E0C"/>
    <w:rsid w:val="3CE9328C"/>
    <w:rsid w:val="403562FB"/>
    <w:rsid w:val="48C82C70"/>
    <w:rsid w:val="507575FB"/>
    <w:rsid w:val="58493152"/>
    <w:rsid w:val="5A955F0D"/>
    <w:rsid w:val="5BA2281B"/>
    <w:rsid w:val="5DC6678D"/>
    <w:rsid w:val="732872CE"/>
    <w:rsid w:val="757E339E"/>
    <w:rsid w:val="7B465E00"/>
    <w:rsid w:val="7FDD3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qFormat="1" w:unhideWhenUsed="0"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9"/>
    <w:pPr>
      <w:adjustRightInd w:val="0"/>
      <w:spacing w:before="340" w:after="330" w:line="360" w:lineRule="auto"/>
      <w:outlineLvl w:val="0"/>
    </w:pPr>
    <w:rPr>
      <w:rFonts w:ascii="Calibri" w:hAnsi="Calibri"/>
      <w:b/>
      <w:bCs/>
      <w:kern w:val="44"/>
      <w:sz w:val="44"/>
      <w:szCs w:val="44"/>
    </w:rPr>
  </w:style>
  <w:style w:type="paragraph" w:styleId="3">
    <w:name w:val="heading 3"/>
    <w:basedOn w:val="1"/>
    <w:next w:val="4"/>
    <w:qFormat/>
    <w:uiPriority w:val="0"/>
    <w:pPr>
      <w:keepNext/>
      <w:keepLines/>
      <w:spacing w:line="540" w:lineRule="atLeast"/>
      <w:outlineLvl w:val="2"/>
    </w:pPr>
    <w:rPr>
      <w:rFonts w:eastAsia="黑体"/>
      <w:b/>
      <w:sz w:val="28"/>
      <w:szCs w:val="20"/>
    </w:rPr>
  </w:style>
  <w:style w:type="character" w:default="1" w:styleId="22">
    <w:name w:val="Default Paragraph Font"/>
    <w:semiHidden/>
    <w:unhideWhenUsed/>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4">
    <w:name w:val="Normal Indent"/>
    <w:basedOn w:val="1"/>
    <w:next w:val="1"/>
    <w:qFormat/>
    <w:uiPriority w:val="0"/>
    <w:pPr>
      <w:adjustRightInd w:val="0"/>
      <w:spacing w:line="312" w:lineRule="atLeast"/>
      <w:ind w:firstLine="420"/>
      <w:textAlignment w:val="baseline"/>
    </w:pPr>
    <w:rPr>
      <w:rFonts w:ascii="仿宋_GB2312"/>
      <w:b/>
      <w:kern w:val="0"/>
      <w:szCs w:val="32"/>
    </w:rPr>
  </w:style>
  <w:style w:type="paragraph" w:styleId="5">
    <w:name w:val="annotation text"/>
    <w:basedOn w:val="1"/>
    <w:link w:val="33"/>
    <w:qFormat/>
    <w:uiPriority w:val="0"/>
    <w:pPr>
      <w:jc w:val="left"/>
    </w:pPr>
  </w:style>
  <w:style w:type="paragraph" w:styleId="6">
    <w:name w:val="Body Text"/>
    <w:basedOn w:val="1"/>
    <w:qFormat/>
    <w:uiPriority w:val="0"/>
    <w:rPr>
      <w:rFonts w:ascii="仿宋_GB2312"/>
      <w:b/>
    </w:rPr>
  </w:style>
  <w:style w:type="paragraph" w:styleId="7">
    <w:name w:val="Body Text Indent"/>
    <w:basedOn w:val="1"/>
    <w:qFormat/>
    <w:uiPriority w:val="0"/>
    <w:pPr>
      <w:ind w:left="480" w:hanging="480" w:hangingChars="200"/>
    </w:pPr>
    <w:rPr>
      <w:sz w:val="24"/>
    </w:rPr>
  </w:style>
  <w:style w:type="paragraph" w:styleId="8">
    <w:name w:val="List 2"/>
    <w:basedOn w:val="1"/>
    <w:qFormat/>
    <w:uiPriority w:val="99"/>
    <w:pPr>
      <w:ind w:left="100" w:leftChars="200" w:hanging="200" w:hangingChars="200"/>
    </w:pPr>
    <w:rPr>
      <w:sz w:val="28"/>
      <w:szCs w:val="28"/>
    </w:rPr>
  </w:style>
  <w:style w:type="paragraph" w:styleId="9">
    <w:name w:val="Block Text"/>
    <w:basedOn w:val="1"/>
    <w:qFormat/>
    <w:uiPriority w:val="0"/>
    <w:pPr>
      <w:adjustRightInd w:val="0"/>
      <w:spacing w:line="300" w:lineRule="auto"/>
      <w:ind w:left="958" w:right="-120" w:rightChars="-120"/>
      <w:jc w:val="left"/>
    </w:pPr>
    <w:rPr>
      <w:rFonts w:ascii="宋体" w:hAnsi="宋体"/>
      <w:sz w:val="28"/>
    </w:rPr>
  </w:style>
  <w:style w:type="paragraph" w:styleId="10">
    <w:name w:val="Plain Text"/>
    <w:basedOn w:val="1"/>
    <w:qFormat/>
    <w:uiPriority w:val="0"/>
    <w:pPr>
      <w:widowControl/>
      <w:overflowPunct w:val="0"/>
      <w:autoSpaceDE w:val="0"/>
      <w:autoSpaceDN w:val="0"/>
      <w:adjustRightInd w:val="0"/>
      <w:jc w:val="left"/>
      <w:textAlignment w:val="baseline"/>
    </w:pPr>
    <w:rPr>
      <w:rFonts w:ascii="宋体" w:hAnsi="Courier New"/>
      <w:b/>
      <w:kern w:val="0"/>
      <w:szCs w:val="21"/>
    </w:rPr>
  </w:style>
  <w:style w:type="paragraph" w:styleId="11">
    <w:name w:val="Date"/>
    <w:basedOn w:val="1"/>
    <w:next w:val="1"/>
    <w:qFormat/>
    <w:uiPriority w:val="0"/>
    <w:pPr>
      <w:ind w:left="100" w:leftChars="2500"/>
    </w:pPr>
  </w:style>
  <w:style w:type="paragraph" w:styleId="12">
    <w:name w:val="Balloon Text"/>
    <w:basedOn w:val="1"/>
    <w:link w:val="32"/>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0"/>
  </w:style>
  <w:style w:type="paragraph" w:styleId="16">
    <w:name w:val="List"/>
    <w:basedOn w:val="1"/>
    <w:qFormat/>
    <w:uiPriority w:val="0"/>
    <w:pPr>
      <w:ind w:left="200" w:hanging="200" w:hangingChars="200"/>
    </w:pPr>
  </w:style>
  <w:style w:type="paragraph" w:styleId="17">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8">
    <w:name w:val="annotation subject"/>
    <w:basedOn w:val="5"/>
    <w:next w:val="5"/>
    <w:link w:val="34"/>
    <w:semiHidden/>
    <w:unhideWhenUsed/>
    <w:qFormat/>
    <w:uiPriority w:val="99"/>
    <w:rPr>
      <w:b/>
      <w:bCs/>
    </w:rPr>
  </w:style>
  <w:style w:type="paragraph" w:styleId="19">
    <w:name w:val="Body Text First Indent"/>
    <w:basedOn w:val="1"/>
    <w:qFormat/>
    <w:uiPriority w:val="0"/>
    <w:pPr>
      <w:autoSpaceDE w:val="0"/>
      <w:autoSpaceDN w:val="0"/>
      <w:adjustRightInd w:val="0"/>
      <w:ind w:firstLine="420" w:firstLineChars="100"/>
      <w:jc w:val="left"/>
    </w:pPr>
    <w:rPr>
      <w:rFonts w:ascii="Calibri"/>
      <w:b/>
      <w:kern w:val="0"/>
      <w:sz w:val="20"/>
      <w:szCs w:val="20"/>
    </w:rPr>
  </w:style>
  <w:style w:type="paragraph" w:styleId="20">
    <w:name w:val="Body Text First Indent 2"/>
    <w:basedOn w:val="7"/>
    <w:qFormat/>
    <w:uiPriority w:val="99"/>
    <w:pPr>
      <w:ind w:firstLine="420"/>
    </w:pPr>
  </w:style>
  <w:style w:type="character" w:styleId="23">
    <w:name w:val="Strong"/>
    <w:qFormat/>
    <w:uiPriority w:val="0"/>
    <w:rPr>
      <w:b/>
    </w:rPr>
  </w:style>
  <w:style w:type="character" w:styleId="24">
    <w:name w:val="Hyperlink"/>
    <w:basedOn w:val="22"/>
    <w:qFormat/>
    <w:uiPriority w:val="0"/>
    <w:rPr>
      <w:color w:val="0000FF"/>
      <w:u w:val="single"/>
    </w:rPr>
  </w:style>
  <w:style w:type="character" w:styleId="25">
    <w:name w:val="annotation reference"/>
    <w:basedOn w:val="22"/>
    <w:qFormat/>
    <w:uiPriority w:val="0"/>
    <w:rPr>
      <w:sz w:val="21"/>
      <w:szCs w:val="21"/>
    </w:rPr>
  </w:style>
  <w:style w:type="paragraph" w:customStyle="1" w:styleId="26">
    <w:name w:val="1"/>
    <w:basedOn w:val="1"/>
    <w:next w:val="27"/>
    <w:qFormat/>
    <w:uiPriority w:val="0"/>
    <w:pPr>
      <w:ind w:firstLine="420" w:firstLineChars="200"/>
    </w:pPr>
    <w:rPr>
      <w:rFonts w:ascii="Arial" w:hAnsi="Arial"/>
    </w:rPr>
  </w:style>
  <w:style w:type="paragraph" w:customStyle="1" w:styleId="27">
    <w:name w:val="列出段落1"/>
    <w:basedOn w:val="1"/>
    <w:qFormat/>
    <w:uiPriority w:val="0"/>
    <w:pPr>
      <w:ind w:firstLine="420" w:firstLineChars="200"/>
    </w:pPr>
  </w:style>
  <w:style w:type="paragraph" w:customStyle="1" w:styleId="28">
    <w:name w:val="表内文字"/>
    <w:basedOn w:val="1"/>
    <w:qFormat/>
    <w:uiPriority w:val="0"/>
    <w:pPr>
      <w:spacing w:line="240" w:lineRule="atLeast"/>
      <w:jc w:val="center"/>
    </w:pPr>
    <w:rPr>
      <w:rFonts w:ascii="Arial" w:hAnsi="Arial" w:cs="Arial"/>
      <w:b/>
      <w:bCs/>
    </w:rPr>
  </w:style>
  <w:style w:type="paragraph" w:customStyle="1" w:styleId="29">
    <w:name w:val="保留正文"/>
    <w:basedOn w:val="6"/>
    <w:qFormat/>
    <w:uiPriority w:val="0"/>
    <w:pPr>
      <w:keepNext/>
    </w:pPr>
    <w:rPr>
      <w:szCs w:val="20"/>
    </w:rPr>
  </w:style>
  <w:style w:type="paragraph" w:customStyle="1" w:styleId="30">
    <w:name w:val="xl35"/>
    <w:basedOn w:val="1"/>
    <w:qFormat/>
    <w:uiPriority w:val="0"/>
    <w:pPr>
      <w:widowControl/>
      <w:pBdr>
        <w:left w:val="single" w:color="auto" w:sz="4" w:space="0"/>
        <w:bottom w:val="single" w:color="auto" w:sz="4" w:space="0"/>
        <w:right w:val="single" w:color="auto" w:sz="4" w:space="0"/>
      </w:pBdr>
      <w:spacing w:beforeAutospacing="1" w:afterAutospacing="1"/>
      <w:textAlignment w:val="center"/>
    </w:pPr>
    <w:rPr>
      <w:rFonts w:ascii="Arial Unicode MS" w:hAnsi="Arial Unicode MS" w:eastAsia="Arial Unicode MS"/>
      <w:kern w:val="0"/>
      <w:szCs w:val="22"/>
    </w:rPr>
  </w:style>
  <w:style w:type="paragraph" w:customStyle="1" w:styleId="31">
    <w:name w:val="xl55"/>
    <w:basedOn w:val="1"/>
    <w:qFormat/>
    <w:uiPriority w:val="0"/>
    <w:pPr>
      <w:widowControl/>
      <w:spacing w:beforeAutospacing="1" w:afterAutospacing="1"/>
      <w:jc w:val="center"/>
      <w:textAlignment w:val="center"/>
    </w:pPr>
    <w:rPr>
      <w:rFonts w:ascii="Arial Unicode MS" w:hAnsi="Arial Unicode MS"/>
      <w:kern w:val="0"/>
      <w:sz w:val="24"/>
    </w:rPr>
  </w:style>
  <w:style w:type="character" w:customStyle="1" w:styleId="32">
    <w:name w:val="批注框文本 Char"/>
    <w:basedOn w:val="22"/>
    <w:link w:val="12"/>
    <w:qFormat/>
    <w:uiPriority w:val="0"/>
    <w:rPr>
      <w:rFonts w:ascii="Times New Roman" w:hAnsi="Times New Roman"/>
      <w:kern w:val="2"/>
      <w:sz w:val="18"/>
      <w:szCs w:val="18"/>
    </w:rPr>
  </w:style>
  <w:style w:type="character" w:customStyle="1" w:styleId="33">
    <w:name w:val="批注文字 Char"/>
    <w:basedOn w:val="22"/>
    <w:link w:val="5"/>
    <w:qFormat/>
    <w:uiPriority w:val="0"/>
    <w:rPr>
      <w:kern w:val="2"/>
      <w:sz w:val="21"/>
      <w:szCs w:val="24"/>
    </w:rPr>
  </w:style>
  <w:style w:type="character" w:customStyle="1" w:styleId="34">
    <w:name w:val="批注主题 Char"/>
    <w:basedOn w:val="33"/>
    <w:link w:val="18"/>
    <w:semiHidden/>
    <w:qFormat/>
    <w:uiPriority w:val="99"/>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3" Type="http://schemas.openxmlformats.org/officeDocument/2006/relationships/fontTable" Target="fontTable.xml"/><Relationship Id="rId32" Type="http://schemas.openxmlformats.org/officeDocument/2006/relationships/customXml" Target="../customXml/item23.xml"/><Relationship Id="rId31" Type="http://schemas.openxmlformats.org/officeDocument/2006/relationships/customXml" Target="../customXml/item22.xml"/><Relationship Id="rId30" Type="http://schemas.openxmlformats.org/officeDocument/2006/relationships/customXml" Target="../customXml/item21.xml"/><Relationship Id="rId3" Type="http://schemas.openxmlformats.org/officeDocument/2006/relationships/header" Target="header1.xml"/><Relationship Id="rId29" Type="http://schemas.openxmlformats.org/officeDocument/2006/relationships/customXml" Target="../customXml/item20.xml"/><Relationship Id="rId28" Type="http://schemas.openxmlformats.org/officeDocument/2006/relationships/customXml" Target="../customXml/item19.xml"/><Relationship Id="rId27" Type="http://schemas.openxmlformats.org/officeDocument/2006/relationships/customXml" Target="../customXml/item18.xml"/><Relationship Id="rId26" Type="http://schemas.openxmlformats.org/officeDocument/2006/relationships/customXml" Target="../customXml/item17.xml"/><Relationship Id="rId25" Type="http://schemas.openxmlformats.org/officeDocument/2006/relationships/customXml" Target="../customXml/item16.xml"/><Relationship Id="rId24" Type="http://schemas.openxmlformats.org/officeDocument/2006/relationships/customXml" Target="../customXml/item15.xml"/><Relationship Id="rId23" Type="http://schemas.openxmlformats.org/officeDocument/2006/relationships/customXml" Target="../customXml/item14.xml"/><Relationship Id="rId22" Type="http://schemas.openxmlformats.org/officeDocument/2006/relationships/customXml" Target="../customXml/item13.xml"/><Relationship Id="rId21" Type="http://schemas.openxmlformats.org/officeDocument/2006/relationships/customXml" Target="../customXml/item12.xml"/><Relationship Id="rId20" Type="http://schemas.openxmlformats.org/officeDocument/2006/relationships/customXml" Target="../customXml/item11.xml"/><Relationship Id="rId2" Type="http://schemas.openxmlformats.org/officeDocument/2006/relationships/settings" Target="settings.xml"/><Relationship Id="rId19" Type="http://schemas.openxmlformats.org/officeDocument/2006/relationships/customXml" Target="../customXml/item10.xml"/><Relationship Id="rId18" Type="http://schemas.openxmlformats.org/officeDocument/2006/relationships/customXml" Target="../customXml/item9.xml"/><Relationship Id="rId17" Type="http://schemas.openxmlformats.org/officeDocument/2006/relationships/customXml" Target="../customXml/item8.xml"/><Relationship Id="rId16" Type="http://schemas.openxmlformats.org/officeDocument/2006/relationships/customXml" Target="../customXml/item7.xml"/><Relationship Id="rId15" Type="http://schemas.openxmlformats.org/officeDocument/2006/relationships/customXml" Target="../customXml/item6.xml"/><Relationship Id="rId14" Type="http://schemas.openxmlformats.org/officeDocument/2006/relationships/customXml" Target="../customXml/item5.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mcd:customData xmlns="http://www.wps.cn/android/officeDocument/2013/mofficeCustomData" xmlns:mcd="http://www.wps.cn/android/officeDocument/2013/mofficeCustomData" version="2">
  <mcd:comments/>
</mcd:customData>
</file>

<file path=customXml/item14.xml><?xml version="1.0" encoding="utf-8"?>
<mcd:customData xmlns="http://www.wps.cn/android/officeDocument/2013/mofficeCustomData" xmlns:mcd="http://www.wps.cn/android/officeDocument/2013/mofficeCustomData" version="2">
  <mcd:comments/>
</mcd:customData>
</file>

<file path=customXml/item15.xml><?xml version="1.0" encoding="utf-8"?>
<mcd:customData xmlns="http://www.wps.cn/android/officeDocument/2013/mofficeCustomData" xmlns:mcd="http://www.wps.cn/android/officeDocument/2013/mofficeCustomData" version="2">
  <mcd:comments/>
</mcd:customData>
</file>

<file path=customXml/item16.xml><?xml version="1.0" encoding="utf-8"?>
<mcd:customData xmlns="http://www.wps.cn/android/officeDocument/2013/mofficeCustomData" xmlns:mcd="http://www.wps.cn/android/officeDocument/2013/mofficeCustomData" version="2">
  <mcd:comments/>
</mcd:customData>
</file>

<file path=customXml/item17.xml><?xml version="1.0" encoding="utf-8"?>
<mcd:customData xmlns="http://www.wps.cn/android/officeDocument/2013/mofficeCustomData" xmlns:mcd="http://www.wps.cn/android/officeDocument/2013/mofficeCustomData" version="2">
  <mcd:comments/>
</mcd:customData>
</file>

<file path=customXml/item18.xml><?xml version="1.0" encoding="utf-8"?>
<mcd:customData xmlns="http://www.wps.cn/android/officeDocument/2013/mofficeCustomData" xmlns:mcd="http://www.wps.cn/android/officeDocument/2013/mofficeCustomData" version="2">
  <mcd:comments/>
</mcd:customData>
</file>

<file path=customXml/item19.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20.xml><?xml version="1.0" encoding="utf-8"?>
<mcd:customData xmlns="http://www.wps.cn/android/officeDocument/2013/mofficeCustomData" xmlns:mcd="http://www.wps.cn/android/officeDocument/2013/mofficeCustomData" version="2">
  <mcd:comments/>
</mcd:customData>
</file>

<file path=customXml/item21.xml><?xml version="1.0" encoding="utf-8"?>
<mcd:customData xmlns="http://www.wps.cn/android/officeDocument/2013/mofficeCustomData" xmlns:mcd="http://www.wps.cn/android/officeDocument/2013/mofficeCustomData" version="2">
  <mcd:comments/>
</mcd:customData>
</file>

<file path=customXml/item22.xml><?xml version="1.0" encoding="utf-8"?>
<mcd:customData xmlns="http://www.wps.cn/android/officeDocument/2013/mofficeCustomData" xmlns:mcd="http://www.wps.cn/android/officeDocument/2013/mofficeCustomData" version="2">
  <mcd:comments/>
</mcd:customData>
</file>

<file path=customXml/item23.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702127D3-67B3-4997-8985-CD0F1236F551}">
  <ds:schemaRefs/>
</ds:datastoreItem>
</file>

<file path=customXml/itemProps11.xml><?xml version="1.0" encoding="utf-8"?>
<ds:datastoreItem xmlns:ds="http://schemas.openxmlformats.org/officeDocument/2006/customXml" ds:itemID="{8DD05ACA-8C23-4028-B26A-B48503872B07}">
  <ds:schemaRefs/>
</ds:datastoreItem>
</file>

<file path=customXml/itemProps12.xml><?xml version="1.0" encoding="utf-8"?>
<ds:datastoreItem xmlns:ds="http://schemas.openxmlformats.org/officeDocument/2006/customXml" ds:itemID="{01DDE30D-FAC9-4E8F-8E7B-1BCDEC0E2A8C}">
  <ds:schemaRefs/>
</ds:datastoreItem>
</file>

<file path=customXml/itemProps13.xml><?xml version="1.0" encoding="utf-8"?>
<ds:datastoreItem xmlns:ds="http://schemas.openxmlformats.org/officeDocument/2006/customXml" ds:itemID="{C137D128-DF13-4013-A237-D0A8C37996B0}">
  <ds:schemaRefs/>
</ds:datastoreItem>
</file>

<file path=customXml/itemProps14.xml><?xml version="1.0" encoding="utf-8"?>
<ds:datastoreItem xmlns:ds="http://schemas.openxmlformats.org/officeDocument/2006/customXml" ds:itemID="{B692328C-BD40-4269-A4A1-CEDA546D3AE3}">
  <ds:schemaRefs/>
</ds:datastoreItem>
</file>

<file path=customXml/itemProps15.xml><?xml version="1.0" encoding="utf-8"?>
<ds:datastoreItem xmlns:ds="http://schemas.openxmlformats.org/officeDocument/2006/customXml" ds:itemID="{75DBC502-6BE8-4998-960B-E61CDB19966F}">
  <ds:schemaRefs/>
</ds:datastoreItem>
</file>

<file path=customXml/itemProps16.xml><?xml version="1.0" encoding="utf-8"?>
<ds:datastoreItem xmlns:ds="http://schemas.openxmlformats.org/officeDocument/2006/customXml" ds:itemID="{B7C3603F-6EB0-43C2-B423-5E0D6D700A3E}">
  <ds:schemaRefs/>
</ds:datastoreItem>
</file>

<file path=customXml/itemProps17.xml><?xml version="1.0" encoding="utf-8"?>
<ds:datastoreItem xmlns:ds="http://schemas.openxmlformats.org/officeDocument/2006/customXml" ds:itemID="{B61120E9-F8B1-4F33-88D0-082101A8E8AC}">
  <ds:schemaRefs/>
</ds:datastoreItem>
</file>

<file path=customXml/itemProps18.xml><?xml version="1.0" encoding="utf-8"?>
<ds:datastoreItem xmlns:ds="http://schemas.openxmlformats.org/officeDocument/2006/customXml" ds:itemID="{78326762-2843-4E2C-8DBF-B518A75F1D89}">
  <ds:schemaRefs/>
</ds:datastoreItem>
</file>

<file path=customXml/itemProps19.xml><?xml version="1.0" encoding="utf-8"?>
<ds:datastoreItem xmlns:ds="http://schemas.openxmlformats.org/officeDocument/2006/customXml" ds:itemID="{01A02399-F177-4D3A-9F5F-403B9C872C51}">
  <ds:schemaRefs/>
</ds:datastoreItem>
</file>

<file path=customXml/itemProps2.xml><?xml version="1.0" encoding="utf-8"?>
<ds:datastoreItem xmlns:ds="http://schemas.openxmlformats.org/officeDocument/2006/customXml" ds:itemID="{B6241A42-A1F2-498F-A554-C56AA2C713FB}">
  <ds:schemaRefs/>
</ds:datastoreItem>
</file>

<file path=customXml/itemProps20.xml><?xml version="1.0" encoding="utf-8"?>
<ds:datastoreItem xmlns:ds="http://schemas.openxmlformats.org/officeDocument/2006/customXml" ds:itemID="{141A4953-52D6-40E3-8586-EF9BCB8DC07F}">
  <ds:schemaRefs/>
</ds:datastoreItem>
</file>

<file path=customXml/itemProps21.xml><?xml version="1.0" encoding="utf-8"?>
<ds:datastoreItem xmlns:ds="http://schemas.openxmlformats.org/officeDocument/2006/customXml" ds:itemID="{910801DD-342C-42E4-ABF9-1B5494C1F902}">
  <ds:schemaRefs/>
</ds:datastoreItem>
</file>

<file path=customXml/itemProps22.xml><?xml version="1.0" encoding="utf-8"?>
<ds:datastoreItem xmlns:ds="http://schemas.openxmlformats.org/officeDocument/2006/customXml" ds:itemID="{AFF001B3-8094-4829-91A5-92919E901211}">
  <ds:schemaRefs/>
</ds:datastoreItem>
</file>

<file path=customXml/itemProps23.xml><?xml version="1.0" encoding="utf-8"?>
<ds:datastoreItem xmlns:ds="http://schemas.openxmlformats.org/officeDocument/2006/customXml" ds:itemID="{4B7FF422-8495-4E6E-9615-C5FE9F507858}">
  <ds:schemaRefs/>
</ds:datastoreItem>
</file>

<file path=customXml/itemProps3.xml><?xml version="1.0" encoding="utf-8"?>
<ds:datastoreItem xmlns:ds="http://schemas.openxmlformats.org/officeDocument/2006/customXml" ds:itemID="{E331226C-8F3E-4AD4-B7E3-6C2E83CEEDB7}">
  <ds:schemaRefs/>
</ds:datastoreItem>
</file>

<file path=customXml/itemProps4.xml><?xml version="1.0" encoding="utf-8"?>
<ds:datastoreItem xmlns:ds="http://schemas.openxmlformats.org/officeDocument/2006/customXml" ds:itemID="{57E54007-468F-4851-A5B1-B3098BB238D5}">
  <ds:schemaRefs/>
</ds:datastoreItem>
</file>

<file path=customXml/itemProps5.xml><?xml version="1.0" encoding="utf-8"?>
<ds:datastoreItem xmlns:ds="http://schemas.openxmlformats.org/officeDocument/2006/customXml" ds:itemID="{DE650A34-99BE-4F00-9E67-75A443E15A4E}">
  <ds:schemaRefs/>
</ds:datastoreItem>
</file>

<file path=customXml/itemProps6.xml><?xml version="1.0" encoding="utf-8"?>
<ds:datastoreItem xmlns:ds="http://schemas.openxmlformats.org/officeDocument/2006/customXml" ds:itemID="{85E69842-3057-44EC-89D2-3952C6AEA9C4}">
  <ds:schemaRefs/>
</ds:datastoreItem>
</file>

<file path=customXml/itemProps7.xml><?xml version="1.0" encoding="utf-8"?>
<ds:datastoreItem xmlns:ds="http://schemas.openxmlformats.org/officeDocument/2006/customXml" ds:itemID="{774C3C3F-AC9C-43AF-BD91-6F576E62C2BD}">
  <ds:schemaRefs/>
</ds:datastoreItem>
</file>

<file path=customXml/itemProps8.xml><?xml version="1.0" encoding="utf-8"?>
<ds:datastoreItem xmlns:ds="http://schemas.openxmlformats.org/officeDocument/2006/customXml" ds:itemID="{3C0CB524-DF83-4A30-A40D-BD08BBC978FF}">
  <ds:schemaRefs/>
</ds:datastoreItem>
</file>

<file path=customXml/itemProps9.xml><?xml version="1.0" encoding="utf-8"?>
<ds:datastoreItem xmlns:ds="http://schemas.openxmlformats.org/officeDocument/2006/customXml" ds:itemID="{CB1ADFC1-1D86-423B-82ED-BC5F9E518FF2}">
  <ds:schemaRefs/>
</ds:datastoreItem>
</file>

<file path=docProps/app.xml><?xml version="1.0" encoding="utf-8"?>
<Properties xmlns="http://schemas.openxmlformats.org/officeDocument/2006/extended-properties" xmlns:vt="http://schemas.openxmlformats.org/officeDocument/2006/docPropsVTypes">
  <Template>Normal</Template>
  <Pages>49</Pages>
  <Words>4869</Words>
  <Characters>27755</Characters>
  <Lines>231</Lines>
  <Paragraphs>65</Paragraphs>
  <TotalTime>18</TotalTime>
  <ScaleCrop>false</ScaleCrop>
  <LinksUpToDate>false</LinksUpToDate>
  <CharactersWithSpaces>32559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2020-10-10T03:15:00Z</dcterms:created>
  <dc:creator>me</dc:creator>
  <cp:lastModifiedBy></cp:lastModifiedBy>
  <dcterms:modified xsi:type="dcterms:W3CDTF">2020-10-27T01:20:20Z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